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BE50F" w14:textId="77777777" w:rsidR="00814387" w:rsidRPr="00941D01" w:rsidRDefault="00814387" w:rsidP="00941D01">
      <w:pPr>
        <w:tabs>
          <w:tab w:val="left" w:pos="1875"/>
        </w:tabs>
        <w:ind w:left="284"/>
        <w:rPr>
          <w:rFonts w:ascii="Arial" w:hAnsi="Arial" w:cs="Arial"/>
          <w:sz w:val="18"/>
          <w:szCs w:val="18"/>
        </w:rPr>
      </w:pPr>
      <w:r w:rsidRPr="00941D01">
        <w:rPr>
          <w:rFonts w:ascii="Arial" w:hAnsi="Arial" w:cs="Arial"/>
          <w:sz w:val="18"/>
          <w:szCs w:val="18"/>
        </w:rPr>
        <w:tab/>
      </w:r>
    </w:p>
    <w:p w14:paraId="166F353C" w14:textId="77777777" w:rsidR="00814387" w:rsidRPr="00941D01" w:rsidRDefault="00814387" w:rsidP="00941D01">
      <w:pPr>
        <w:ind w:left="284"/>
        <w:rPr>
          <w:rFonts w:ascii="Arial" w:hAnsi="Arial" w:cs="Arial"/>
          <w:sz w:val="18"/>
          <w:szCs w:val="18"/>
        </w:rPr>
      </w:pPr>
    </w:p>
    <w:p w14:paraId="435A0EE5" w14:textId="77777777" w:rsidR="00814387" w:rsidRPr="00941D01" w:rsidRDefault="00814387" w:rsidP="00941D01">
      <w:pPr>
        <w:ind w:left="284"/>
        <w:rPr>
          <w:rFonts w:ascii="Arial" w:hAnsi="Arial" w:cs="Arial"/>
          <w:sz w:val="18"/>
          <w:szCs w:val="18"/>
        </w:rPr>
      </w:pPr>
    </w:p>
    <w:p w14:paraId="70FA47B2" w14:textId="77777777" w:rsidR="00814387" w:rsidRPr="00941D01" w:rsidRDefault="00814387" w:rsidP="00941D01">
      <w:pPr>
        <w:ind w:left="284"/>
        <w:rPr>
          <w:rFonts w:ascii="Arial" w:hAnsi="Arial" w:cs="Arial"/>
          <w:sz w:val="18"/>
          <w:szCs w:val="18"/>
        </w:rPr>
      </w:pPr>
    </w:p>
    <w:p w14:paraId="4C9D7611" w14:textId="77777777" w:rsidR="00814387" w:rsidRPr="00941D01" w:rsidRDefault="00814387" w:rsidP="00941D01">
      <w:pPr>
        <w:ind w:left="284"/>
        <w:rPr>
          <w:rFonts w:ascii="Arial" w:hAnsi="Arial" w:cs="Arial"/>
          <w:sz w:val="18"/>
          <w:szCs w:val="18"/>
        </w:rPr>
      </w:pPr>
    </w:p>
    <w:p w14:paraId="4FC75480" w14:textId="3A17DD70" w:rsidR="00814387" w:rsidRPr="00941D01" w:rsidRDefault="00B64717" w:rsidP="00941D01">
      <w:pPr>
        <w:ind w:left="284"/>
        <w:rPr>
          <w:rFonts w:ascii="Arial" w:hAnsi="Arial" w:cs="Arial"/>
          <w:sz w:val="18"/>
          <w:szCs w:val="18"/>
        </w:rPr>
      </w:pPr>
      <w:r>
        <w:rPr>
          <w:rFonts w:ascii="Helvetica" w:hAnsi="Helvetica" w:cs="Helvetica"/>
          <w:noProof/>
          <w:color w:val="E5B42B"/>
          <w:sz w:val="40"/>
          <w:szCs w:val="40"/>
        </w:rPr>
        <mc:AlternateContent>
          <mc:Choice Requires="wps">
            <w:drawing>
              <wp:anchor distT="0" distB="0" distL="114300" distR="114300" simplePos="0" relativeHeight="251660288" behindDoc="0" locked="0" layoutInCell="1" allowOverlap="1" wp14:anchorId="6873AA35" wp14:editId="56D802AB">
                <wp:simplePos x="0" y="0"/>
                <wp:positionH relativeFrom="column">
                  <wp:posOffset>5911215</wp:posOffset>
                </wp:positionH>
                <wp:positionV relativeFrom="paragraph">
                  <wp:posOffset>84455</wp:posOffset>
                </wp:positionV>
                <wp:extent cx="495300" cy="571500"/>
                <wp:effectExtent l="0" t="0" r="0" b="0"/>
                <wp:wrapNone/>
                <wp:docPr id="7" name="Caixa de texto 7"/>
                <wp:cNvGraphicFramePr/>
                <a:graphic xmlns:a="http://schemas.openxmlformats.org/drawingml/2006/main">
                  <a:graphicData uri="http://schemas.microsoft.com/office/word/2010/wordprocessingShape">
                    <wps:wsp>
                      <wps:cNvSpPr txBox="1"/>
                      <wps:spPr>
                        <a:xfrm>
                          <a:off x="0" y="0"/>
                          <a:ext cx="49530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57A007" w14:textId="77777777" w:rsidR="006E1804" w:rsidRDefault="006E18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73AA35" id="_x0000_t202" coordsize="21600,21600" o:spt="202" path="m,l,21600r21600,l21600,xe">
                <v:stroke joinstyle="miter"/>
                <v:path gradientshapeok="t" o:connecttype="rect"/>
              </v:shapetype>
              <v:shape id="Caixa de texto 7" o:spid="_x0000_s1026" type="#_x0000_t202" style="position:absolute;left:0;text-align:left;margin-left:465.45pt;margin-top:6.65pt;width:39pt;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" fillcolor="white [3201]" stroked="f" strokeweight=".5pt">
                <v:textbox>
                  <w:txbxContent>
                    <w:p w14:paraId="7957A007" w14:textId="77777777" w:rsidR="006E1804" w:rsidRDefault="006E1804"/>
                  </w:txbxContent>
                </v:textbox>
              </v:shape>
            </w:pict>
          </mc:Fallback>
        </mc:AlternateContent>
      </w:r>
    </w:p>
    <w:p w14:paraId="2D0182AD" w14:textId="170F1EA8" w:rsidR="008C19E4" w:rsidRDefault="008C19E4" w:rsidP="008C19E4">
      <w:pPr>
        <w:shd w:val="clear" w:color="auto" w:fill="FFFFFF"/>
        <w:ind w:left="1134"/>
        <w:jc w:val="center"/>
        <w:rPr>
          <w:rFonts w:ascii="Helvetica" w:hAnsi="Helvetica" w:cs="Helvetica"/>
          <w:color w:val="E5B42B"/>
          <w:sz w:val="40"/>
          <w:szCs w:val="40"/>
        </w:rPr>
      </w:pPr>
    </w:p>
    <w:p w14:paraId="2DFEE7F6" w14:textId="77777777" w:rsidR="008C19E4" w:rsidRDefault="008C19E4" w:rsidP="008C19E4">
      <w:pPr>
        <w:shd w:val="clear" w:color="auto" w:fill="FFFFFF"/>
        <w:ind w:left="1134"/>
        <w:jc w:val="center"/>
        <w:rPr>
          <w:rFonts w:ascii="Helvetica" w:hAnsi="Helvetica" w:cs="Helvetica"/>
          <w:color w:val="E5B42B"/>
          <w:sz w:val="40"/>
          <w:szCs w:val="40"/>
        </w:rPr>
      </w:pPr>
    </w:p>
    <w:p w14:paraId="27159C4A" w14:textId="77777777" w:rsidR="008C19E4" w:rsidRDefault="008C19E4" w:rsidP="008C19E4">
      <w:pPr>
        <w:shd w:val="clear" w:color="auto" w:fill="FFFFFF"/>
        <w:ind w:left="1134"/>
        <w:jc w:val="center"/>
        <w:rPr>
          <w:rFonts w:ascii="Helvetica" w:hAnsi="Helvetica" w:cs="Helvetica"/>
          <w:color w:val="E5B42B"/>
          <w:sz w:val="40"/>
          <w:szCs w:val="40"/>
        </w:rPr>
      </w:pPr>
    </w:p>
    <w:p w14:paraId="03198726" w14:textId="77777777" w:rsidR="008C19E4" w:rsidRDefault="008C19E4" w:rsidP="008C19E4">
      <w:pPr>
        <w:shd w:val="clear" w:color="auto" w:fill="FFFFFF"/>
        <w:ind w:left="1134"/>
        <w:jc w:val="center"/>
        <w:rPr>
          <w:rFonts w:ascii="Helvetica" w:hAnsi="Helvetica" w:cs="Helvetica"/>
          <w:color w:val="E5B42B"/>
          <w:sz w:val="40"/>
          <w:szCs w:val="40"/>
        </w:rPr>
      </w:pPr>
    </w:p>
    <w:p w14:paraId="05625C21" w14:textId="77777777" w:rsidR="008C19E4" w:rsidRDefault="008C19E4" w:rsidP="008C19E4">
      <w:pPr>
        <w:shd w:val="clear" w:color="auto" w:fill="FFFFFF"/>
        <w:ind w:left="1134"/>
        <w:jc w:val="center"/>
        <w:rPr>
          <w:rFonts w:ascii="Helvetica" w:hAnsi="Helvetica" w:cs="Helvetica"/>
          <w:color w:val="E5B42B"/>
          <w:sz w:val="40"/>
          <w:szCs w:val="40"/>
        </w:rPr>
      </w:pPr>
    </w:p>
    <w:p w14:paraId="29750E9F" w14:textId="77777777" w:rsidR="008C19E4" w:rsidRPr="003D2409" w:rsidRDefault="008C19E4" w:rsidP="008C19E4">
      <w:pPr>
        <w:shd w:val="clear" w:color="auto" w:fill="FFFFFF"/>
        <w:ind w:left="1134"/>
        <w:jc w:val="center"/>
        <w:rPr>
          <w:rFonts w:ascii="Helvetica" w:hAnsi="Helvetica" w:cs="Helvetica"/>
          <w:color w:val="E5B42B"/>
          <w:sz w:val="40"/>
          <w:szCs w:val="40"/>
        </w:rPr>
      </w:pPr>
      <w:r w:rsidRPr="003D2409">
        <w:rPr>
          <w:rFonts w:ascii="Helvetica" w:hAnsi="Helvetica" w:cs="Helvetica"/>
          <w:color w:val="E5B42B"/>
          <w:sz w:val="40"/>
          <w:szCs w:val="40"/>
        </w:rPr>
        <w:t>___________________________________</w:t>
      </w:r>
    </w:p>
    <w:p w14:paraId="0ABEAFD0" w14:textId="77777777" w:rsidR="008C19E4" w:rsidRPr="00342F33" w:rsidRDefault="00342F33" w:rsidP="00342F33">
      <w:pPr>
        <w:shd w:val="clear" w:color="auto" w:fill="FFFFFF"/>
        <w:ind w:left="1134"/>
        <w:jc w:val="right"/>
        <w:rPr>
          <w:rFonts w:ascii="Helvetica" w:hAnsi="Helvetica" w:cs="Helvetica"/>
          <w:b/>
          <w:color w:val="E5B42B"/>
          <w:sz w:val="40"/>
          <w:szCs w:val="40"/>
        </w:rPr>
      </w:pPr>
      <w:r w:rsidRPr="00342F33">
        <w:rPr>
          <w:rFonts w:ascii="Helvetica" w:hAnsi="Helvetica" w:cs="Helvetica"/>
          <w:b/>
          <w:color w:val="E5B42B"/>
          <w:sz w:val="40"/>
          <w:szCs w:val="40"/>
        </w:rPr>
        <w:t>RELATÓRIO DE ATIVIDADES</w:t>
      </w:r>
    </w:p>
    <w:p w14:paraId="506B82C9" w14:textId="1FBA9BFB" w:rsidR="00342F33" w:rsidRPr="00342F33" w:rsidRDefault="00342F33" w:rsidP="00342F33">
      <w:pPr>
        <w:shd w:val="clear" w:color="auto" w:fill="FFFFFF"/>
        <w:ind w:left="1134"/>
        <w:jc w:val="right"/>
        <w:rPr>
          <w:b/>
          <w:color w:val="595959" w:themeColor="text1" w:themeTint="A6"/>
        </w:rPr>
      </w:pPr>
      <w:r w:rsidRPr="00F42855">
        <w:rPr>
          <w:rFonts w:ascii="Helvetica" w:hAnsi="Helvetica" w:cs="Helvetica"/>
          <w:b/>
          <w:color w:val="595959" w:themeColor="text1" w:themeTint="A6"/>
          <w:sz w:val="40"/>
          <w:szCs w:val="40"/>
        </w:rPr>
        <w:t>201</w:t>
      </w:r>
      <w:r w:rsidR="000B1489" w:rsidRPr="00F42855">
        <w:rPr>
          <w:rFonts w:ascii="Helvetica" w:hAnsi="Helvetica" w:cs="Helvetica"/>
          <w:b/>
          <w:color w:val="595959" w:themeColor="text1" w:themeTint="A6"/>
          <w:sz w:val="40"/>
          <w:szCs w:val="40"/>
        </w:rPr>
        <w:t>9</w:t>
      </w:r>
    </w:p>
    <w:p w14:paraId="47852E66" w14:textId="77777777" w:rsidR="008C19E4" w:rsidRPr="003D2409" w:rsidRDefault="008C19E4" w:rsidP="008C19E4">
      <w:pPr>
        <w:shd w:val="clear" w:color="auto" w:fill="FFFFFF"/>
        <w:ind w:left="1134"/>
        <w:rPr>
          <w:color w:val="E5B42B"/>
        </w:rPr>
      </w:pPr>
      <w:r w:rsidRPr="003D2409">
        <w:rPr>
          <w:rFonts w:ascii="Helvetica" w:hAnsi="Helvetica" w:cs="Helvetica"/>
          <w:color w:val="E5B42B"/>
          <w:sz w:val="44"/>
          <w:szCs w:val="44"/>
        </w:rPr>
        <w:t> </w:t>
      </w:r>
    </w:p>
    <w:p w14:paraId="5B51EB40" w14:textId="77777777" w:rsidR="008C19E4" w:rsidRPr="003D2409" w:rsidRDefault="008C19E4" w:rsidP="008C19E4">
      <w:pPr>
        <w:shd w:val="clear" w:color="auto" w:fill="FFFFFF"/>
        <w:spacing w:line="288" w:lineRule="atLeast"/>
        <w:jc w:val="center"/>
        <w:rPr>
          <w:color w:val="E5B42B"/>
        </w:rPr>
      </w:pPr>
      <w:r w:rsidRPr="003D2409">
        <w:rPr>
          <w:rFonts w:ascii="Helvetica" w:hAnsi="Helvetica" w:cs="Helvetica"/>
          <w:b/>
          <w:bCs/>
          <w:color w:val="E5B42B"/>
          <w:sz w:val="32"/>
          <w:szCs w:val="32"/>
        </w:rPr>
        <w:t> </w:t>
      </w:r>
    </w:p>
    <w:p w14:paraId="70BADB2D" w14:textId="77777777" w:rsidR="00342F33" w:rsidRDefault="00342F33" w:rsidP="008C19E4">
      <w:pPr>
        <w:shd w:val="clear" w:color="auto" w:fill="FFFFFF"/>
        <w:spacing w:line="288" w:lineRule="atLeast"/>
        <w:jc w:val="center"/>
        <w:rPr>
          <w:rFonts w:ascii="Helvetica" w:hAnsi="Helvetica" w:cs="Helvetica"/>
          <w:b/>
          <w:bCs/>
          <w:color w:val="E5B42B"/>
          <w:sz w:val="32"/>
          <w:szCs w:val="32"/>
        </w:rPr>
      </w:pPr>
    </w:p>
    <w:p w14:paraId="4B7740E3" w14:textId="77777777" w:rsidR="00342F33" w:rsidRDefault="00342F33" w:rsidP="008C19E4">
      <w:pPr>
        <w:shd w:val="clear" w:color="auto" w:fill="FFFFFF"/>
        <w:spacing w:line="288" w:lineRule="atLeast"/>
        <w:jc w:val="center"/>
        <w:rPr>
          <w:rFonts w:ascii="Helvetica" w:hAnsi="Helvetica" w:cs="Helvetica"/>
          <w:b/>
          <w:bCs/>
          <w:color w:val="E5B42B"/>
          <w:sz w:val="32"/>
          <w:szCs w:val="32"/>
        </w:rPr>
      </w:pPr>
    </w:p>
    <w:p w14:paraId="390121E7" w14:textId="77777777" w:rsidR="00342F33" w:rsidRDefault="00342F33" w:rsidP="008C19E4">
      <w:pPr>
        <w:shd w:val="clear" w:color="auto" w:fill="FFFFFF"/>
        <w:spacing w:line="288" w:lineRule="atLeast"/>
        <w:jc w:val="center"/>
        <w:rPr>
          <w:rFonts w:ascii="Helvetica" w:hAnsi="Helvetica" w:cs="Helvetica"/>
          <w:b/>
          <w:bCs/>
          <w:color w:val="E5B42B"/>
          <w:sz w:val="32"/>
          <w:szCs w:val="32"/>
        </w:rPr>
      </w:pPr>
    </w:p>
    <w:p w14:paraId="7B7E61CC" w14:textId="77777777" w:rsidR="00342F33" w:rsidRDefault="00342F33" w:rsidP="00342F33">
      <w:pPr>
        <w:shd w:val="clear" w:color="auto" w:fill="FFFFFF"/>
        <w:spacing w:line="288" w:lineRule="atLeast"/>
        <w:rPr>
          <w:rFonts w:ascii="Helvetica" w:hAnsi="Helvetica" w:cs="Helvetica"/>
          <w:b/>
          <w:bCs/>
          <w:color w:val="E5B42B"/>
          <w:sz w:val="32"/>
          <w:szCs w:val="32"/>
        </w:rPr>
      </w:pPr>
    </w:p>
    <w:p w14:paraId="3A7AC8DE" w14:textId="77777777" w:rsidR="008C19E4" w:rsidRPr="003D2409" w:rsidRDefault="008C19E4" w:rsidP="008C19E4">
      <w:pPr>
        <w:shd w:val="clear" w:color="auto" w:fill="FFFFFF"/>
        <w:spacing w:line="288" w:lineRule="atLeast"/>
        <w:jc w:val="center"/>
        <w:rPr>
          <w:color w:val="E5B42B"/>
        </w:rPr>
      </w:pPr>
      <w:r w:rsidRPr="003D2409">
        <w:rPr>
          <w:rFonts w:ascii="Helvetica" w:hAnsi="Helvetica" w:cs="Helvetica"/>
          <w:b/>
          <w:bCs/>
          <w:color w:val="E5B42B"/>
          <w:sz w:val="32"/>
          <w:szCs w:val="32"/>
        </w:rPr>
        <w:t> </w:t>
      </w:r>
    </w:p>
    <w:p w14:paraId="1378CCEF" w14:textId="77777777" w:rsidR="00342F33" w:rsidRDefault="00342F33" w:rsidP="008C19E4">
      <w:pPr>
        <w:shd w:val="clear" w:color="auto" w:fill="FFFFFF"/>
        <w:spacing w:before="120" w:line="288" w:lineRule="atLeast"/>
        <w:ind w:left="1276"/>
        <w:jc w:val="right"/>
        <w:rPr>
          <w:rFonts w:ascii="Helvetica" w:hAnsi="Helvetica" w:cs="Helvetica"/>
          <w:color w:val="7F7F7F" w:themeColor="text1" w:themeTint="80"/>
        </w:rPr>
      </w:pPr>
    </w:p>
    <w:p w14:paraId="1C5AAFF6" w14:textId="77777777" w:rsidR="00342F33" w:rsidRDefault="00342F33" w:rsidP="008C19E4">
      <w:pPr>
        <w:shd w:val="clear" w:color="auto" w:fill="FFFFFF"/>
        <w:spacing w:before="120" w:line="288" w:lineRule="atLeast"/>
        <w:ind w:left="1276"/>
        <w:jc w:val="right"/>
        <w:rPr>
          <w:rFonts w:ascii="Helvetica" w:hAnsi="Helvetica" w:cs="Helvetica"/>
          <w:color w:val="7F7F7F" w:themeColor="text1" w:themeTint="80"/>
        </w:rPr>
      </w:pPr>
    </w:p>
    <w:p w14:paraId="5E1D409D" w14:textId="77777777" w:rsidR="00342F33" w:rsidRDefault="00342F33" w:rsidP="008C19E4">
      <w:pPr>
        <w:shd w:val="clear" w:color="auto" w:fill="FFFFFF"/>
        <w:spacing w:before="120" w:line="288" w:lineRule="atLeast"/>
        <w:ind w:left="1276"/>
        <w:jc w:val="right"/>
        <w:rPr>
          <w:rFonts w:ascii="Helvetica" w:hAnsi="Helvetica" w:cs="Helvetica"/>
          <w:color w:val="7F7F7F" w:themeColor="text1" w:themeTint="80"/>
        </w:rPr>
      </w:pPr>
    </w:p>
    <w:p w14:paraId="2344B57B" w14:textId="77777777" w:rsidR="00342F33" w:rsidRDefault="00342F33" w:rsidP="008C19E4">
      <w:pPr>
        <w:shd w:val="clear" w:color="auto" w:fill="FFFFFF"/>
        <w:spacing w:before="120" w:line="288" w:lineRule="atLeast"/>
        <w:ind w:left="1276"/>
        <w:jc w:val="right"/>
        <w:rPr>
          <w:rFonts w:ascii="Helvetica" w:hAnsi="Helvetica" w:cs="Helvetica"/>
          <w:color w:val="7F7F7F" w:themeColor="text1" w:themeTint="80"/>
        </w:rPr>
      </w:pPr>
    </w:p>
    <w:p w14:paraId="1DF2FF7C" w14:textId="77777777" w:rsidR="00342F33" w:rsidRDefault="00342F33" w:rsidP="008C19E4">
      <w:pPr>
        <w:shd w:val="clear" w:color="auto" w:fill="FFFFFF"/>
        <w:spacing w:before="120" w:line="288" w:lineRule="atLeast"/>
        <w:ind w:left="1276"/>
        <w:jc w:val="right"/>
        <w:rPr>
          <w:rFonts w:ascii="Helvetica" w:hAnsi="Helvetica" w:cs="Helvetica"/>
          <w:color w:val="7F7F7F" w:themeColor="text1" w:themeTint="80"/>
        </w:rPr>
      </w:pPr>
    </w:p>
    <w:p w14:paraId="0E3FFCAF" w14:textId="77777777" w:rsidR="00342F33" w:rsidRDefault="00342F33" w:rsidP="008C19E4">
      <w:pPr>
        <w:shd w:val="clear" w:color="auto" w:fill="FFFFFF"/>
        <w:spacing w:before="120" w:line="288" w:lineRule="atLeast"/>
        <w:ind w:left="1276"/>
        <w:jc w:val="right"/>
        <w:rPr>
          <w:rFonts w:ascii="Helvetica" w:hAnsi="Helvetica" w:cs="Helvetica"/>
          <w:color w:val="7F7F7F" w:themeColor="text1" w:themeTint="80"/>
        </w:rPr>
      </w:pPr>
    </w:p>
    <w:p w14:paraId="47CD87BC" w14:textId="77777777" w:rsidR="00342F33" w:rsidRDefault="00342F33" w:rsidP="008C19E4">
      <w:pPr>
        <w:shd w:val="clear" w:color="auto" w:fill="FFFFFF"/>
        <w:spacing w:before="120" w:line="288" w:lineRule="atLeast"/>
        <w:ind w:left="1276"/>
        <w:jc w:val="right"/>
        <w:rPr>
          <w:rFonts w:ascii="Helvetica" w:hAnsi="Helvetica" w:cs="Helvetica"/>
          <w:color w:val="7F7F7F" w:themeColor="text1" w:themeTint="80"/>
        </w:rPr>
      </w:pPr>
    </w:p>
    <w:p w14:paraId="32DD200C" w14:textId="77777777" w:rsidR="00342F33" w:rsidRDefault="00342F33" w:rsidP="008C19E4">
      <w:pPr>
        <w:shd w:val="clear" w:color="auto" w:fill="FFFFFF"/>
        <w:spacing w:before="120" w:line="288" w:lineRule="atLeast"/>
        <w:ind w:left="1276"/>
        <w:jc w:val="right"/>
        <w:rPr>
          <w:rFonts w:ascii="Helvetica" w:hAnsi="Helvetica" w:cs="Helvetica"/>
          <w:color w:val="7F7F7F" w:themeColor="text1" w:themeTint="80"/>
        </w:rPr>
      </w:pPr>
    </w:p>
    <w:p w14:paraId="682343A6" w14:textId="77777777" w:rsidR="00342F33" w:rsidRDefault="00342F33" w:rsidP="008C19E4">
      <w:pPr>
        <w:shd w:val="clear" w:color="auto" w:fill="FFFFFF"/>
        <w:spacing w:before="120" w:line="288" w:lineRule="atLeast"/>
        <w:ind w:left="1276"/>
        <w:jc w:val="right"/>
        <w:rPr>
          <w:rFonts w:ascii="Helvetica" w:hAnsi="Helvetica" w:cs="Helvetica"/>
          <w:color w:val="7F7F7F" w:themeColor="text1" w:themeTint="80"/>
        </w:rPr>
      </w:pPr>
    </w:p>
    <w:p w14:paraId="4852F72F" w14:textId="77777777" w:rsidR="007F6FAB" w:rsidRDefault="007F6FAB" w:rsidP="007F6FAB">
      <w:pPr>
        <w:shd w:val="clear" w:color="auto" w:fill="FFFFFF"/>
        <w:spacing w:before="120" w:line="288" w:lineRule="atLeast"/>
        <w:rPr>
          <w:rFonts w:ascii="Helvetica" w:hAnsi="Helvetica" w:cs="Helvetica"/>
          <w:color w:val="7F7F7F" w:themeColor="text1" w:themeTint="80"/>
        </w:rPr>
      </w:pPr>
    </w:p>
    <w:p w14:paraId="58B747D4" w14:textId="77777777" w:rsidR="00503285" w:rsidRPr="00F42855" w:rsidRDefault="00503285" w:rsidP="00503285">
      <w:pPr>
        <w:pStyle w:val="NormalWeb"/>
        <w:shd w:val="clear" w:color="auto" w:fill="FFFFFF"/>
        <w:spacing w:before="0" w:beforeAutospacing="0" w:after="0" w:afterAutospacing="0"/>
        <w:rPr>
          <w:rFonts w:ascii="Helvetica" w:hAnsi="Helvetica" w:cs="Helvetica"/>
          <w:b/>
          <w:color w:val="595959" w:themeColor="text1" w:themeTint="A6"/>
          <w:sz w:val="40"/>
          <w:szCs w:val="40"/>
        </w:rPr>
      </w:pPr>
      <w:r w:rsidRPr="00F42855">
        <w:rPr>
          <w:rFonts w:ascii="Helvetica" w:hAnsi="Helvetica" w:cs="Helvetica"/>
          <w:b/>
          <w:color w:val="595959" w:themeColor="text1" w:themeTint="A6"/>
          <w:sz w:val="40"/>
          <w:szCs w:val="40"/>
        </w:rPr>
        <w:lastRenderedPageBreak/>
        <w:t>Índice</w:t>
      </w:r>
    </w:p>
    <w:sdt>
      <w:sdtPr>
        <w:rPr>
          <w:rFonts w:ascii="Times New Roman" w:eastAsia="Times New Roman" w:hAnsi="Times New Roman" w:cs="Times New Roman"/>
          <w:color w:val="auto"/>
          <w:sz w:val="24"/>
          <w:szCs w:val="24"/>
        </w:rPr>
        <w:id w:val="1485810387"/>
        <w:docPartObj>
          <w:docPartGallery w:val="Table of Contents"/>
          <w:docPartUnique/>
        </w:docPartObj>
      </w:sdtPr>
      <w:sdtContent>
        <w:p w14:paraId="0A4B6D9B" w14:textId="77777777" w:rsidR="00503285" w:rsidRDefault="00503285" w:rsidP="00503285">
          <w:pPr>
            <w:pStyle w:val="Cabealhodondice"/>
          </w:pPr>
        </w:p>
        <w:p w14:paraId="0AB881C5" w14:textId="7258C492" w:rsidR="00503285" w:rsidRPr="00F42855" w:rsidRDefault="00503285" w:rsidP="00503285">
          <w:pPr>
            <w:pStyle w:val="ndice2"/>
            <w:rPr>
              <w:rStyle w:val="Hiperligao"/>
              <w:color w:val="404040" w:themeColor="text1" w:themeTint="BF"/>
            </w:rPr>
          </w:pPr>
          <w:r>
            <w:rPr>
              <w:b/>
              <w:bCs/>
            </w:rPr>
            <w:fldChar w:fldCharType="begin"/>
          </w:r>
          <w:r>
            <w:rPr>
              <w:b/>
              <w:bCs/>
            </w:rPr>
            <w:instrText xml:space="preserve"> TOC \o "1-3" \h \z \u </w:instrText>
          </w:r>
          <w:r>
            <w:rPr>
              <w:b/>
              <w:bCs/>
            </w:rPr>
            <w:fldChar w:fldCharType="separate"/>
          </w:r>
          <w:hyperlink r:id="rId8" w:anchor="_Toc40197368" w:history="1">
            <w:r w:rsidRPr="00F42855">
              <w:rPr>
                <w:rStyle w:val="Hiperligao"/>
                <w:noProof/>
                <w:color w:val="404040" w:themeColor="text1" w:themeTint="BF"/>
              </w:rPr>
              <w:t>1.</w:t>
            </w:r>
            <w:r w:rsidRPr="00F42855">
              <w:rPr>
                <w:rStyle w:val="Hiperligao"/>
                <w:caps/>
                <w:noProof/>
                <w:color w:val="404040" w:themeColor="text1" w:themeTint="BF"/>
              </w:rPr>
              <w:t>Introdu</w:t>
            </w:r>
            <w:r w:rsidRPr="00F42855">
              <w:rPr>
                <w:rStyle w:val="Hiperligao"/>
                <w:caps/>
                <w:noProof/>
                <w:color w:val="404040" w:themeColor="text1" w:themeTint="BF"/>
              </w:rPr>
              <w:t>ç</w:t>
            </w:r>
            <w:r w:rsidRPr="00F42855">
              <w:rPr>
                <w:rStyle w:val="Hiperligao"/>
                <w:caps/>
                <w:noProof/>
                <w:color w:val="404040" w:themeColor="text1" w:themeTint="BF"/>
              </w:rPr>
              <w:t>ão</w:t>
            </w:r>
            <w:r w:rsidRPr="00F42855">
              <w:rPr>
                <w:rStyle w:val="Hiperligao"/>
                <w:webHidden/>
                <w:color w:val="404040" w:themeColor="text1" w:themeTint="BF"/>
              </w:rPr>
              <w:tab/>
            </w:r>
            <w:r w:rsidRPr="00F42855">
              <w:rPr>
                <w:rStyle w:val="Hiperligao"/>
                <w:webHidden/>
                <w:color w:val="404040" w:themeColor="text1" w:themeTint="BF"/>
              </w:rPr>
              <w:fldChar w:fldCharType="begin"/>
            </w:r>
            <w:r w:rsidRPr="00F42855">
              <w:rPr>
                <w:rStyle w:val="Hiperligao"/>
                <w:webHidden/>
                <w:color w:val="404040" w:themeColor="text1" w:themeTint="BF"/>
              </w:rPr>
              <w:instrText xml:space="preserve"> PAGEREF _Toc40197368 \h </w:instrText>
            </w:r>
            <w:r w:rsidRPr="00F42855">
              <w:rPr>
                <w:rStyle w:val="Hiperligao"/>
                <w:webHidden/>
                <w:color w:val="404040" w:themeColor="text1" w:themeTint="BF"/>
              </w:rPr>
            </w:r>
            <w:r w:rsidRPr="00F42855">
              <w:rPr>
                <w:rStyle w:val="Hiperligao"/>
                <w:webHidden/>
                <w:color w:val="404040" w:themeColor="text1" w:themeTint="BF"/>
              </w:rPr>
              <w:fldChar w:fldCharType="separate"/>
            </w:r>
            <w:r w:rsidRPr="00F42855">
              <w:rPr>
                <w:rStyle w:val="Hiperligao"/>
                <w:webHidden/>
                <w:color w:val="404040" w:themeColor="text1" w:themeTint="BF"/>
              </w:rPr>
              <w:t>2</w:t>
            </w:r>
            <w:r w:rsidRPr="00F42855">
              <w:rPr>
                <w:rStyle w:val="Hiperligao"/>
                <w:webHidden/>
                <w:color w:val="404040" w:themeColor="text1" w:themeTint="BF"/>
              </w:rPr>
              <w:fldChar w:fldCharType="end"/>
            </w:r>
          </w:hyperlink>
        </w:p>
        <w:p w14:paraId="6357075B" w14:textId="527A05BB" w:rsidR="00503285" w:rsidRPr="00F42855" w:rsidRDefault="006E1804" w:rsidP="00503285">
          <w:pPr>
            <w:pStyle w:val="ndice2"/>
            <w:rPr>
              <w:rStyle w:val="Hiperligao"/>
              <w:color w:val="404040" w:themeColor="text1" w:themeTint="BF"/>
            </w:rPr>
          </w:pPr>
          <w:hyperlink r:id="rId9" w:anchor="_Toc40197369" w:history="1">
            <w:r w:rsidR="00503285" w:rsidRPr="00F42855">
              <w:rPr>
                <w:rStyle w:val="Hiperligao"/>
                <w:noProof/>
                <w:color w:val="404040" w:themeColor="text1" w:themeTint="BF"/>
              </w:rPr>
              <w:t xml:space="preserve">2.UNIDADES DE INVESTIGAÇÃO </w:t>
            </w:r>
            <w:r w:rsidR="00503285" w:rsidRPr="00F42855">
              <w:rPr>
                <w:rStyle w:val="Hiperligao"/>
                <w:caps/>
                <w:noProof/>
                <w:color w:val="404040" w:themeColor="text1" w:themeTint="BF"/>
              </w:rPr>
              <w:t>da C3</w:t>
            </w:r>
            <w:r w:rsidR="00503285" w:rsidRPr="00F42855">
              <w:rPr>
                <w:rStyle w:val="Hiperligao"/>
                <w:noProof/>
                <w:color w:val="404040" w:themeColor="text1" w:themeTint="BF"/>
              </w:rPr>
              <w:t>i</w:t>
            </w:r>
            <w:r w:rsidR="00503285" w:rsidRPr="00F42855">
              <w:rPr>
                <w:rStyle w:val="Hiperligao"/>
                <w:webHidden/>
                <w:color w:val="404040" w:themeColor="text1" w:themeTint="BF"/>
              </w:rPr>
              <w:tab/>
            </w:r>
            <w:r w:rsidR="00503285" w:rsidRPr="00F42855">
              <w:rPr>
                <w:rStyle w:val="Hiperligao"/>
                <w:webHidden/>
                <w:color w:val="404040" w:themeColor="text1" w:themeTint="BF"/>
              </w:rPr>
              <w:fldChar w:fldCharType="begin"/>
            </w:r>
            <w:r w:rsidR="00503285" w:rsidRPr="00F42855">
              <w:rPr>
                <w:rStyle w:val="Hiperligao"/>
                <w:webHidden/>
                <w:color w:val="404040" w:themeColor="text1" w:themeTint="BF"/>
              </w:rPr>
              <w:instrText xml:space="preserve"> PAGEREF _Toc40197369 \h </w:instrText>
            </w:r>
            <w:r w:rsidR="00503285" w:rsidRPr="00F42855">
              <w:rPr>
                <w:rStyle w:val="Hiperligao"/>
                <w:webHidden/>
                <w:color w:val="404040" w:themeColor="text1" w:themeTint="BF"/>
              </w:rPr>
            </w:r>
            <w:r w:rsidR="00503285" w:rsidRPr="00F42855">
              <w:rPr>
                <w:rStyle w:val="Hiperligao"/>
                <w:webHidden/>
                <w:color w:val="404040" w:themeColor="text1" w:themeTint="BF"/>
              </w:rPr>
              <w:fldChar w:fldCharType="separate"/>
            </w:r>
            <w:r w:rsidR="00503285" w:rsidRPr="00F42855">
              <w:rPr>
                <w:rStyle w:val="Hiperligao"/>
                <w:webHidden/>
                <w:color w:val="404040" w:themeColor="text1" w:themeTint="BF"/>
              </w:rPr>
              <w:t>3</w:t>
            </w:r>
            <w:r w:rsidR="00503285" w:rsidRPr="00F42855">
              <w:rPr>
                <w:rStyle w:val="Hiperligao"/>
                <w:webHidden/>
                <w:color w:val="404040" w:themeColor="text1" w:themeTint="BF"/>
              </w:rPr>
              <w:fldChar w:fldCharType="end"/>
            </w:r>
          </w:hyperlink>
        </w:p>
        <w:p w14:paraId="1CC20F05" w14:textId="77777777" w:rsidR="00503285" w:rsidRPr="00F42855" w:rsidRDefault="006E1804" w:rsidP="00503285">
          <w:pPr>
            <w:pStyle w:val="ndice2"/>
            <w:rPr>
              <w:rStyle w:val="Hiperligao"/>
              <w:color w:val="404040" w:themeColor="text1" w:themeTint="BF"/>
            </w:rPr>
          </w:pPr>
          <w:hyperlink r:id="rId10" w:anchor="_Toc40197370" w:history="1">
            <w:r w:rsidR="00503285" w:rsidRPr="00F42855">
              <w:rPr>
                <w:rStyle w:val="Hiperligao"/>
                <w:noProof/>
                <w:color w:val="404040" w:themeColor="text1" w:themeTint="BF"/>
              </w:rPr>
              <w:t>2.1. Equipa de coordenação</w:t>
            </w:r>
            <w:r w:rsidR="00503285" w:rsidRPr="00F42855">
              <w:rPr>
                <w:rStyle w:val="Hiperligao"/>
                <w:webHidden/>
                <w:color w:val="404040" w:themeColor="text1" w:themeTint="BF"/>
              </w:rPr>
              <w:tab/>
            </w:r>
            <w:bookmarkStart w:id="0" w:name="_GoBack"/>
            <w:bookmarkEnd w:id="0"/>
            <w:r w:rsidR="00503285" w:rsidRPr="00F42855">
              <w:rPr>
                <w:rStyle w:val="Hiperligao"/>
                <w:webHidden/>
                <w:color w:val="404040" w:themeColor="text1" w:themeTint="BF"/>
              </w:rPr>
              <w:fldChar w:fldCharType="begin"/>
            </w:r>
            <w:r w:rsidR="00503285" w:rsidRPr="00F42855">
              <w:rPr>
                <w:rStyle w:val="Hiperligao"/>
                <w:webHidden/>
                <w:color w:val="404040" w:themeColor="text1" w:themeTint="BF"/>
              </w:rPr>
              <w:instrText xml:space="preserve"> PAGEREF _Toc40197370 \h </w:instrText>
            </w:r>
            <w:r w:rsidR="00503285" w:rsidRPr="00F42855">
              <w:rPr>
                <w:rStyle w:val="Hiperligao"/>
                <w:webHidden/>
                <w:color w:val="404040" w:themeColor="text1" w:themeTint="BF"/>
              </w:rPr>
            </w:r>
            <w:r w:rsidR="00503285" w:rsidRPr="00F42855">
              <w:rPr>
                <w:rStyle w:val="Hiperligao"/>
                <w:webHidden/>
                <w:color w:val="404040" w:themeColor="text1" w:themeTint="BF"/>
              </w:rPr>
              <w:fldChar w:fldCharType="separate"/>
            </w:r>
            <w:r w:rsidR="00503285" w:rsidRPr="00F42855">
              <w:rPr>
                <w:rStyle w:val="Hiperligao"/>
                <w:webHidden/>
                <w:color w:val="404040" w:themeColor="text1" w:themeTint="BF"/>
              </w:rPr>
              <w:t>3</w:t>
            </w:r>
            <w:r w:rsidR="00503285" w:rsidRPr="00F42855">
              <w:rPr>
                <w:rStyle w:val="Hiperligao"/>
                <w:webHidden/>
                <w:color w:val="404040" w:themeColor="text1" w:themeTint="BF"/>
              </w:rPr>
              <w:fldChar w:fldCharType="end"/>
            </w:r>
          </w:hyperlink>
        </w:p>
        <w:p w14:paraId="5BC6E7F0" w14:textId="77777777" w:rsidR="00503285" w:rsidRPr="00F42855" w:rsidRDefault="006E1804" w:rsidP="00503285">
          <w:pPr>
            <w:pStyle w:val="ndice2"/>
            <w:rPr>
              <w:rStyle w:val="Hiperligao"/>
              <w:color w:val="404040" w:themeColor="text1" w:themeTint="BF"/>
            </w:rPr>
          </w:pPr>
          <w:hyperlink r:id="rId11" w:anchor="_Toc40197371" w:history="1">
            <w:r w:rsidR="00503285" w:rsidRPr="00F42855">
              <w:rPr>
                <w:rStyle w:val="Hiperligao"/>
                <w:noProof/>
                <w:color w:val="404040" w:themeColor="text1" w:themeTint="BF"/>
              </w:rPr>
              <w:t>2.2. Equipa de investigadores</w:t>
            </w:r>
            <w:r w:rsidR="00503285" w:rsidRPr="00F42855">
              <w:rPr>
                <w:rStyle w:val="Hiperligao"/>
                <w:webHidden/>
                <w:color w:val="404040" w:themeColor="text1" w:themeTint="BF"/>
              </w:rPr>
              <w:tab/>
            </w:r>
            <w:r w:rsidR="00503285" w:rsidRPr="00F42855">
              <w:rPr>
                <w:rStyle w:val="Hiperligao"/>
                <w:webHidden/>
                <w:color w:val="404040" w:themeColor="text1" w:themeTint="BF"/>
              </w:rPr>
              <w:fldChar w:fldCharType="begin"/>
            </w:r>
            <w:r w:rsidR="00503285" w:rsidRPr="00F42855">
              <w:rPr>
                <w:rStyle w:val="Hiperligao"/>
                <w:webHidden/>
                <w:color w:val="404040" w:themeColor="text1" w:themeTint="BF"/>
              </w:rPr>
              <w:instrText xml:space="preserve"> PAGEREF _Toc40197371 \h </w:instrText>
            </w:r>
            <w:r w:rsidR="00503285" w:rsidRPr="00F42855">
              <w:rPr>
                <w:rStyle w:val="Hiperligao"/>
                <w:webHidden/>
                <w:color w:val="404040" w:themeColor="text1" w:themeTint="BF"/>
              </w:rPr>
            </w:r>
            <w:r w:rsidR="00503285" w:rsidRPr="00F42855">
              <w:rPr>
                <w:rStyle w:val="Hiperligao"/>
                <w:webHidden/>
                <w:color w:val="404040" w:themeColor="text1" w:themeTint="BF"/>
              </w:rPr>
              <w:fldChar w:fldCharType="separate"/>
            </w:r>
            <w:r w:rsidR="00503285" w:rsidRPr="00F42855">
              <w:rPr>
                <w:rStyle w:val="Hiperligao"/>
                <w:webHidden/>
                <w:color w:val="404040" w:themeColor="text1" w:themeTint="BF"/>
              </w:rPr>
              <w:t>4</w:t>
            </w:r>
            <w:r w:rsidR="00503285" w:rsidRPr="00F42855">
              <w:rPr>
                <w:rStyle w:val="Hiperligao"/>
                <w:webHidden/>
                <w:color w:val="404040" w:themeColor="text1" w:themeTint="BF"/>
              </w:rPr>
              <w:fldChar w:fldCharType="end"/>
            </w:r>
          </w:hyperlink>
        </w:p>
        <w:p w14:paraId="78BCDA12" w14:textId="77777777" w:rsidR="00503285" w:rsidRPr="00F42855" w:rsidRDefault="006E1804" w:rsidP="00503285">
          <w:pPr>
            <w:pStyle w:val="ndice2"/>
            <w:rPr>
              <w:rStyle w:val="Hiperligao"/>
              <w:color w:val="404040" w:themeColor="text1" w:themeTint="BF"/>
            </w:rPr>
          </w:pPr>
          <w:hyperlink r:id="rId12" w:anchor="_Toc40197372" w:history="1">
            <w:r w:rsidR="00503285" w:rsidRPr="00F42855">
              <w:rPr>
                <w:rStyle w:val="Hiperligao"/>
                <w:noProof/>
                <w:color w:val="404040" w:themeColor="text1" w:themeTint="BF"/>
              </w:rPr>
              <w:t>2.2.1. Bolseiros de investigação</w:t>
            </w:r>
            <w:r w:rsidR="00503285" w:rsidRPr="00F42855">
              <w:rPr>
                <w:rStyle w:val="Hiperligao"/>
                <w:webHidden/>
                <w:color w:val="404040" w:themeColor="text1" w:themeTint="BF"/>
              </w:rPr>
              <w:tab/>
            </w:r>
            <w:r w:rsidR="00503285" w:rsidRPr="00F42855">
              <w:rPr>
                <w:rStyle w:val="Hiperligao"/>
                <w:webHidden/>
                <w:color w:val="404040" w:themeColor="text1" w:themeTint="BF"/>
              </w:rPr>
              <w:fldChar w:fldCharType="begin"/>
            </w:r>
            <w:r w:rsidR="00503285" w:rsidRPr="00F42855">
              <w:rPr>
                <w:rStyle w:val="Hiperligao"/>
                <w:webHidden/>
                <w:color w:val="404040" w:themeColor="text1" w:themeTint="BF"/>
              </w:rPr>
              <w:instrText xml:space="preserve"> PAGEREF _Toc40197372 \h </w:instrText>
            </w:r>
            <w:r w:rsidR="00503285" w:rsidRPr="00F42855">
              <w:rPr>
                <w:rStyle w:val="Hiperligao"/>
                <w:webHidden/>
                <w:color w:val="404040" w:themeColor="text1" w:themeTint="BF"/>
              </w:rPr>
            </w:r>
            <w:r w:rsidR="00503285" w:rsidRPr="00F42855">
              <w:rPr>
                <w:rStyle w:val="Hiperligao"/>
                <w:webHidden/>
                <w:color w:val="404040" w:themeColor="text1" w:themeTint="BF"/>
              </w:rPr>
              <w:fldChar w:fldCharType="separate"/>
            </w:r>
            <w:r w:rsidR="00503285" w:rsidRPr="00F42855">
              <w:rPr>
                <w:rStyle w:val="Hiperligao"/>
                <w:webHidden/>
                <w:color w:val="404040" w:themeColor="text1" w:themeTint="BF"/>
              </w:rPr>
              <w:t>4</w:t>
            </w:r>
            <w:r w:rsidR="00503285" w:rsidRPr="00F42855">
              <w:rPr>
                <w:rStyle w:val="Hiperligao"/>
                <w:webHidden/>
                <w:color w:val="404040" w:themeColor="text1" w:themeTint="BF"/>
              </w:rPr>
              <w:fldChar w:fldCharType="end"/>
            </w:r>
          </w:hyperlink>
        </w:p>
        <w:p w14:paraId="0006D65C" w14:textId="77777777" w:rsidR="00503285" w:rsidRPr="00F42855" w:rsidRDefault="006E1804" w:rsidP="00503285">
          <w:pPr>
            <w:pStyle w:val="ndice2"/>
            <w:rPr>
              <w:rStyle w:val="Hiperligao"/>
              <w:color w:val="404040" w:themeColor="text1" w:themeTint="BF"/>
            </w:rPr>
          </w:pPr>
          <w:hyperlink r:id="rId13" w:anchor="_Toc40197373" w:history="1">
            <w:r w:rsidR="00503285" w:rsidRPr="00F42855">
              <w:rPr>
                <w:rStyle w:val="Hiperligao"/>
                <w:noProof/>
                <w:color w:val="404040" w:themeColor="text1" w:themeTint="BF"/>
              </w:rPr>
              <w:t>2.2.2. Acolhimento de bolseiros externos</w:t>
            </w:r>
            <w:r w:rsidR="00503285" w:rsidRPr="00F42855">
              <w:rPr>
                <w:rStyle w:val="Hiperligao"/>
                <w:webHidden/>
                <w:color w:val="404040" w:themeColor="text1" w:themeTint="BF"/>
              </w:rPr>
              <w:tab/>
            </w:r>
            <w:r w:rsidR="00503285" w:rsidRPr="00F42855">
              <w:rPr>
                <w:rStyle w:val="Hiperligao"/>
                <w:webHidden/>
                <w:color w:val="404040" w:themeColor="text1" w:themeTint="BF"/>
              </w:rPr>
              <w:fldChar w:fldCharType="begin"/>
            </w:r>
            <w:r w:rsidR="00503285" w:rsidRPr="00F42855">
              <w:rPr>
                <w:rStyle w:val="Hiperligao"/>
                <w:webHidden/>
                <w:color w:val="404040" w:themeColor="text1" w:themeTint="BF"/>
              </w:rPr>
              <w:instrText xml:space="preserve"> PAGEREF _Toc40197373 \h </w:instrText>
            </w:r>
            <w:r w:rsidR="00503285" w:rsidRPr="00F42855">
              <w:rPr>
                <w:rStyle w:val="Hiperligao"/>
                <w:webHidden/>
                <w:color w:val="404040" w:themeColor="text1" w:themeTint="BF"/>
              </w:rPr>
            </w:r>
            <w:r w:rsidR="00503285" w:rsidRPr="00F42855">
              <w:rPr>
                <w:rStyle w:val="Hiperligao"/>
                <w:webHidden/>
                <w:color w:val="404040" w:themeColor="text1" w:themeTint="BF"/>
              </w:rPr>
              <w:fldChar w:fldCharType="separate"/>
            </w:r>
            <w:r w:rsidR="00503285" w:rsidRPr="00F42855">
              <w:rPr>
                <w:rStyle w:val="Hiperligao"/>
                <w:webHidden/>
                <w:color w:val="404040" w:themeColor="text1" w:themeTint="BF"/>
              </w:rPr>
              <w:t>5</w:t>
            </w:r>
            <w:r w:rsidR="00503285" w:rsidRPr="00F42855">
              <w:rPr>
                <w:rStyle w:val="Hiperligao"/>
                <w:webHidden/>
                <w:color w:val="404040" w:themeColor="text1" w:themeTint="BF"/>
              </w:rPr>
              <w:fldChar w:fldCharType="end"/>
            </w:r>
          </w:hyperlink>
        </w:p>
        <w:p w14:paraId="215A379A" w14:textId="77777777" w:rsidR="00503285" w:rsidRPr="00F42855" w:rsidRDefault="006E1804" w:rsidP="00503285">
          <w:pPr>
            <w:pStyle w:val="ndice2"/>
            <w:rPr>
              <w:rStyle w:val="Hiperligao"/>
              <w:color w:val="404040" w:themeColor="text1" w:themeTint="BF"/>
            </w:rPr>
          </w:pPr>
          <w:hyperlink r:id="rId14" w:anchor="_Toc40197374" w:history="1">
            <w:r w:rsidR="00503285" w:rsidRPr="00F42855">
              <w:rPr>
                <w:rStyle w:val="Hiperligao"/>
                <w:noProof/>
                <w:color w:val="404040" w:themeColor="text1" w:themeTint="BF"/>
              </w:rPr>
              <w:t>2.2.3. Acolhimento de Investigador FCT</w:t>
            </w:r>
            <w:r w:rsidR="00503285" w:rsidRPr="00F42855">
              <w:rPr>
                <w:rStyle w:val="Hiperligao"/>
                <w:webHidden/>
                <w:color w:val="404040" w:themeColor="text1" w:themeTint="BF"/>
              </w:rPr>
              <w:tab/>
            </w:r>
            <w:r w:rsidR="00503285" w:rsidRPr="00F42855">
              <w:rPr>
                <w:rStyle w:val="Hiperligao"/>
                <w:webHidden/>
                <w:color w:val="404040" w:themeColor="text1" w:themeTint="BF"/>
              </w:rPr>
              <w:fldChar w:fldCharType="begin"/>
            </w:r>
            <w:r w:rsidR="00503285" w:rsidRPr="00F42855">
              <w:rPr>
                <w:rStyle w:val="Hiperligao"/>
                <w:webHidden/>
                <w:color w:val="404040" w:themeColor="text1" w:themeTint="BF"/>
              </w:rPr>
              <w:instrText xml:space="preserve"> PAGEREF _Toc40197374 \h </w:instrText>
            </w:r>
            <w:r w:rsidR="00503285" w:rsidRPr="00F42855">
              <w:rPr>
                <w:rStyle w:val="Hiperligao"/>
                <w:webHidden/>
                <w:color w:val="404040" w:themeColor="text1" w:themeTint="BF"/>
              </w:rPr>
            </w:r>
            <w:r w:rsidR="00503285" w:rsidRPr="00F42855">
              <w:rPr>
                <w:rStyle w:val="Hiperligao"/>
                <w:webHidden/>
                <w:color w:val="404040" w:themeColor="text1" w:themeTint="BF"/>
              </w:rPr>
              <w:fldChar w:fldCharType="separate"/>
            </w:r>
            <w:r w:rsidR="00503285" w:rsidRPr="00F42855">
              <w:rPr>
                <w:rStyle w:val="Hiperligao"/>
                <w:webHidden/>
                <w:color w:val="404040" w:themeColor="text1" w:themeTint="BF"/>
              </w:rPr>
              <w:t>5</w:t>
            </w:r>
            <w:r w:rsidR="00503285" w:rsidRPr="00F42855">
              <w:rPr>
                <w:rStyle w:val="Hiperligao"/>
                <w:webHidden/>
                <w:color w:val="404040" w:themeColor="text1" w:themeTint="BF"/>
              </w:rPr>
              <w:fldChar w:fldCharType="end"/>
            </w:r>
          </w:hyperlink>
        </w:p>
        <w:p w14:paraId="1D13E0EC" w14:textId="6CA560BE" w:rsidR="00503285" w:rsidRPr="00F42855" w:rsidRDefault="006E1804" w:rsidP="00503285">
          <w:pPr>
            <w:pStyle w:val="ndice2"/>
            <w:rPr>
              <w:rStyle w:val="Hiperligao"/>
              <w:color w:val="404040" w:themeColor="text1" w:themeTint="BF"/>
            </w:rPr>
          </w:pPr>
          <w:hyperlink r:id="rId15" w:anchor="_Toc40197375" w:history="1">
            <w:r w:rsidR="00503285" w:rsidRPr="00F42855">
              <w:rPr>
                <w:rStyle w:val="Hiperligao"/>
                <w:noProof/>
                <w:color w:val="404040" w:themeColor="text1" w:themeTint="BF"/>
              </w:rPr>
              <w:t>2.3. Equipa técnica</w:t>
            </w:r>
            <w:r w:rsidR="00503285" w:rsidRPr="00F42855">
              <w:rPr>
                <w:rStyle w:val="Hiperligao"/>
                <w:webHidden/>
                <w:color w:val="404040" w:themeColor="text1" w:themeTint="BF"/>
              </w:rPr>
              <w:tab/>
            </w:r>
            <w:r w:rsidR="006F4E80" w:rsidRPr="00F42855">
              <w:rPr>
                <w:rStyle w:val="Hiperligao"/>
                <w:webHidden/>
                <w:color w:val="404040" w:themeColor="text1" w:themeTint="BF"/>
              </w:rPr>
              <w:t>5</w:t>
            </w:r>
          </w:hyperlink>
        </w:p>
        <w:p w14:paraId="1EA873E9" w14:textId="2E3AB7F8" w:rsidR="00503285" w:rsidRPr="00F42855" w:rsidRDefault="006E1804" w:rsidP="00503285">
          <w:pPr>
            <w:pStyle w:val="ndice2"/>
            <w:rPr>
              <w:rStyle w:val="Hiperligao"/>
              <w:color w:val="404040" w:themeColor="text1" w:themeTint="BF"/>
            </w:rPr>
          </w:pPr>
          <w:hyperlink r:id="rId16" w:anchor="_Toc40197376" w:history="1">
            <w:r w:rsidR="00503285" w:rsidRPr="00F42855">
              <w:rPr>
                <w:rStyle w:val="Hiperligao"/>
                <w:noProof/>
                <w:color w:val="404040" w:themeColor="text1" w:themeTint="BF"/>
              </w:rPr>
              <w:t>3.</w:t>
            </w:r>
            <w:r w:rsidR="00503285" w:rsidRPr="00F42855">
              <w:rPr>
                <w:rStyle w:val="Hiperligao"/>
                <w:caps/>
                <w:noProof/>
                <w:color w:val="404040" w:themeColor="text1" w:themeTint="BF"/>
              </w:rPr>
              <w:t>Atividades desenvolvidas</w:t>
            </w:r>
            <w:r w:rsidR="00503285" w:rsidRPr="00F42855">
              <w:rPr>
                <w:rStyle w:val="Hiperligao"/>
                <w:webHidden/>
                <w:color w:val="404040" w:themeColor="text1" w:themeTint="BF"/>
              </w:rPr>
              <w:tab/>
            </w:r>
            <w:r w:rsidR="00503285" w:rsidRPr="00F42855">
              <w:rPr>
                <w:rStyle w:val="Hiperligao"/>
                <w:webHidden/>
                <w:color w:val="404040" w:themeColor="text1" w:themeTint="BF"/>
              </w:rPr>
              <w:fldChar w:fldCharType="begin"/>
            </w:r>
            <w:r w:rsidR="00503285" w:rsidRPr="00F42855">
              <w:rPr>
                <w:rStyle w:val="Hiperligao"/>
                <w:webHidden/>
                <w:color w:val="404040" w:themeColor="text1" w:themeTint="BF"/>
              </w:rPr>
              <w:instrText xml:space="preserve"> PAGEREF _Toc40197376 \h </w:instrText>
            </w:r>
            <w:r w:rsidR="00503285" w:rsidRPr="00F42855">
              <w:rPr>
                <w:rStyle w:val="Hiperligao"/>
                <w:webHidden/>
                <w:color w:val="404040" w:themeColor="text1" w:themeTint="BF"/>
              </w:rPr>
            </w:r>
            <w:r w:rsidR="00503285" w:rsidRPr="00F42855">
              <w:rPr>
                <w:rStyle w:val="Hiperligao"/>
                <w:webHidden/>
                <w:color w:val="404040" w:themeColor="text1" w:themeTint="BF"/>
              </w:rPr>
              <w:fldChar w:fldCharType="separate"/>
            </w:r>
            <w:r w:rsidR="00503285" w:rsidRPr="00F42855">
              <w:rPr>
                <w:rStyle w:val="Hiperligao"/>
                <w:webHidden/>
                <w:color w:val="404040" w:themeColor="text1" w:themeTint="BF"/>
              </w:rPr>
              <w:t>6</w:t>
            </w:r>
            <w:r w:rsidR="00503285" w:rsidRPr="00F42855">
              <w:rPr>
                <w:rStyle w:val="Hiperligao"/>
                <w:webHidden/>
                <w:color w:val="404040" w:themeColor="text1" w:themeTint="BF"/>
              </w:rPr>
              <w:fldChar w:fldCharType="end"/>
            </w:r>
          </w:hyperlink>
        </w:p>
        <w:p w14:paraId="3F7371A2" w14:textId="77777777" w:rsidR="00503285" w:rsidRPr="00F42855" w:rsidRDefault="006E1804" w:rsidP="00503285">
          <w:pPr>
            <w:pStyle w:val="ndice2"/>
            <w:rPr>
              <w:rStyle w:val="Hiperligao"/>
              <w:color w:val="404040" w:themeColor="text1" w:themeTint="BF"/>
            </w:rPr>
          </w:pPr>
          <w:hyperlink r:id="rId17" w:anchor="_Toc40197377" w:history="1">
            <w:r w:rsidR="00503285" w:rsidRPr="00F42855">
              <w:rPr>
                <w:rStyle w:val="Hiperligao"/>
                <w:noProof/>
                <w:color w:val="404040" w:themeColor="text1" w:themeTint="BF"/>
              </w:rPr>
              <w:t>3.1. Gestão de projetos e de prestações de serviços</w:t>
            </w:r>
            <w:r w:rsidR="00503285" w:rsidRPr="00F42855">
              <w:rPr>
                <w:rStyle w:val="Hiperligao"/>
                <w:webHidden/>
                <w:color w:val="404040" w:themeColor="text1" w:themeTint="BF"/>
              </w:rPr>
              <w:tab/>
            </w:r>
            <w:r w:rsidR="00503285" w:rsidRPr="00F42855">
              <w:rPr>
                <w:rStyle w:val="Hiperligao"/>
                <w:webHidden/>
                <w:color w:val="404040" w:themeColor="text1" w:themeTint="BF"/>
              </w:rPr>
              <w:fldChar w:fldCharType="begin"/>
            </w:r>
            <w:r w:rsidR="00503285" w:rsidRPr="00F42855">
              <w:rPr>
                <w:rStyle w:val="Hiperligao"/>
                <w:webHidden/>
                <w:color w:val="404040" w:themeColor="text1" w:themeTint="BF"/>
              </w:rPr>
              <w:instrText xml:space="preserve"> PAGEREF _Toc40197377 \h </w:instrText>
            </w:r>
            <w:r w:rsidR="00503285" w:rsidRPr="00F42855">
              <w:rPr>
                <w:rStyle w:val="Hiperligao"/>
                <w:webHidden/>
                <w:color w:val="404040" w:themeColor="text1" w:themeTint="BF"/>
              </w:rPr>
            </w:r>
            <w:r w:rsidR="00503285" w:rsidRPr="00F42855">
              <w:rPr>
                <w:rStyle w:val="Hiperligao"/>
                <w:webHidden/>
                <w:color w:val="404040" w:themeColor="text1" w:themeTint="BF"/>
              </w:rPr>
              <w:fldChar w:fldCharType="separate"/>
            </w:r>
            <w:r w:rsidR="00503285" w:rsidRPr="00F42855">
              <w:rPr>
                <w:rStyle w:val="Hiperligao"/>
                <w:webHidden/>
                <w:color w:val="404040" w:themeColor="text1" w:themeTint="BF"/>
              </w:rPr>
              <w:t>6</w:t>
            </w:r>
            <w:r w:rsidR="00503285" w:rsidRPr="00F42855">
              <w:rPr>
                <w:rStyle w:val="Hiperligao"/>
                <w:webHidden/>
                <w:color w:val="404040" w:themeColor="text1" w:themeTint="BF"/>
              </w:rPr>
              <w:fldChar w:fldCharType="end"/>
            </w:r>
          </w:hyperlink>
        </w:p>
        <w:p w14:paraId="4ADB3256" w14:textId="25762799" w:rsidR="00503285" w:rsidRPr="00F42855" w:rsidRDefault="006E1804" w:rsidP="00503285">
          <w:pPr>
            <w:pStyle w:val="ndice2"/>
            <w:rPr>
              <w:rStyle w:val="Hiperligao"/>
              <w:color w:val="404040" w:themeColor="text1" w:themeTint="BF"/>
            </w:rPr>
          </w:pPr>
          <w:hyperlink r:id="rId18" w:anchor="_Toc40197378" w:history="1">
            <w:r w:rsidR="00503285" w:rsidRPr="00F42855">
              <w:rPr>
                <w:rStyle w:val="Hiperligao"/>
                <w:noProof/>
                <w:color w:val="404040" w:themeColor="text1" w:themeTint="BF"/>
              </w:rPr>
              <w:t>3.1.1. Projetos de I&amp;DT</w:t>
            </w:r>
            <w:r w:rsidR="00503285" w:rsidRPr="00F42855">
              <w:rPr>
                <w:rStyle w:val="Hiperligao"/>
                <w:webHidden/>
                <w:color w:val="404040" w:themeColor="text1" w:themeTint="BF"/>
              </w:rPr>
              <w:tab/>
            </w:r>
            <w:r w:rsidR="006F4E80" w:rsidRPr="00F42855">
              <w:rPr>
                <w:rStyle w:val="Hiperligao"/>
                <w:webHidden/>
                <w:color w:val="404040" w:themeColor="text1" w:themeTint="BF"/>
              </w:rPr>
              <w:t>6</w:t>
            </w:r>
          </w:hyperlink>
        </w:p>
        <w:p w14:paraId="5626E8F4" w14:textId="000B7AE4" w:rsidR="00503285" w:rsidRPr="00F42855" w:rsidRDefault="006E1804" w:rsidP="00503285">
          <w:pPr>
            <w:pStyle w:val="ndice2"/>
            <w:rPr>
              <w:rStyle w:val="Hiperligao"/>
              <w:color w:val="404040" w:themeColor="text1" w:themeTint="BF"/>
            </w:rPr>
          </w:pPr>
          <w:hyperlink r:id="rId19" w:anchor="_Toc40197379" w:history="1">
            <w:r w:rsidR="00503285" w:rsidRPr="00F42855">
              <w:rPr>
                <w:rStyle w:val="Hiperligao"/>
                <w:noProof/>
                <w:color w:val="404040" w:themeColor="text1" w:themeTint="BF"/>
              </w:rPr>
              <w:t>3.1.2. Projetos ERASMUS</w:t>
            </w:r>
            <w:r w:rsidR="00503285" w:rsidRPr="00F42855">
              <w:rPr>
                <w:rStyle w:val="Hiperligao"/>
                <w:webHidden/>
                <w:color w:val="404040" w:themeColor="text1" w:themeTint="BF"/>
              </w:rPr>
              <w:tab/>
            </w:r>
            <w:r w:rsidR="006F4E80" w:rsidRPr="00F42855">
              <w:rPr>
                <w:rStyle w:val="Hiperligao"/>
                <w:webHidden/>
                <w:color w:val="404040" w:themeColor="text1" w:themeTint="BF"/>
              </w:rPr>
              <w:t>28</w:t>
            </w:r>
          </w:hyperlink>
        </w:p>
        <w:p w14:paraId="2DC3BF12" w14:textId="773F1C7B" w:rsidR="00503285" w:rsidRPr="00F42855" w:rsidRDefault="006E1804" w:rsidP="00503285">
          <w:pPr>
            <w:pStyle w:val="ndice2"/>
            <w:rPr>
              <w:rStyle w:val="Hiperligao"/>
              <w:color w:val="404040" w:themeColor="text1" w:themeTint="BF"/>
            </w:rPr>
          </w:pPr>
          <w:hyperlink r:id="rId20" w:anchor="_Toc40197380" w:history="1">
            <w:r w:rsidR="00503285" w:rsidRPr="00F42855">
              <w:rPr>
                <w:rStyle w:val="Hiperligao"/>
                <w:noProof/>
                <w:color w:val="404040" w:themeColor="text1" w:themeTint="BF"/>
              </w:rPr>
              <w:t>3.1.3. Projetos de Inovação</w:t>
            </w:r>
            <w:r w:rsidR="00503285" w:rsidRPr="00F42855">
              <w:rPr>
                <w:rStyle w:val="Hiperligao"/>
                <w:webHidden/>
                <w:color w:val="404040" w:themeColor="text1" w:themeTint="BF"/>
              </w:rPr>
              <w:tab/>
            </w:r>
            <w:r w:rsidR="00503285" w:rsidRPr="00F42855">
              <w:rPr>
                <w:rStyle w:val="Hiperligao"/>
                <w:webHidden/>
                <w:color w:val="404040" w:themeColor="text1" w:themeTint="BF"/>
              </w:rPr>
              <w:fldChar w:fldCharType="begin"/>
            </w:r>
            <w:r w:rsidR="00503285" w:rsidRPr="00F42855">
              <w:rPr>
                <w:rStyle w:val="Hiperligao"/>
                <w:webHidden/>
                <w:color w:val="404040" w:themeColor="text1" w:themeTint="BF"/>
              </w:rPr>
              <w:instrText xml:space="preserve"> PAGEREF _Toc40197380 \h </w:instrText>
            </w:r>
            <w:r w:rsidR="00503285" w:rsidRPr="00F42855">
              <w:rPr>
                <w:rStyle w:val="Hiperligao"/>
                <w:webHidden/>
                <w:color w:val="404040" w:themeColor="text1" w:themeTint="BF"/>
              </w:rPr>
            </w:r>
            <w:r w:rsidR="00503285" w:rsidRPr="00F42855">
              <w:rPr>
                <w:rStyle w:val="Hiperligao"/>
                <w:webHidden/>
                <w:color w:val="404040" w:themeColor="text1" w:themeTint="BF"/>
              </w:rPr>
              <w:fldChar w:fldCharType="separate"/>
            </w:r>
            <w:r w:rsidR="00503285" w:rsidRPr="00F42855">
              <w:rPr>
                <w:rStyle w:val="Hiperligao"/>
                <w:webHidden/>
                <w:color w:val="404040" w:themeColor="text1" w:themeTint="BF"/>
              </w:rPr>
              <w:t>3</w:t>
            </w:r>
            <w:r w:rsidR="006F4E80" w:rsidRPr="00F42855">
              <w:rPr>
                <w:rStyle w:val="Hiperligao"/>
                <w:webHidden/>
                <w:color w:val="404040" w:themeColor="text1" w:themeTint="BF"/>
              </w:rPr>
              <w:t>1</w:t>
            </w:r>
            <w:r w:rsidR="00503285" w:rsidRPr="00F42855">
              <w:rPr>
                <w:rStyle w:val="Hiperligao"/>
                <w:webHidden/>
                <w:color w:val="404040" w:themeColor="text1" w:themeTint="BF"/>
              </w:rPr>
              <w:fldChar w:fldCharType="end"/>
            </w:r>
          </w:hyperlink>
        </w:p>
        <w:p w14:paraId="4985D4A1" w14:textId="3C68E550" w:rsidR="00503285" w:rsidRPr="00F42855" w:rsidRDefault="006E1804" w:rsidP="00503285">
          <w:pPr>
            <w:pStyle w:val="ndice2"/>
            <w:rPr>
              <w:rStyle w:val="Hiperligao"/>
              <w:color w:val="404040" w:themeColor="text1" w:themeTint="BF"/>
            </w:rPr>
          </w:pPr>
          <w:hyperlink r:id="rId21" w:anchor="_Toc40197381" w:history="1">
            <w:r w:rsidR="00503285" w:rsidRPr="00F42855">
              <w:rPr>
                <w:rStyle w:val="Hiperligao"/>
                <w:noProof/>
                <w:color w:val="404040" w:themeColor="text1" w:themeTint="BF"/>
              </w:rPr>
              <w:t>3.1.4. Projetos dos CTESP</w:t>
            </w:r>
            <w:r w:rsidR="00503285" w:rsidRPr="00F42855">
              <w:rPr>
                <w:rStyle w:val="Hiperligao"/>
                <w:webHidden/>
                <w:color w:val="404040" w:themeColor="text1" w:themeTint="BF"/>
              </w:rPr>
              <w:tab/>
            </w:r>
            <w:r w:rsidR="00503285" w:rsidRPr="00F42855">
              <w:rPr>
                <w:rStyle w:val="Hiperligao"/>
                <w:webHidden/>
                <w:color w:val="404040" w:themeColor="text1" w:themeTint="BF"/>
              </w:rPr>
              <w:fldChar w:fldCharType="begin"/>
            </w:r>
            <w:r w:rsidR="00503285" w:rsidRPr="00F42855">
              <w:rPr>
                <w:rStyle w:val="Hiperligao"/>
                <w:webHidden/>
                <w:color w:val="404040" w:themeColor="text1" w:themeTint="BF"/>
              </w:rPr>
              <w:instrText xml:space="preserve"> PAGEREF _Toc40197381 \h </w:instrText>
            </w:r>
            <w:r w:rsidR="00503285" w:rsidRPr="00F42855">
              <w:rPr>
                <w:rStyle w:val="Hiperligao"/>
                <w:webHidden/>
                <w:color w:val="404040" w:themeColor="text1" w:themeTint="BF"/>
              </w:rPr>
            </w:r>
            <w:r w:rsidR="00503285" w:rsidRPr="00F42855">
              <w:rPr>
                <w:rStyle w:val="Hiperligao"/>
                <w:webHidden/>
                <w:color w:val="404040" w:themeColor="text1" w:themeTint="BF"/>
              </w:rPr>
              <w:fldChar w:fldCharType="separate"/>
            </w:r>
            <w:r w:rsidR="00503285" w:rsidRPr="00F42855">
              <w:rPr>
                <w:rStyle w:val="Hiperligao"/>
                <w:webHidden/>
                <w:color w:val="404040" w:themeColor="text1" w:themeTint="BF"/>
              </w:rPr>
              <w:t>3</w:t>
            </w:r>
            <w:r w:rsidR="006F4E80" w:rsidRPr="00F42855">
              <w:rPr>
                <w:rStyle w:val="Hiperligao"/>
                <w:webHidden/>
                <w:color w:val="404040" w:themeColor="text1" w:themeTint="BF"/>
              </w:rPr>
              <w:t>3</w:t>
            </w:r>
            <w:r w:rsidR="00503285" w:rsidRPr="00F42855">
              <w:rPr>
                <w:rStyle w:val="Hiperligao"/>
                <w:webHidden/>
                <w:color w:val="404040" w:themeColor="text1" w:themeTint="BF"/>
              </w:rPr>
              <w:fldChar w:fldCharType="end"/>
            </w:r>
          </w:hyperlink>
        </w:p>
        <w:p w14:paraId="2E3AFC15" w14:textId="20949836" w:rsidR="00503285" w:rsidRPr="00F42855" w:rsidRDefault="006E1804" w:rsidP="00503285">
          <w:pPr>
            <w:pStyle w:val="ndice2"/>
            <w:rPr>
              <w:rStyle w:val="Hiperligao"/>
              <w:color w:val="404040" w:themeColor="text1" w:themeTint="BF"/>
            </w:rPr>
          </w:pPr>
          <w:hyperlink r:id="rId22" w:anchor="_Toc40197382" w:history="1">
            <w:r w:rsidR="00503285" w:rsidRPr="00F42855">
              <w:rPr>
                <w:rStyle w:val="Hiperligao"/>
                <w:noProof/>
                <w:color w:val="404040" w:themeColor="text1" w:themeTint="BF"/>
              </w:rPr>
              <w:t>3.1.5. Prestação de serviços</w:t>
            </w:r>
            <w:r w:rsidR="00503285" w:rsidRPr="00F42855">
              <w:rPr>
                <w:rStyle w:val="Hiperligao"/>
                <w:webHidden/>
                <w:color w:val="404040" w:themeColor="text1" w:themeTint="BF"/>
              </w:rPr>
              <w:tab/>
            </w:r>
            <w:r w:rsidR="00503285" w:rsidRPr="00F42855">
              <w:rPr>
                <w:rStyle w:val="Hiperligao"/>
                <w:webHidden/>
                <w:color w:val="404040" w:themeColor="text1" w:themeTint="BF"/>
              </w:rPr>
              <w:fldChar w:fldCharType="begin"/>
            </w:r>
            <w:r w:rsidR="00503285" w:rsidRPr="00F42855">
              <w:rPr>
                <w:rStyle w:val="Hiperligao"/>
                <w:webHidden/>
                <w:color w:val="404040" w:themeColor="text1" w:themeTint="BF"/>
              </w:rPr>
              <w:instrText xml:space="preserve"> PAGEREF _Toc40197382 \h </w:instrText>
            </w:r>
            <w:r w:rsidR="00503285" w:rsidRPr="00F42855">
              <w:rPr>
                <w:rStyle w:val="Hiperligao"/>
                <w:webHidden/>
                <w:color w:val="404040" w:themeColor="text1" w:themeTint="BF"/>
              </w:rPr>
            </w:r>
            <w:r w:rsidR="00503285" w:rsidRPr="00F42855">
              <w:rPr>
                <w:rStyle w:val="Hiperligao"/>
                <w:webHidden/>
                <w:color w:val="404040" w:themeColor="text1" w:themeTint="BF"/>
              </w:rPr>
              <w:fldChar w:fldCharType="separate"/>
            </w:r>
            <w:r w:rsidR="00503285" w:rsidRPr="00F42855">
              <w:rPr>
                <w:rStyle w:val="Hiperligao"/>
                <w:webHidden/>
                <w:color w:val="404040" w:themeColor="text1" w:themeTint="BF"/>
              </w:rPr>
              <w:t>3</w:t>
            </w:r>
            <w:r w:rsidR="006F4E80" w:rsidRPr="00F42855">
              <w:rPr>
                <w:rStyle w:val="Hiperligao"/>
                <w:webHidden/>
                <w:color w:val="404040" w:themeColor="text1" w:themeTint="BF"/>
              </w:rPr>
              <w:t>4</w:t>
            </w:r>
            <w:r w:rsidR="00503285" w:rsidRPr="00F42855">
              <w:rPr>
                <w:rStyle w:val="Hiperligao"/>
                <w:webHidden/>
                <w:color w:val="404040" w:themeColor="text1" w:themeTint="BF"/>
              </w:rPr>
              <w:fldChar w:fldCharType="end"/>
            </w:r>
          </w:hyperlink>
        </w:p>
        <w:p w14:paraId="27E57212" w14:textId="3A07F15B" w:rsidR="00503285" w:rsidRPr="00F42855" w:rsidRDefault="006E1804" w:rsidP="00503285">
          <w:pPr>
            <w:pStyle w:val="ndice2"/>
            <w:rPr>
              <w:rStyle w:val="Hiperligao"/>
              <w:color w:val="404040" w:themeColor="text1" w:themeTint="BF"/>
            </w:rPr>
          </w:pPr>
          <w:hyperlink r:id="rId23" w:anchor="_Toc40197383" w:history="1">
            <w:r w:rsidR="00503285" w:rsidRPr="00F42855">
              <w:rPr>
                <w:rStyle w:val="Hiperligao"/>
                <w:noProof/>
                <w:color w:val="404040" w:themeColor="text1" w:themeTint="BF"/>
              </w:rPr>
              <w:t>3.2. Divulgação e promoção de informação</w:t>
            </w:r>
            <w:r w:rsidR="00503285" w:rsidRPr="00F42855">
              <w:rPr>
                <w:rStyle w:val="Hiperligao"/>
                <w:webHidden/>
                <w:color w:val="404040" w:themeColor="text1" w:themeTint="BF"/>
              </w:rPr>
              <w:tab/>
            </w:r>
            <w:r w:rsidR="00503285" w:rsidRPr="00F42855">
              <w:rPr>
                <w:rStyle w:val="Hiperligao"/>
                <w:webHidden/>
                <w:color w:val="404040" w:themeColor="text1" w:themeTint="BF"/>
              </w:rPr>
              <w:fldChar w:fldCharType="begin"/>
            </w:r>
            <w:r w:rsidR="00503285" w:rsidRPr="00F42855">
              <w:rPr>
                <w:rStyle w:val="Hiperligao"/>
                <w:webHidden/>
                <w:color w:val="404040" w:themeColor="text1" w:themeTint="BF"/>
              </w:rPr>
              <w:instrText xml:space="preserve"> PAGEREF _Toc40197383 \h </w:instrText>
            </w:r>
            <w:r w:rsidR="00503285" w:rsidRPr="00F42855">
              <w:rPr>
                <w:rStyle w:val="Hiperligao"/>
                <w:webHidden/>
                <w:color w:val="404040" w:themeColor="text1" w:themeTint="BF"/>
              </w:rPr>
            </w:r>
            <w:r w:rsidR="00503285" w:rsidRPr="00F42855">
              <w:rPr>
                <w:rStyle w:val="Hiperligao"/>
                <w:webHidden/>
                <w:color w:val="404040" w:themeColor="text1" w:themeTint="BF"/>
              </w:rPr>
              <w:fldChar w:fldCharType="separate"/>
            </w:r>
            <w:r w:rsidR="00503285" w:rsidRPr="00F42855">
              <w:rPr>
                <w:rStyle w:val="Hiperligao"/>
                <w:webHidden/>
                <w:color w:val="404040" w:themeColor="text1" w:themeTint="BF"/>
              </w:rPr>
              <w:t>3</w:t>
            </w:r>
            <w:r w:rsidR="006F4E80" w:rsidRPr="00F42855">
              <w:rPr>
                <w:rStyle w:val="Hiperligao"/>
                <w:webHidden/>
                <w:color w:val="404040" w:themeColor="text1" w:themeTint="BF"/>
              </w:rPr>
              <w:t>5</w:t>
            </w:r>
            <w:r w:rsidR="00503285" w:rsidRPr="00F42855">
              <w:rPr>
                <w:rStyle w:val="Hiperligao"/>
                <w:webHidden/>
                <w:color w:val="404040" w:themeColor="text1" w:themeTint="BF"/>
              </w:rPr>
              <w:fldChar w:fldCharType="end"/>
            </w:r>
          </w:hyperlink>
        </w:p>
        <w:p w14:paraId="2855D81C" w14:textId="1C7CA3F5" w:rsidR="00503285" w:rsidRPr="00F42855" w:rsidRDefault="006E1804" w:rsidP="00503285">
          <w:pPr>
            <w:pStyle w:val="ndice2"/>
            <w:rPr>
              <w:rStyle w:val="Hiperligao"/>
              <w:color w:val="404040" w:themeColor="text1" w:themeTint="BF"/>
            </w:rPr>
          </w:pPr>
          <w:hyperlink r:id="rId24" w:anchor="_Toc40197384" w:history="1">
            <w:r w:rsidR="00503285" w:rsidRPr="00F42855">
              <w:rPr>
                <w:rStyle w:val="Hiperligao"/>
                <w:noProof/>
                <w:color w:val="404040" w:themeColor="text1" w:themeTint="BF"/>
              </w:rPr>
              <w:t>3.2.1. Organização e participação em eventos</w:t>
            </w:r>
            <w:r w:rsidR="00503285" w:rsidRPr="00F42855">
              <w:rPr>
                <w:rStyle w:val="Hiperligao"/>
                <w:webHidden/>
                <w:color w:val="404040" w:themeColor="text1" w:themeTint="BF"/>
              </w:rPr>
              <w:tab/>
            </w:r>
            <w:r w:rsidR="00503285" w:rsidRPr="00F42855">
              <w:rPr>
                <w:rStyle w:val="Hiperligao"/>
                <w:webHidden/>
                <w:color w:val="404040" w:themeColor="text1" w:themeTint="BF"/>
              </w:rPr>
              <w:fldChar w:fldCharType="begin"/>
            </w:r>
            <w:r w:rsidR="00503285" w:rsidRPr="00F42855">
              <w:rPr>
                <w:rStyle w:val="Hiperligao"/>
                <w:webHidden/>
                <w:color w:val="404040" w:themeColor="text1" w:themeTint="BF"/>
              </w:rPr>
              <w:instrText xml:space="preserve"> PAGEREF _Toc40197384 \h </w:instrText>
            </w:r>
            <w:r w:rsidR="00503285" w:rsidRPr="00F42855">
              <w:rPr>
                <w:rStyle w:val="Hiperligao"/>
                <w:webHidden/>
                <w:color w:val="404040" w:themeColor="text1" w:themeTint="BF"/>
              </w:rPr>
            </w:r>
            <w:r w:rsidR="00503285" w:rsidRPr="00F42855">
              <w:rPr>
                <w:rStyle w:val="Hiperligao"/>
                <w:webHidden/>
                <w:color w:val="404040" w:themeColor="text1" w:themeTint="BF"/>
              </w:rPr>
              <w:fldChar w:fldCharType="separate"/>
            </w:r>
            <w:r w:rsidR="00503285" w:rsidRPr="00F42855">
              <w:rPr>
                <w:rStyle w:val="Hiperligao"/>
                <w:webHidden/>
                <w:color w:val="404040" w:themeColor="text1" w:themeTint="BF"/>
              </w:rPr>
              <w:t>3</w:t>
            </w:r>
            <w:r w:rsidR="006F4E80" w:rsidRPr="00F42855">
              <w:rPr>
                <w:rStyle w:val="Hiperligao"/>
                <w:webHidden/>
                <w:color w:val="404040" w:themeColor="text1" w:themeTint="BF"/>
              </w:rPr>
              <w:t>6</w:t>
            </w:r>
            <w:r w:rsidR="00503285" w:rsidRPr="00F42855">
              <w:rPr>
                <w:rStyle w:val="Hiperligao"/>
                <w:webHidden/>
                <w:color w:val="404040" w:themeColor="text1" w:themeTint="BF"/>
              </w:rPr>
              <w:fldChar w:fldCharType="end"/>
            </w:r>
          </w:hyperlink>
        </w:p>
        <w:p w14:paraId="00506D29" w14:textId="51357B07" w:rsidR="00503285" w:rsidRPr="00F42855" w:rsidRDefault="006E1804" w:rsidP="00503285">
          <w:pPr>
            <w:pStyle w:val="ndice2"/>
            <w:rPr>
              <w:rStyle w:val="Hiperligao"/>
              <w:color w:val="404040" w:themeColor="text1" w:themeTint="BF"/>
            </w:rPr>
          </w:pPr>
          <w:hyperlink r:id="rId25" w:anchor="_Toc40197385" w:history="1">
            <w:r w:rsidR="00503285" w:rsidRPr="00F42855">
              <w:rPr>
                <w:rStyle w:val="Hiperligao"/>
                <w:noProof/>
                <w:color w:val="404040" w:themeColor="text1" w:themeTint="BF"/>
              </w:rPr>
              <w:t>3.3. Informação e documentação científica</w:t>
            </w:r>
            <w:r w:rsidR="00503285" w:rsidRPr="00F42855">
              <w:rPr>
                <w:rStyle w:val="Hiperligao"/>
                <w:webHidden/>
                <w:color w:val="404040" w:themeColor="text1" w:themeTint="BF"/>
              </w:rPr>
              <w:tab/>
            </w:r>
            <w:r w:rsidR="00503285" w:rsidRPr="00F42855">
              <w:rPr>
                <w:rStyle w:val="Hiperligao"/>
                <w:webHidden/>
                <w:color w:val="404040" w:themeColor="text1" w:themeTint="BF"/>
              </w:rPr>
              <w:fldChar w:fldCharType="begin"/>
            </w:r>
            <w:r w:rsidR="00503285" w:rsidRPr="00F42855">
              <w:rPr>
                <w:rStyle w:val="Hiperligao"/>
                <w:webHidden/>
                <w:color w:val="404040" w:themeColor="text1" w:themeTint="BF"/>
              </w:rPr>
              <w:instrText xml:space="preserve"> PAGEREF _Toc40197385 \h </w:instrText>
            </w:r>
            <w:r w:rsidR="00503285" w:rsidRPr="00F42855">
              <w:rPr>
                <w:rStyle w:val="Hiperligao"/>
                <w:webHidden/>
                <w:color w:val="404040" w:themeColor="text1" w:themeTint="BF"/>
              </w:rPr>
            </w:r>
            <w:r w:rsidR="00503285" w:rsidRPr="00F42855">
              <w:rPr>
                <w:rStyle w:val="Hiperligao"/>
                <w:webHidden/>
                <w:color w:val="404040" w:themeColor="text1" w:themeTint="BF"/>
              </w:rPr>
              <w:fldChar w:fldCharType="separate"/>
            </w:r>
            <w:r w:rsidR="00503285" w:rsidRPr="00F42855">
              <w:rPr>
                <w:rStyle w:val="Hiperligao"/>
                <w:webHidden/>
                <w:color w:val="404040" w:themeColor="text1" w:themeTint="BF"/>
              </w:rPr>
              <w:t>4</w:t>
            </w:r>
            <w:r w:rsidR="006F4E80" w:rsidRPr="00F42855">
              <w:rPr>
                <w:rStyle w:val="Hiperligao"/>
                <w:webHidden/>
                <w:color w:val="404040" w:themeColor="text1" w:themeTint="BF"/>
              </w:rPr>
              <w:t>0</w:t>
            </w:r>
            <w:r w:rsidR="00503285" w:rsidRPr="00F42855">
              <w:rPr>
                <w:rStyle w:val="Hiperligao"/>
                <w:webHidden/>
                <w:color w:val="404040" w:themeColor="text1" w:themeTint="BF"/>
              </w:rPr>
              <w:fldChar w:fldCharType="end"/>
            </w:r>
          </w:hyperlink>
        </w:p>
        <w:p w14:paraId="28788035" w14:textId="03691EA8" w:rsidR="00503285" w:rsidRPr="00F42855" w:rsidRDefault="006E1804" w:rsidP="00503285">
          <w:pPr>
            <w:pStyle w:val="ndice2"/>
            <w:rPr>
              <w:noProof/>
              <w:color w:val="404040" w:themeColor="text1" w:themeTint="BF"/>
              <w:lang w:eastAsia="pt-PT"/>
            </w:rPr>
          </w:pPr>
          <w:hyperlink r:id="rId26" w:anchor="_Toc40197386" w:history="1">
            <w:r w:rsidR="00503285" w:rsidRPr="00F42855">
              <w:rPr>
                <w:rStyle w:val="Hiperligao"/>
                <w:noProof/>
                <w:color w:val="404040" w:themeColor="text1" w:themeTint="BF"/>
              </w:rPr>
              <w:t>3.4. Propriedade Intelectual</w:t>
            </w:r>
            <w:r w:rsidR="00503285" w:rsidRPr="00F42855">
              <w:rPr>
                <w:rStyle w:val="Hiperligao"/>
                <w:webHidden/>
                <w:color w:val="404040" w:themeColor="text1" w:themeTint="BF"/>
              </w:rPr>
              <w:tab/>
            </w:r>
            <w:r w:rsidR="00503285" w:rsidRPr="00F42855">
              <w:rPr>
                <w:rStyle w:val="Hiperligao"/>
                <w:webHidden/>
                <w:color w:val="404040" w:themeColor="text1" w:themeTint="BF"/>
              </w:rPr>
              <w:fldChar w:fldCharType="begin"/>
            </w:r>
            <w:r w:rsidR="00503285" w:rsidRPr="00F42855">
              <w:rPr>
                <w:rStyle w:val="Hiperligao"/>
                <w:webHidden/>
                <w:color w:val="404040" w:themeColor="text1" w:themeTint="BF"/>
              </w:rPr>
              <w:instrText xml:space="preserve"> PAGEREF _Toc40197386 \h </w:instrText>
            </w:r>
            <w:r w:rsidR="00503285" w:rsidRPr="00F42855">
              <w:rPr>
                <w:rStyle w:val="Hiperligao"/>
                <w:webHidden/>
                <w:color w:val="404040" w:themeColor="text1" w:themeTint="BF"/>
              </w:rPr>
            </w:r>
            <w:r w:rsidR="00503285" w:rsidRPr="00F42855">
              <w:rPr>
                <w:rStyle w:val="Hiperligao"/>
                <w:webHidden/>
                <w:color w:val="404040" w:themeColor="text1" w:themeTint="BF"/>
              </w:rPr>
              <w:fldChar w:fldCharType="separate"/>
            </w:r>
            <w:r w:rsidR="00503285" w:rsidRPr="00F42855">
              <w:rPr>
                <w:rStyle w:val="Hiperligao"/>
                <w:webHidden/>
                <w:color w:val="404040" w:themeColor="text1" w:themeTint="BF"/>
              </w:rPr>
              <w:t>4</w:t>
            </w:r>
            <w:r w:rsidR="006F4E80" w:rsidRPr="00F42855">
              <w:rPr>
                <w:rStyle w:val="Hiperligao"/>
                <w:webHidden/>
                <w:color w:val="404040" w:themeColor="text1" w:themeTint="BF"/>
              </w:rPr>
              <w:t>1</w:t>
            </w:r>
            <w:r w:rsidR="00503285" w:rsidRPr="00F42855">
              <w:rPr>
                <w:rStyle w:val="Hiperligao"/>
                <w:webHidden/>
                <w:color w:val="404040" w:themeColor="text1" w:themeTint="BF"/>
              </w:rPr>
              <w:fldChar w:fldCharType="end"/>
            </w:r>
          </w:hyperlink>
        </w:p>
        <w:p w14:paraId="31DB4194" w14:textId="41B47C31" w:rsidR="00503285" w:rsidRPr="00F42855" w:rsidRDefault="006E1804" w:rsidP="00503285">
          <w:pPr>
            <w:pStyle w:val="ndice1"/>
            <w:tabs>
              <w:tab w:val="left" w:pos="660"/>
            </w:tabs>
            <w:rPr>
              <w:rFonts w:asciiTheme="minorHAnsi" w:eastAsiaTheme="minorEastAsia" w:hAnsiTheme="minorHAnsi" w:cstheme="minorBidi"/>
              <w:caps/>
              <w:noProof/>
              <w:color w:val="404040" w:themeColor="text1" w:themeTint="BF"/>
              <w:lang w:eastAsia="pt-PT"/>
            </w:rPr>
          </w:pPr>
          <w:hyperlink r:id="rId27" w:anchor="_Toc40197387" w:history="1">
            <w:r w:rsidR="00503285" w:rsidRPr="00F42855">
              <w:rPr>
                <w:rStyle w:val="Hiperligao"/>
                <w:caps/>
                <w:noProof/>
                <w:color w:val="404040" w:themeColor="text1" w:themeTint="BF"/>
              </w:rPr>
              <w:t>4.A C3i no âmbito do SIGQ do Politécnico de Portalegre</w:t>
            </w:r>
            <w:r w:rsidR="00503285" w:rsidRPr="00F42855">
              <w:rPr>
                <w:rStyle w:val="Hiperligao"/>
                <w:caps/>
                <w:noProof/>
                <w:webHidden/>
                <w:color w:val="404040" w:themeColor="text1" w:themeTint="BF"/>
              </w:rPr>
              <w:tab/>
            </w:r>
            <w:r w:rsidR="00503285" w:rsidRPr="00F42855">
              <w:rPr>
                <w:rStyle w:val="Hiperligao"/>
                <w:caps/>
                <w:noProof/>
                <w:webHidden/>
                <w:color w:val="404040" w:themeColor="text1" w:themeTint="BF"/>
              </w:rPr>
              <w:fldChar w:fldCharType="begin"/>
            </w:r>
            <w:r w:rsidR="00503285" w:rsidRPr="00F42855">
              <w:rPr>
                <w:rStyle w:val="Hiperligao"/>
                <w:caps/>
                <w:noProof/>
                <w:webHidden/>
                <w:color w:val="404040" w:themeColor="text1" w:themeTint="BF"/>
              </w:rPr>
              <w:instrText xml:space="preserve"> PAGEREF _Toc40197387 \h </w:instrText>
            </w:r>
            <w:r w:rsidR="00503285" w:rsidRPr="00F42855">
              <w:rPr>
                <w:rStyle w:val="Hiperligao"/>
                <w:caps/>
                <w:noProof/>
                <w:webHidden/>
                <w:color w:val="404040" w:themeColor="text1" w:themeTint="BF"/>
              </w:rPr>
            </w:r>
            <w:r w:rsidR="00503285" w:rsidRPr="00F42855">
              <w:rPr>
                <w:rStyle w:val="Hiperligao"/>
                <w:caps/>
                <w:noProof/>
                <w:webHidden/>
                <w:color w:val="404040" w:themeColor="text1" w:themeTint="BF"/>
              </w:rPr>
              <w:fldChar w:fldCharType="separate"/>
            </w:r>
            <w:r w:rsidR="00503285" w:rsidRPr="00F42855">
              <w:rPr>
                <w:rStyle w:val="Hiperligao"/>
                <w:caps/>
                <w:noProof/>
                <w:webHidden/>
                <w:color w:val="404040" w:themeColor="text1" w:themeTint="BF"/>
              </w:rPr>
              <w:t>4</w:t>
            </w:r>
            <w:r w:rsidR="006F4E80" w:rsidRPr="00F42855">
              <w:rPr>
                <w:rStyle w:val="Hiperligao"/>
                <w:caps/>
                <w:noProof/>
                <w:webHidden/>
                <w:color w:val="404040" w:themeColor="text1" w:themeTint="BF"/>
              </w:rPr>
              <w:t>2</w:t>
            </w:r>
            <w:r w:rsidR="00503285" w:rsidRPr="00F42855">
              <w:rPr>
                <w:rStyle w:val="Hiperligao"/>
                <w:caps/>
                <w:noProof/>
                <w:webHidden/>
                <w:color w:val="404040" w:themeColor="text1" w:themeTint="BF"/>
              </w:rPr>
              <w:fldChar w:fldCharType="end"/>
            </w:r>
          </w:hyperlink>
        </w:p>
        <w:p w14:paraId="436FA834" w14:textId="1457B6A9" w:rsidR="00503285" w:rsidRPr="00F42855" w:rsidRDefault="006E1804" w:rsidP="00503285">
          <w:pPr>
            <w:pStyle w:val="ndice1"/>
            <w:tabs>
              <w:tab w:val="left" w:pos="660"/>
            </w:tabs>
            <w:rPr>
              <w:rFonts w:asciiTheme="minorHAnsi" w:eastAsiaTheme="minorEastAsia" w:hAnsiTheme="minorHAnsi" w:cstheme="minorBidi"/>
              <w:caps/>
              <w:noProof/>
              <w:color w:val="404040" w:themeColor="text1" w:themeTint="BF"/>
              <w:lang w:eastAsia="pt-PT"/>
            </w:rPr>
          </w:pPr>
          <w:hyperlink r:id="rId28" w:anchor="_Toc40197388" w:history="1">
            <w:r w:rsidR="00503285" w:rsidRPr="00F42855">
              <w:rPr>
                <w:rStyle w:val="Hiperligao"/>
                <w:caps/>
                <w:noProof/>
                <w:color w:val="404040" w:themeColor="text1" w:themeTint="BF"/>
              </w:rPr>
              <w:t>5.Considerações finais</w:t>
            </w:r>
            <w:r w:rsidR="00503285" w:rsidRPr="00F42855">
              <w:rPr>
                <w:rStyle w:val="Hiperligao"/>
                <w:caps/>
                <w:noProof/>
                <w:webHidden/>
                <w:color w:val="404040" w:themeColor="text1" w:themeTint="BF"/>
              </w:rPr>
              <w:tab/>
            </w:r>
            <w:r w:rsidR="00503285" w:rsidRPr="00F42855">
              <w:rPr>
                <w:rStyle w:val="Hiperligao"/>
                <w:caps/>
                <w:noProof/>
                <w:webHidden/>
                <w:color w:val="404040" w:themeColor="text1" w:themeTint="BF"/>
              </w:rPr>
              <w:fldChar w:fldCharType="begin"/>
            </w:r>
            <w:r w:rsidR="00503285" w:rsidRPr="00F42855">
              <w:rPr>
                <w:rStyle w:val="Hiperligao"/>
                <w:caps/>
                <w:noProof/>
                <w:webHidden/>
                <w:color w:val="404040" w:themeColor="text1" w:themeTint="BF"/>
              </w:rPr>
              <w:instrText xml:space="preserve"> PAGEREF _Toc40197388 \h </w:instrText>
            </w:r>
            <w:r w:rsidR="00503285" w:rsidRPr="00F42855">
              <w:rPr>
                <w:rStyle w:val="Hiperligao"/>
                <w:caps/>
                <w:noProof/>
                <w:webHidden/>
                <w:color w:val="404040" w:themeColor="text1" w:themeTint="BF"/>
              </w:rPr>
            </w:r>
            <w:r w:rsidR="00503285" w:rsidRPr="00F42855">
              <w:rPr>
                <w:rStyle w:val="Hiperligao"/>
                <w:caps/>
                <w:noProof/>
                <w:webHidden/>
                <w:color w:val="404040" w:themeColor="text1" w:themeTint="BF"/>
              </w:rPr>
              <w:fldChar w:fldCharType="separate"/>
            </w:r>
            <w:r w:rsidR="00503285" w:rsidRPr="00F42855">
              <w:rPr>
                <w:rStyle w:val="Hiperligao"/>
                <w:caps/>
                <w:noProof/>
                <w:webHidden/>
                <w:color w:val="404040" w:themeColor="text1" w:themeTint="BF"/>
              </w:rPr>
              <w:t>4</w:t>
            </w:r>
            <w:r w:rsidR="00DB54FB" w:rsidRPr="00F42855">
              <w:rPr>
                <w:rStyle w:val="Hiperligao"/>
                <w:caps/>
                <w:noProof/>
                <w:webHidden/>
                <w:color w:val="404040" w:themeColor="text1" w:themeTint="BF"/>
              </w:rPr>
              <w:t>2</w:t>
            </w:r>
            <w:r w:rsidR="00503285" w:rsidRPr="00F42855">
              <w:rPr>
                <w:rStyle w:val="Hiperligao"/>
                <w:caps/>
                <w:noProof/>
                <w:webHidden/>
                <w:color w:val="404040" w:themeColor="text1" w:themeTint="BF"/>
              </w:rPr>
              <w:fldChar w:fldCharType="end"/>
            </w:r>
          </w:hyperlink>
        </w:p>
        <w:p w14:paraId="779B5951" w14:textId="77777777" w:rsidR="00503285" w:rsidRDefault="00503285" w:rsidP="00503285">
          <w:r>
            <w:rPr>
              <w:b/>
              <w:bCs/>
            </w:rPr>
            <w:fldChar w:fldCharType="end"/>
          </w:r>
        </w:p>
      </w:sdtContent>
    </w:sdt>
    <w:p w14:paraId="09B9A2F9" w14:textId="6422BE10" w:rsidR="00740290" w:rsidRDefault="00740290" w:rsidP="00503285"/>
    <w:p w14:paraId="2F1DEA8D" w14:textId="77777777" w:rsidR="00503285" w:rsidRDefault="00503285" w:rsidP="00503285"/>
    <w:p w14:paraId="741B0B08" w14:textId="77777777" w:rsidR="00503285" w:rsidRDefault="00503285" w:rsidP="00503285"/>
    <w:p w14:paraId="4A1D9AB7" w14:textId="77777777" w:rsidR="00503285" w:rsidRDefault="00503285" w:rsidP="00503285"/>
    <w:p w14:paraId="6CC5322C" w14:textId="77777777" w:rsidR="00503285" w:rsidRPr="00551F37" w:rsidRDefault="00503285" w:rsidP="00503285"/>
    <w:p w14:paraId="7E22E3AB" w14:textId="77777777" w:rsidR="00DD56A3" w:rsidRDefault="00DD56A3" w:rsidP="00DD56A3">
      <w:pPr>
        <w:pStyle w:val="Estilo1-Ttulo"/>
        <w:numPr>
          <w:ilvl w:val="0"/>
          <w:numId w:val="0"/>
        </w:numPr>
        <w:ind w:left="1068"/>
        <w:jc w:val="center"/>
      </w:pPr>
      <w:bookmarkStart w:id="1" w:name="_Toc417852543"/>
    </w:p>
    <w:p w14:paraId="099BF10C" w14:textId="7A13AEC7" w:rsidR="00740290" w:rsidRPr="000E4705" w:rsidRDefault="00835BCF" w:rsidP="000E4705">
      <w:pPr>
        <w:pStyle w:val="Estilo1-Ttulo"/>
      </w:pPr>
      <w:r w:rsidRPr="000E4705">
        <w:lastRenderedPageBreak/>
        <w:t>I</w:t>
      </w:r>
      <w:r w:rsidR="00740290" w:rsidRPr="000E4705">
        <w:t>ntrodução</w:t>
      </w:r>
      <w:bookmarkEnd w:id="1"/>
    </w:p>
    <w:p w14:paraId="3FF93F00" w14:textId="2A7071E3" w:rsidR="00C17EB5" w:rsidRDefault="00C17EB5" w:rsidP="00C17EB5">
      <w:pPr>
        <w:spacing w:line="360" w:lineRule="auto"/>
        <w:jc w:val="both"/>
        <w:rPr>
          <w:rFonts w:ascii="Helvetica" w:hAnsi="Helvetica"/>
          <w:color w:val="404040" w:themeColor="text1" w:themeTint="BF"/>
          <w:sz w:val="20"/>
          <w:szCs w:val="20"/>
        </w:rPr>
      </w:pPr>
      <w:r>
        <w:rPr>
          <w:rFonts w:ascii="Helvetica" w:hAnsi="Helvetica"/>
          <w:color w:val="404040" w:themeColor="text1" w:themeTint="BF"/>
          <w:sz w:val="20"/>
          <w:szCs w:val="20"/>
        </w:rPr>
        <w:t>As</w:t>
      </w:r>
      <w:r w:rsidR="004B2CB0">
        <w:rPr>
          <w:rFonts w:ascii="Helvetica" w:hAnsi="Helvetica"/>
          <w:color w:val="404040" w:themeColor="text1" w:themeTint="BF"/>
          <w:sz w:val="20"/>
          <w:szCs w:val="20"/>
        </w:rPr>
        <w:t xml:space="preserve"> principais</w:t>
      </w:r>
      <w:r>
        <w:rPr>
          <w:rFonts w:ascii="Helvetica" w:hAnsi="Helvetica"/>
          <w:color w:val="404040" w:themeColor="text1" w:themeTint="BF"/>
          <w:sz w:val="20"/>
          <w:szCs w:val="20"/>
        </w:rPr>
        <w:t xml:space="preserve"> atividades desenvolvidas pela </w:t>
      </w:r>
      <w:r w:rsidRPr="00551F37">
        <w:rPr>
          <w:rFonts w:ascii="Helvetica" w:hAnsi="Helvetica"/>
          <w:color w:val="404040" w:themeColor="text1" w:themeTint="BF"/>
          <w:sz w:val="20"/>
          <w:szCs w:val="20"/>
        </w:rPr>
        <w:t>Coordenação Interdisciplinar para a Investigação e a Inovação (C3i), durante o ano de 201</w:t>
      </w:r>
      <w:r w:rsidR="00B64717">
        <w:rPr>
          <w:rFonts w:ascii="Helvetica" w:hAnsi="Helvetica"/>
          <w:color w:val="404040" w:themeColor="text1" w:themeTint="BF"/>
          <w:sz w:val="20"/>
          <w:szCs w:val="20"/>
        </w:rPr>
        <w:t>9</w:t>
      </w:r>
      <w:r>
        <w:rPr>
          <w:rFonts w:ascii="Helvetica" w:hAnsi="Helvetica"/>
          <w:color w:val="404040" w:themeColor="text1" w:themeTint="BF"/>
          <w:sz w:val="20"/>
          <w:szCs w:val="20"/>
        </w:rPr>
        <w:t xml:space="preserve">, </w:t>
      </w:r>
      <w:r w:rsidR="004B2CB0">
        <w:rPr>
          <w:rFonts w:ascii="Helvetica" w:hAnsi="Helvetica"/>
          <w:color w:val="404040" w:themeColor="text1" w:themeTint="BF"/>
          <w:sz w:val="20"/>
          <w:szCs w:val="20"/>
        </w:rPr>
        <w:t>estão refletidas</w:t>
      </w:r>
      <w:r>
        <w:rPr>
          <w:rFonts w:ascii="Helvetica" w:hAnsi="Helvetica"/>
          <w:color w:val="404040" w:themeColor="text1" w:themeTint="BF"/>
          <w:sz w:val="20"/>
          <w:szCs w:val="20"/>
        </w:rPr>
        <w:t xml:space="preserve"> no presente relatório.</w:t>
      </w:r>
    </w:p>
    <w:p w14:paraId="7BAD0768" w14:textId="77777777" w:rsidR="001952A7" w:rsidRDefault="001952A7" w:rsidP="00C17EB5">
      <w:pPr>
        <w:spacing w:line="360" w:lineRule="auto"/>
        <w:jc w:val="both"/>
        <w:rPr>
          <w:rFonts w:ascii="Helvetica" w:hAnsi="Helvetica"/>
          <w:color w:val="404040" w:themeColor="text1" w:themeTint="BF"/>
          <w:sz w:val="20"/>
          <w:szCs w:val="20"/>
        </w:rPr>
      </w:pPr>
    </w:p>
    <w:p w14:paraId="15BF2B14" w14:textId="7600E90C" w:rsidR="0092406E" w:rsidRDefault="00A22DF3" w:rsidP="00287378">
      <w:pPr>
        <w:spacing w:line="360" w:lineRule="auto"/>
        <w:jc w:val="both"/>
        <w:rPr>
          <w:rFonts w:ascii="Helvetica" w:hAnsi="Helvetica"/>
          <w:color w:val="404040" w:themeColor="text1" w:themeTint="BF"/>
          <w:sz w:val="20"/>
          <w:szCs w:val="20"/>
        </w:rPr>
      </w:pPr>
      <w:r w:rsidRPr="0092406E">
        <w:rPr>
          <w:rFonts w:ascii="Helvetica" w:hAnsi="Helvetica"/>
          <w:color w:val="404040" w:themeColor="text1" w:themeTint="BF"/>
          <w:sz w:val="20"/>
          <w:szCs w:val="20"/>
        </w:rPr>
        <w:t>No ano em</w:t>
      </w:r>
      <w:r w:rsidR="00D915AA" w:rsidRPr="0092406E">
        <w:rPr>
          <w:rFonts w:ascii="Helvetica" w:hAnsi="Helvetica"/>
          <w:color w:val="404040" w:themeColor="text1" w:themeTint="BF"/>
          <w:sz w:val="20"/>
          <w:szCs w:val="20"/>
        </w:rPr>
        <w:t xml:space="preserve"> análi</w:t>
      </w:r>
      <w:r w:rsidR="0092406E" w:rsidRPr="0092406E">
        <w:rPr>
          <w:rFonts w:ascii="Helvetica" w:hAnsi="Helvetica"/>
          <w:color w:val="404040" w:themeColor="text1" w:themeTint="BF"/>
          <w:sz w:val="20"/>
          <w:szCs w:val="20"/>
        </w:rPr>
        <w:t>se, assume</w:t>
      </w:r>
      <w:r w:rsidR="005352BE" w:rsidRPr="0092406E">
        <w:rPr>
          <w:rFonts w:ascii="Helvetica" w:hAnsi="Helvetica"/>
          <w:color w:val="404040" w:themeColor="text1" w:themeTint="BF"/>
          <w:sz w:val="20"/>
          <w:szCs w:val="20"/>
        </w:rPr>
        <w:t xml:space="preserve"> particular destaque</w:t>
      </w:r>
      <w:r w:rsidR="00D915AA" w:rsidRPr="0092406E">
        <w:rPr>
          <w:rFonts w:ascii="Helvetica" w:hAnsi="Helvetica"/>
          <w:color w:val="404040" w:themeColor="text1" w:themeTint="BF"/>
          <w:sz w:val="20"/>
          <w:szCs w:val="20"/>
        </w:rPr>
        <w:t xml:space="preserve"> a </w:t>
      </w:r>
      <w:r w:rsidR="00DA62C3" w:rsidRPr="0092406E">
        <w:rPr>
          <w:rFonts w:ascii="Helvetica" w:hAnsi="Helvetica"/>
          <w:color w:val="404040" w:themeColor="text1" w:themeTint="BF"/>
          <w:sz w:val="20"/>
          <w:szCs w:val="20"/>
        </w:rPr>
        <w:t>aprovação,</w:t>
      </w:r>
      <w:r w:rsidR="001952A7" w:rsidRPr="0092406E">
        <w:rPr>
          <w:rFonts w:ascii="Helvetica" w:hAnsi="Helvetica"/>
          <w:color w:val="404040" w:themeColor="text1" w:themeTint="BF"/>
          <w:sz w:val="20"/>
          <w:szCs w:val="20"/>
        </w:rPr>
        <w:t xml:space="preserve"> pela Fundação para a Ciência e a Tecnologia (FCT), </w:t>
      </w:r>
      <w:r w:rsidR="000008D0" w:rsidRPr="0092406E">
        <w:rPr>
          <w:rFonts w:ascii="Helvetica" w:hAnsi="Helvetica"/>
          <w:color w:val="404040" w:themeColor="text1" w:themeTint="BF"/>
          <w:sz w:val="20"/>
          <w:szCs w:val="20"/>
        </w:rPr>
        <w:t xml:space="preserve">do VALORIZA - </w:t>
      </w:r>
      <w:r w:rsidR="001952A7" w:rsidRPr="0092406E">
        <w:rPr>
          <w:rFonts w:ascii="Helvetica" w:hAnsi="Helvetica"/>
          <w:color w:val="404040" w:themeColor="text1" w:themeTint="BF"/>
          <w:sz w:val="20"/>
          <w:szCs w:val="20"/>
        </w:rPr>
        <w:t>Centro de Investigação para a Va</w:t>
      </w:r>
      <w:r w:rsidR="006D0183" w:rsidRPr="0092406E">
        <w:rPr>
          <w:rFonts w:ascii="Helvetica" w:hAnsi="Helvetica"/>
          <w:color w:val="404040" w:themeColor="text1" w:themeTint="BF"/>
          <w:sz w:val="20"/>
          <w:szCs w:val="20"/>
        </w:rPr>
        <w:t xml:space="preserve">lorização de Recursos Endógenos, </w:t>
      </w:r>
      <w:r w:rsidR="00DA62C3" w:rsidRPr="0092406E">
        <w:rPr>
          <w:rFonts w:ascii="Helvetica" w:hAnsi="Helvetica"/>
          <w:color w:val="404040" w:themeColor="text1" w:themeTint="BF"/>
          <w:sz w:val="20"/>
          <w:szCs w:val="20"/>
        </w:rPr>
        <w:t xml:space="preserve">com a classificação de Muito Bom e </w:t>
      </w:r>
      <w:r w:rsidR="0092406E" w:rsidRPr="00961B3B">
        <w:rPr>
          <w:rFonts w:ascii="Helvetica" w:hAnsi="Helvetica"/>
          <w:color w:val="404040" w:themeColor="text1" w:themeTint="BF"/>
          <w:sz w:val="20"/>
          <w:szCs w:val="20"/>
        </w:rPr>
        <w:t>um financiamento global de 515.000,00€ para os anos de 2020-2023 que contribuirá, acima de tudo, para potenciar a investigação, aumentar o número de publicações científicas em revistas de grande impacto e contratar bolseiros de doutoramento</w:t>
      </w:r>
      <w:r w:rsidR="00DA62C3" w:rsidRPr="0092406E">
        <w:rPr>
          <w:rFonts w:ascii="Helvetica" w:hAnsi="Helvetica"/>
          <w:color w:val="404040" w:themeColor="text1" w:themeTint="BF"/>
          <w:sz w:val="20"/>
          <w:szCs w:val="20"/>
        </w:rPr>
        <w:t>.</w:t>
      </w:r>
    </w:p>
    <w:p w14:paraId="290ED1C2" w14:textId="77777777" w:rsidR="0092406E" w:rsidRDefault="0092406E" w:rsidP="00287378">
      <w:pPr>
        <w:spacing w:line="360" w:lineRule="auto"/>
        <w:jc w:val="both"/>
        <w:rPr>
          <w:rFonts w:ascii="Helvetica" w:hAnsi="Helvetica"/>
          <w:color w:val="404040" w:themeColor="text1" w:themeTint="BF"/>
          <w:sz w:val="20"/>
          <w:szCs w:val="20"/>
        </w:rPr>
      </w:pPr>
    </w:p>
    <w:p w14:paraId="3891CB14" w14:textId="6C9E9745" w:rsidR="0092406E" w:rsidRDefault="0092406E" w:rsidP="0092406E">
      <w:pPr>
        <w:spacing w:line="360" w:lineRule="auto"/>
        <w:jc w:val="both"/>
        <w:rPr>
          <w:rFonts w:ascii="Helvetica" w:hAnsi="Helvetica"/>
          <w:color w:val="404040" w:themeColor="text1" w:themeTint="BF"/>
          <w:sz w:val="20"/>
          <w:szCs w:val="20"/>
        </w:rPr>
      </w:pPr>
      <w:r>
        <w:rPr>
          <w:rFonts w:ascii="Helvetica" w:hAnsi="Helvetica"/>
          <w:color w:val="404040" w:themeColor="text1" w:themeTint="BF"/>
          <w:sz w:val="20"/>
          <w:szCs w:val="20"/>
        </w:rPr>
        <w:t>De destacar ainda a aprovação do</w:t>
      </w:r>
      <w:r w:rsidRPr="0092406E">
        <w:rPr>
          <w:rFonts w:ascii="Helvetica" w:hAnsi="Helvetica"/>
          <w:color w:val="404040" w:themeColor="text1" w:themeTint="BF"/>
          <w:sz w:val="20"/>
          <w:szCs w:val="20"/>
        </w:rPr>
        <w:t xml:space="preserve"> projeto submetido ao ALENTEJO 2020 para ampliação da BioBIP</w:t>
      </w:r>
      <w:r w:rsidR="00137A50">
        <w:rPr>
          <w:rFonts w:ascii="Helvetica" w:hAnsi="Helvetica"/>
          <w:color w:val="404040" w:themeColor="text1" w:themeTint="BF"/>
          <w:sz w:val="20"/>
          <w:szCs w:val="20"/>
        </w:rPr>
        <w:t xml:space="preserve"> (</w:t>
      </w:r>
      <w:r w:rsidR="00137A50" w:rsidRPr="00137A50">
        <w:rPr>
          <w:rFonts w:ascii="Helvetica" w:hAnsi="Helvetica"/>
          <w:color w:val="404040" w:themeColor="text1" w:themeTint="BF"/>
          <w:sz w:val="20"/>
          <w:szCs w:val="20"/>
        </w:rPr>
        <w:t xml:space="preserve">BioBIP2 </w:t>
      </w:r>
      <w:r w:rsidR="00137A50">
        <w:rPr>
          <w:rFonts w:ascii="Helvetica" w:hAnsi="Helvetica"/>
          <w:color w:val="404040" w:themeColor="text1" w:themeTint="BF"/>
          <w:sz w:val="20"/>
          <w:szCs w:val="20"/>
        </w:rPr>
        <w:t>–</w:t>
      </w:r>
      <w:r w:rsidR="00137A50" w:rsidRPr="00137A50">
        <w:rPr>
          <w:rFonts w:ascii="Helvetica" w:hAnsi="Helvetica"/>
          <w:color w:val="404040" w:themeColor="text1" w:themeTint="BF"/>
          <w:sz w:val="20"/>
          <w:szCs w:val="20"/>
        </w:rPr>
        <w:t xml:space="preserve"> TechTRANSFER</w:t>
      </w:r>
      <w:r w:rsidR="00137A50">
        <w:rPr>
          <w:rFonts w:ascii="Helvetica" w:hAnsi="Helvetica"/>
          <w:color w:val="404040" w:themeColor="text1" w:themeTint="BF"/>
          <w:sz w:val="20"/>
          <w:szCs w:val="20"/>
        </w:rPr>
        <w:t>)</w:t>
      </w:r>
      <w:r w:rsidRPr="0092406E">
        <w:rPr>
          <w:rFonts w:ascii="Helvetica" w:hAnsi="Helvetica"/>
          <w:color w:val="404040" w:themeColor="text1" w:themeTint="BF"/>
          <w:sz w:val="20"/>
          <w:szCs w:val="20"/>
        </w:rPr>
        <w:t>, com um investimento total de cerca de 3,3 milhões de euros.</w:t>
      </w:r>
      <w:r>
        <w:rPr>
          <w:rFonts w:ascii="Helvetica" w:hAnsi="Helvetica"/>
          <w:color w:val="404040" w:themeColor="text1" w:themeTint="BF"/>
          <w:sz w:val="20"/>
          <w:szCs w:val="20"/>
        </w:rPr>
        <w:t xml:space="preserve"> </w:t>
      </w:r>
      <w:r w:rsidRPr="0092406E">
        <w:rPr>
          <w:rFonts w:ascii="Helvetica" w:hAnsi="Helvetica"/>
          <w:color w:val="404040" w:themeColor="text1" w:themeTint="BF"/>
          <w:sz w:val="20"/>
          <w:szCs w:val="20"/>
        </w:rPr>
        <w:t xml:space="preserve">Cofinanciado pelo FEDER a 85%, </w:t>
      </w:r>
      <w:r>
        <w:rPr>
          <w:rFonts w:ascii="Helvetica" w:hAnsi="Helvetica"/>
          <w:color w:val="404040" w:themeColor="text1" w:themeTint="BF"/>
          <w:sz w:val="20"/>
          <w:szCs w:val="20"/>
        </w:rPr>
        <w:t xml:space="preserve">o projeto </w:t>
      </w:r>
      <w:r w:rsidRPr="0092406E">
        <w:rPr>
          <w:rFonts w:ascii="Helvetica" w:hAnsi="Helvetica"/>
          <w:color w:val="404040" w:themeColor="text1" w:themeTint="BF"/>
          <w:sz w:val="20"/>
          <w:szCs w:val="20"/>
        </w:rPr>
        <w:t>prevê: obras de ampliação da BioBIP, que permitirão aumentar os espaços de incubação e o desenvolvimento de novos projetos empresariais; complementar a linha de Investigação e de transferência de tecnologia em produção de biocombustíveis e energia a partir da valorização de recursos biomássicos; instalar um Centro de Experimentação e Prototipagem, Animação e Multimédia, integrado na rede nacional e global de FABLAB.</w:t>
      </w:r>
      <w:r>
        <w:rPr>
          <w:rFonts w:ascii="Helvetica" w:hAnsi="Helvetica"/>
          <w:color w:val="404040" w:themeColor="text1" w:themeTint="BF"/>
          <w:sz w:val="20"/>
          <w:szCs w:val="20"/>
        </w:rPr>
        <w:t xml:space="preserve"> </w:t>
      </w:r>
      <w:r w:rsidRPr="0092406E">
        <w:rPr>
          <w:rFonts w:ascii="Helvetica" w:hAnsi="Helvetica"/>
          <w:color w:val="404040" w:themeColor="text1" w:themeTint="BF"/>
          <w:sz w:val="20"/>
          <w:szCs w:val="20"/>
        </w:rPr>
        <w:t>O principal objetivo é servir a região Alentejo, numa perspetiva de funcionamento em rede, procurando estabelecer uma forte ligação entre as instituições de ensino, formação e tecido empresarial e social.</w:t>
      </w:r>
    </w:p>
    <w:p w14:paraId="0F82734D" w14:textId="77777777" w:rsidR="0092406E" w:rsidRDefault="0092406E" w:rsidP="00287378">
      <w:pPr>
        <w:spacing w:line="360" w:lineRule="auto"/>
        <w:jc w:val="both"/>
        <w:rPr>
          <w:rFonts w:ascii="Helvetica" w:hAnsi="Helvetica"/>
          <w:color w:val="404040" w:themeColor="text1" w:themeTint="BF"/>
          <w:sz w:val="20"/>
          <w:szCs w:val="20"/>
        </w:rPr>
      </w:pPr>
    </w:p>
    <w:p w14:paraId="73F1364D" w14:textId="3D6CB242" w:rsidR="00235C68" w:rsidRDefault="0092406E" w:rsidP="00287378">
      <w:pPr>
        <w:spacing w:line="360" w:lineRule="auto"/>
        <w:jc w:val="both"/>
        <w:rPr>
          <w:rFonts w:ascii="Helvetica" w:hAnsi="Helvetica"/>
          <w:color w:val="404040" w:themeColor="text1" w:themeTint="BF"/>
          <w:sz w:val="20"/>
          <w:szCs w:val="20"/>
        </w:rPr>
      </w:pPr>
      <w:r>
        <w:rPr>
          <w:rFonts w:ascii="Helvetica" w:hAnsi="Helvetica"/>
          <w:color w:val="404040" w:themeColor="text1" w:themeTint="BF"/>
          <w:sz w:val="20"/>
          <w:szCs w:val="20"/>
        </w:rPr>
        <w:t>A</w:t>
      </w:r>
      <w:r w:rsidR="00FF20BC" w:rsidRPr="00551F37">
        <w:rPr>
          <w:rFonts w:ascii="Helvetica" w:hAnsi="Helvetica"/>
          <w:color w:val="404040" w:themeColor="text1" w:themeTint="BF"/>
          <w:sz w:val="20"/>
          <w:szCs w:val="20"/>
        </w:rPr>
        <w:t xml:space="preserve"> atividade com maior </w:t>
      </w:r>
      <w:r w:rsidR="003B4C85" w:rsidRPr="00551F37">
        <w:rPr>
          <w:rFonts w:ascii="Helvetica" w:hAnsi="Helvetica"/>
          <w:color w:val="404040" w:themeColor="text1" w:themeTint="BF"/>
          <w:sz w:val="20"/>
          <w:szCs w:val="20"/>
        </w:rPr>
        <w:t xml:space="preserve">relevância durante </w:t>
      </w:r>
      <w:r w:rsidR="00C71DC9" w:rsidRPr="00551F37">
        <w:rPr>
          <w:rFonts w:ascii="Helvetica" w:hAnsi="Helvetica"/>
          <w:color w:val="404040" w:themeColor="text1" w:themeTint="BF"/>
          <w:sz w:val="20"/>
          <w:szCs w:val="20"/>
        </w:rPr>
        <w:t xml:space="preserve">o ano </w:t>
      </w:r>
      <w:r w:rsidR="00DF25AB">
        <w:rPr>
          <w:rFonts w:ascii="Helvetica" w:hAnsi="Helvetica"/>
          <w:color w:val="404040" w:themeColor="text1" w:themeTint="BF"/>
          <w:sz w:val="20"/>
          <w:szCs w:val="20"/>
        </w:rPr>
        <w:t>de 201</w:t>
      </w:r>
      <w:r w:rsidR="00B64717">
        <w:rPr>
          <w:rFonts w:ascii="Helvetica" w:hAnsi="Helvetica"/>
          <w:color w:val="404040" w:themeColor="text1" w:themeTint="BF"/>
          <w:sz w:val="20"/>
          <w:szCs w:val="20"/>
        </w:rPr>
        <w:t>9</w:t>
      </w:r>
      <w:r w:rsidR="00DF25AB">
        <w:rPr>
          <w:rFonts w:ascii="Helvetica" w:hAnsi="Helvetica"/>
          <w:color w:val="404040" w:themeColor="text1" w:themeTint="BF"/>
          <w:sz w:val="20"/>
          <w:szCs w:val="20"/>
        </w:rPr>
        <w:t>, como já vem sendo hábito,</w:t>
      </w:r>
      <w:r w:rsidR="003B4C85" w:rsidRPr="00551F37">
        <w:rPr>
          <w:rFonts w:ascii="Helvetica" w:hAnsi="Helvetica"/>
          <w:color w:val="404040" w:themeColor="text1" w:themeTint="BF"/>
          <w:sz w:val="20"/>
          <w:szCs w:val="20"/>
        </w:rPr>
        <w:t xml:space="preserve"> </w:t>
      </w:r>
      <w:r w:rsidR="004B2CB0" w:rsidRPr="00551F37">
        <w:rPr>
          <w:rFonts w:ascii="Helvetica" w:hAnsi="Helvetica"/>
          <w:color w:val="404040" w:themeColor="text1" w:themeTint="BF"/>
          <w:sz w:val="20"/>
          <w:szCs w:val="20"/>
        </w:rPr>
        <w:t xml:space="preserve">está </w:t>
      </w:r>
      <w:r w:rsidR="003B4C85" w:rsidRPr="00551F37">
        <w:rPr>
          <w:rFonts w:ascii="Helvetica" w:hAnsi="Helvetica"/>
          <w:color w:val="404040" w:themeColor="text1" w:themeTint="BF"/>
          <w:sz w:val="20"/>
          <w:szCs w:val="20"/>
        </w:rPr>
        <w:t>relacionada com</w:t>
      </w:r>
      <w:r w:rsidR="00FF20BC" w:rsidRPr="00551F37">
        <w:rPr>
          <w:rFonts w:ascii="Helvetica" w:hAnsi="Helvetica"/>
          <w:color w:val="404040" w:themeColor="text1" w:themeTint="BF"/>
          <w:sz w:val="20"/>
          <w:szCs w:val="20"/>
        </w:rPr>
        <w:t xml:space="preserve"> </w:t>
      </w:r>
      <w:r w:rsidR="003B4C85" w:rsidRPr="00551F37">
        <w:rPr>
          <w:rFonts w:ascii="Helvetica" w:hAnsi="Helvetica"/>
          <w:color w:val="404040" w:themeColor="text1" w:themeTint="BF"/>
          <w:sz w:val="20"/>
          <w:szCs w:val="20"/>
        </w:rPr>
        <w:t>a</w:t>
      </w:r>
      <w:r w:rsidR="00FF20BC" w:rsidRPr="00551F37">
        <w:rPr>
          <w:rFonts w:ascii="Helvetica" w:hAnsi="Helvetica"/>
          <w:color w:val="404040" w:themeColor="text1" w:themeTint="BF"/>
          <w:sz w:val="20"/>
          <w:szCs w:val="20"/>
        </w:rPr>
        <w:t xml:space="preserve"> </w:t>
      </w:r>
      <w:r w:rsidR="004B2CB0">
        <w:rPr>
          <w:rFonts w:ascii="Helvetica" w:hAnsi="Helvetica"/>
          <w:color w:val="404040" w:themeColor="text1" w:themeTint="BF"/>
          <w:sz w:val="20"/>
          <w:szCs w:val="20"/>
        </w:rPr>
        <w:t xml:space="preserve">gestão de projetos e </w:t>
      </w:r>
      <w:r w:rsidR="003C743D">
        <w:rPr>
          <w:rFonts w:ascii="Helvetica" w:hAnsi="Helvetica"/>
          <w:color w:val="404040" w:themeColor="text1" w:themeTint="BF"/>
          <w:sz w:val="20"/>
          <w:szCs w:val="20"/>
        </w:rPr>
        <w:t xml:space="preserve">de </w:t>
      </w:r>
      <w:r w:rsidR="004B2CB0">
        <w:rPr>
          <w:rFonts w:ascii="Helvetica" w:hAnsi="Helvetica"/>
          <w:color w:val="404040" w:themeColor="text1" w:themeTint="BF"/>
          <w:sz w:val="20"/>
          <w:szCs w:val="20"/>
        </w:rPr>
        <w:t xml:space="preserve">prestações de serviços, a par da </w:t>
      </w:r>
      <w:r w:rsidR="00FF20BC" w:rsidRPr="00551F37">
        <w:rPr>
          <w:rFonts w:ascii="Helvetica" w:hAnsi="Helvetica"/>
          <w:color w:val="404040" w:themeColor="text1" w:themeTint="BF"/>
          <w:sz w:val="20"/>
          <w:szCs w:val="20"/>
        </w:rPr>
        <w:t xml:space="preserve">preparação e submissão </w:t>
      </w:r>
      <w:r w:rsidR="00E67A69" w:rsidRPr="00551F37">
        <w:rPr>
          <w:rFonts w:ascii="Helvetica" w:hAnsi="Helvetica"/>
          <w:color w:val="404040" w:themeColor="text1" w:themeTint="BF"/>
          <w:sz w:val="20"/>
          <w:szCs w:val="20"/>
        </w:rPr>
        <w:t xml:space="preserve">de </w:t>
      </w:r>
      <w:r w:rsidR="00FF20BC" w:rsidRPr="00551F37">
        <w:rPr>
          <w:rFonts w:ascii="Helvetica" w:hAnsi="Helvetica"/>
          <w:color w:val="404040" w:themeColor="text1" w:themeTint="BF"/>
          <w:sz w:val="20"/>
          <w:szCs w:val="20"/>
        </w:rPr>
        <w:t>candidaturas nos mais diversos domínios de investig</w:t>
      </w:r>
      <w:r w:rsidR="003B4C85" w:rsidRPr="00551F37">
        <w:rPr>
          <w:rFonts w:ascii="Helvetica" w:hAnsi="Helvetica"/>
          <w:color w:val="404040" w:themeColor="text1" w:themeTint="BF"/>
          <w:sz w:val="20"/>
          <w:szCs w:val="20"/>
        </w:rPr>
        <w:t>ação, enquadradas em diversos programas de financiamento</w:t>
      </w:r>
      <w:r w:rsidR="004B2CB0">
        <w:rPr>
          <w:rFonts w:ascii="Helvetica" w:hAnsi="Helvetica"/>
          <w:color w:val="404040" w:themeColor="text1" w:themeTint="BF"/>
          <w:sz w:val="20"/>
          <w:szCs w:val="20"/>
        </w:rPr>
        <w:t>.</w:t>
      </w:r>
      <w:r w:rsidR="007369EF">
        <w:rPr>
          <w:rFonts w:ascii="Helvetica" w:hAnsi="Helvetica"/>
          <w:color w:val="404040" w:themeColor="text1" w:themeTint="BF"/>
          <w:sz w:val="20"/>
          <w:szCs w:val="20"/>
        </w:rPr>
        <w:t xml:space="preserve"> Neste campo, é de realçar a submissão do projeto “Waste2H2 – Waste to Hydrogen” ao programa </w:t>
      </w:r>
      <w:r w:rsidR="007369EF" w:rsidRPr="007369EF">
        <w:rPr>
          <w:rFonts w:ascii="Helvetica" w:hAnsi="Helvetica"/>
          <w:color w:val="404040" w:themeColor="text1" w:themeTint="BF"/>
          <w:sz w:val="20"/>
          <w:szCs w:val="20"/>
        </w:rPr>
        <w:t>Twinning, no âmbito do programa Widening do Horizonte 2020</w:t>
      </w:r>
      <w:r w:rsidR="007369EF">
        <w:rPr>
          <w:rFonts w:ascii="Helvetica" w:hAnsi="Helvetica"/>
          <w:color w:val="404040" w:themeColor="text1" w:themeTint="BF"/>
          <w:sz w:val="20"/>
          <w:szCs w:val="20"/>
        </w:rPr>
        <w:t xml:space="preserve">, com um orçamento de cerca de 900 mil euros, que </w:t>
      </w:r>
      <w:r w:rsidR="007369EF" w:rsidRPr="007369EF">
        <w:rPr>
          <w:rFonts w:ascii="Helvetica" w:hAnsi="Helvetica"/>
          <w:color w:val="404040" w:themeColor="text1" w:themeTint="BF"/>
          <w:sz w:val="20"/>
          <w:szCs w:val="20"/>
        </w:rPr>
        <w:t xml:space="preserve">integra parceiros de três países diferentes: Kungliga Tekniska Högskolan - KTH - </w:t>
      </w:r>
      <w:hyperlink r:id="rId29" w:history="1">
        <w:r w:rsidR="007369EF" w:rsidRPr="007369EF">
          <w:rPr>
            <w:rFonts w:ascii="Helvetica" w:hAnsi="Helvetica"/>
            <w:color w:val="404040" w:themeColor="text1" w:themeTint="BF"/>
            <w:sz w:val="20"/>
            <w:szCs w:val="20"/>
          </w:rPr>
          <w:t>Royal Institute of Technology</w:t>
        </w:r>
      </w:hyperlink>
      <w:r w:rsidR="007369EF" w:rsidRPr="007369EF">
        <w:rPr>
          <w:rFonts w:ascii="Helvetica" w:hAnsi="Helvetica"/>
          <w:color w:val="404040" w:themeColor="text1" w:themeTint="BF"/>
          <w:sz w:val="20"/>
          <w:szCs w:val="20"/>
        </w:rPr>
        <w:t>, da Suécia; ENEA - Italian National Agency for New Technologies, Energy and Sustainable Economic Development, da Itália, e KIT - Karlsruhe Institute of Technology, da Alemanha</w:t>
      </w:r>
      <w:r w:rsidR="007369EF">
        <w:rPr>
          <w:rFonts w:ascii="Helvetica" w:hAnsi="Helvetica"/>
          <w:color w:val="404040" w:themeColor="text1" w:themeTint="BF"/>
          <w:sz w:val="20"/>
          <w:szCs w:val="20"/>
        </w:rPr>
        <w:t xml:space="preserve">. De destacar também a </w:t>
      </w:r>
      <w:r w:rsidR="00B75C3D">
        <w:rPr>
          <w:rFonts w:ascii="Helvetica" w:hAnsi="Helvetica"/>
          <w:color w:val="404040" w:themeColor="text1" w:themeTint="BF"/>
          <w:sz w:val="20"/>
          <w:szCs w:val="20"/>
        </w:rPr>
        <w:t>aprovação</w:t>
      </w:r>
      <w:r w:rsidR="007369EF">
        <w:rPr>
          <w:rFonts w:ascii="Helvetica" w:hAnsi="Helvetica"/>
          <w:color w:val="404040" w:themeColor="text1" w:themeTint="BF"/>
          <w:sz w:val="20"/>
          <w:szCs w:val="20"/>
        </w:rPr>
        <w:t xml:space="preserve"> e publicação em Diário da República do novo Regulamento de </w:t>
      </w:r>
      <w:r w:rsidR="00356C30">
        <w:rPr>
          <w:rFonts w:ascii="Helvetica" w:hAnsi="Helvetica"/>
          <w:color w:val="404040" w:themeColor="text1" w:themeTint="BF"/>
          <w:sz w:val="20"/>
          <w:szCs w:val="20"/>
        </w:rPr>
        <w:t>Prestações</w:t>
      </w:r>
      <w:r w:rsidR="007369EF">
        <w:rPr>
          <w:rFonts w:ascii="Helvetica" w:hAnsi="Helvetica"/>
          <w:color w:val="404040" w:themeColor="text1" w:themeTint="BF"/>
          <w:sz w:val="20"/>
          <w:szCs w:val="20"/>
        </w:rPr>
        <w:t xml:space="preserve"> de </w:t>
      </w:r>
      <w:r w:rsidR="00356C30">
        <w:rPr>
          <w:rFonts w:ascii="Helvetica" w:hAnsi="Helvetica"/>
          <w:color w:val="404040" w:themeColor="text1" w:themeTint="BF"/>
          <w:sz w:val="20"/>
          <w:szCs w:val="20"/>
        </w:rPr>
        <w:t>Serviços à Comunidade.</w:t>
      </w:r>
    </w:p>
    <w:p w14:paraId="01CAD30A" w14:textId="77777777" w:rsidR="00F37FA9" w:rsidRDefault="00F37FA9" w:rsidP="00287378">
      <w:pPr>
        <w:spacing w:line="360" w:lineRule="auto"/>
        <w:jc w:val="both"/>
        <w:rPr>
          <w:rFonts w:ascii="Helvetica" w:hAnsi="Helvetica"/>
          <w:color w:val="404040" w:themeColor="text1" w:themeTint="BF"/>
          <w:sz w:val="20"/>
          <w:szCs w:val="20"/>
        </w:rPr>
      </w:pPr>
    </w:p>
    <w:p w14:paraId="1C344879" w14:textId="40D6AA82" w:rsidR="00F37FA9" w:rsidRPr="00F37FA9" w:rsidRDefault="00F37FA9" w:rsidP="00F37FA9">
      <w:pPr>
        <w:spacing w:line="360" w:lineRule="auto"/>
        <w:jc w:val="both"/>
        <w:rPr>
          <w:rFonts w:ascii="Helvetica" w:hAnsi="Helvetica"/>
          <w:color w:val="404040" w:themeColor="text1" w:themeTint="BF"/>
          <w:sz w:val="20"/>
          <w:szCs w:val="20"/>
        </w:rPr>
      </w:pPr>
      <w:r>
        <w:rPr>
          <w:rFonts w:ascii="Helvetica" w:hAnsi="Helvetica"/>
          <w:color w:val="404040" w:themeColor="text1" w:themeTint="BF"/>
          <w:sz w:val="20"/>
          <w:szCs w:val="20"/>
        </w:rPr>
        <w:lastRenderedPageBreak/>
        <w:t>O ano de 2019 fica marcado ainda pela constituição formal do</w:t>
      </w:r>
      <w:r w:rsidRPr="00F37FA9">
        <w:rPr>
          <w:rFonts w:ascii="Helvetica" w:hAnsi="Helvetica"/>
          <w:color w:val="404040" w:themeColor="text1" w:themeTint="BF"/>
          <w:sz w:val="20"/>
          <w:szCs w:val="20"/>
        </w:rPr>
        <w:t xml:space="preserve"> COLAB BIOREF – Laboratório Colaborativo para as Biorrefinarias. O Politécnico de Portalegre é um dos dezasseis Associados Fundadores, sendo também o único politécnico envolvido.</w:t>
      </w:r>
    </w:p>
    <w:p w14:paraId="07BD2C73" w14:textId="77777777" w:rsidR="00235C68" w:rsidRPr="00B75C3D" w:rsidRDefault="00235C68" w:rsidP="00B75C3D">
      <w:pPr>
        <w:spacing w:line="360" w:lineRule="auto"/>
        <w:jc w:val="both"/>
        <w:rPr>
          <w:rFonts w:ascii="Helvetica" w:hAnsi="Helvetica"/>
          <w:color w:val="404040" w:themeColor="text1" w:themeTint="BF"/>
          <w:sz w:val="20"/>
          <w:szCs w:val="20"/>
        </w:rPr>
      </w:pPr>
    </w:p>
    <w:p w14:paraId="3C5141BB" w14:textId="7B61C166" w:rsidR="003A50BB" w:rsidRPr="00B75C3D" w:rsidRDefault="00AB6753" w:rsidP="00B75C3D">
      <w:pPr>
        <w:spacing w:line="360" w:lineRule="auto"/>
        <w:jc w:val="both"/>
        <w:rPr>
          <w:rFonts w:ascii="Helvetica" w:hAnsi="Helvetica"/>
          <w:color w:val="404040" w:themeColor="text1" w:themeTint="BF"/>
          <w:sz w:val="20"/>
          <w:szCs w:val="20"/>
        </w:rPr>
      </w:pPr>
      <w:r w:rsidRPr="00AE4497">
        <w:rPr>
          <w:rFonts w:ascii="Helvetica" w:hAnsi="Helvetica"/>
          <w:color w:val="404040" w:themeColor="text1" w:themeTint="BF"/>
          <w:sz w:val="20"/>
          <w:szCs w:val="20"/>
        </w:rPr>
        <w:t xml:space="preserve">No âmbito da Propriedade Intelectual </w:t>
      </w:r>
      <w:r w:rsidR="003C743D" w:rsidRPr="00AE4497">
        <w:rPr>
          <w:rFonts w:ascii="Helvetica" w:hAnsi="Helvetica"/>
          <w:color w:val="404040" w:themeColor="text1" w:themeTint="BF"/>
          <w:sz w:val="20"/>
          <w:szCs w:val="20"/>
        </w:rPr>
        <w:t>foi</w:t>
      </w:r>
      <w:r w:rsidR="00B75C3D" w:rsidRPr="00AE4497">
        <w:rPr>
          <w:rFonts w:ascii="Helvetica" w:hAnsi="Helvetica"/>
          <w:color w:val="404040" w:themeColor="text1" w:themeTint="BF"/>
          <w:sz w:val="20"/>
          <w:szCs w:val="20"/>
        </w:rPr>
        <w:t xml:space="preserve"> criado o GAPI - Gabinete de Apoio à Promoção da Propriedade Industrial, tendo sido nomeado o seu coordenador e respetiva equipa</w:t>
      </w:r>
      <w:r w:rsidR="003C743D" w:rsidRPr="00AE4497">
        <w:rPr>
          <w:rFonts w:ascii="Helvetica" w:hAnsi="Helvetica"/>
          <w:color w:val="404040" w:themeColor="text1" w:themeTint="BF"/>
          <w:sz w:val="20"/>
          <w:szCs w:val="20"/>
        </w:rPr>
        <w:t xml:space="preserve">. </w:t>
      </w:r>
      <w:r w:rsidR="00AE4497">
        <w:rPr>
          <w:rFonts w:ascii="Helvetica" w:hAnsi="Helvetica"/>
          <w:color w:val="404040" w:themeColor="text1" w:themeTint="BF"/>
          <w:sz w:val="20"/>
          <w:szCs w:val="20"/>
        </w:rPr>
        <w:t>Neste particular, assume igualmente destaque a a</w:t>
      </w:r>
      <w:r w:rsidR="001D4E1D" w:rsidRPr="00AE4497">
        <w:rPr>
          <w:rFonts w:ascii="Helvetica" w:hAnsi="Helvetica"/>
          <w:color w:val="404040" w:themeColor="text1" w:themeTint="BF"/>
          <w:sz w:val="20"/>
          <w:szCs w:val="20"/>
        </w:rPr>
        <w:t>ssina</w:t>
      </w:r>
      <w:r w:rsidR="00AE4497">
        <w:rPr>
          <w:rFonts w:ascii="Helvetica" w:hAnsi="Helvetica"/>
          <w:color w:val="404040" w:themeColor="text1" w:themeTint="BF"/>
          <w:sz w:val="20"/>
          <w:szCs w:val="20"/>
        </w:rPr>
        <w:t>tura do</w:t>
      </w:r>
      <w:r w:rsidR="001D4E1D" w:rsidRPr="00AE4497">
        <w:rPr>
          <w:rFonts w:ascii="Helvetica" w:hAnsi="Helvetica"/>
          <w:color w:val="404040" w:themeColor="text1" w:themeTint="BF"/>
          <w:sz w:val="20"/>
          <w:szCs w:val="20"/>
        </w:rPr>
        <w:t xml:space="preserve"> Proto</w:t>
      </w:r>
      <w:r w:rsidR="00AE4497">
        <w:rPr>
          <w:rFonts w:ascii="Helvetica" w:hAnsi="Helvetica"/>
          <w:color w:val="404040" w:themeColor="text1" w:themeTint="BF"/>
          <w:sz w:val="20"/>
          <w:szCs w:val="20"/>
        </w:rPr>
        <w:t xml:space="preserve">colo de Cooperação entre o INPI- Instituto Nacional da Propriedade Industrial </w:t>
      </w:r>
      <w:r w:rsidR="001D4E1D" w:rsidRPr="00AE4497">
        <w:rPr>
          <w:rFonts w:ascii="Helvetica" w:hAnsi="Helvetica"/>
          <w:color w:val="404040" w:themeColor="text1" w:themeTint="BF"/>
          <w:sz w:val="20"/>
          <w:szCs w:val="20"/>
        </w:rPr>
        <w:t xml:space="preserve">e o Politécnico de Portalegre com vista à integração </w:t>
      </w:r>
      <w:r w:rsidR="00AE4497">
        <w:rPr>
          <w:rFonts w:ascii="Helvetica" w:hAnsi="Helvetica"/>
          <w:color w:val="404040" w:themeColor="text1" w:themeTint="BF"/>
          <w:sz w:val="20"/>
          <w:szCs w:val="20"/>
        </w:rPr>
        <w:t>deste último n</w:t>
      </w:r>
      <w:r w:rsidR="001D4E1D" w:rsidRPr="00AE4497">
        <w:rPr>
          <w:rFonts w:ascii="Helvetica" w:hAnsi="Helvetica"/>
          <w:color w:val="404040" w:themeColor="text1" w:themeTint="BF"/>
          <w:sz w:val="20"/>
          <w:szCs w:val="20"/>
        </w:rPr>
        <w:t>a Rede GAPI</w:t>
      </w:r>
      <w:r w:rsidR="00AE4497">
        <w:rPr>
          <w:rFonts w:ascii="Helvetica" w:hAnsi="Helvetica"/>
          <w:color w:val="404040" w:themeColor="text1" w:themeTint="BF"/>
          <w:sz w:val="20"/>
          <w:szCs w:val="20"/>
        </w:rPr>
        <w:t>, constituindo o IPP o primeiro politécnico a integrar aquela rede</w:t>
      </w:r>
      <w:r w:rsidR="001D4E1D" w:rsidRPr="00AE4497">
        <w:rPr>
          <w:rFonts w:ascii="Helvetica" w:hAnsi="Helvetica"/>
          <w:color w:val="404040" w:themeColor="text1" w:themeTint="BF"/>
          <w:sz w:val="20"/>
          <w:szCs w:val="20"/>
        </w:rPr>
        <w:t>.</w:t>
      </w:r>
    </w:p>
    <w:p w14:paraId="55507279" w14:textId="77777777" w:rsidR="00732733" w:rsidRPr="00551F37" w:rsidRDefault="00732733" w:rsidP="009E4761">
      <w:pPr>
        <w:spacing w:line="360" w:lineRule="auto"/>
        <w:jc w:val="both"/>
        <w:rPr>
          <w:rFonts w:ascii="Helvetica" w:hAnsi="Helvetica"/>
          <w:color w:val="404040" w:themeColor="text1" w:themeTint="BF"/>
          <w:sz w:val="20"/>
          <w:szCs w:val="20"/>
        </w:rPr>
      </w:pPr>
    </w:p>
    <w:p w14:paraId="0DFF6040" w14:textId="2E9ADBEA" w:rsidR="00B75C3D" w:rsidRDefault="00B75C3D" w:rsidP="009E4761">
      <w:pPr>
        <w:spacing w:line="360" w:lineRule="auto"/>
        <w:jc w:val="both"/>
        <w:rPr>
          <w:rFonts w:ascii="Helvetica" w:hAnsi="Helvetica"/>
          <w:color w:val="404040" w:themeColor="text1" w:themeTint="BF"/>
          <w:sz w:val="20"/>
          <w:szCs w:val="20"/>
        </w:rPr>
      </w:pPr>
      <w:r w:rsidRPr="00B75C3D">
        <w:rPr>
          <w:rFonts w:ascii="Helvetica" w:hAnsi="Helvetica"/>
          <w:color w:val="404040" w:themeColor="text1" w:themeTint="BF"/>
          <w:sz w:val="20"/>
          <w:szCs w:val="20"/>
        </w:rPr>
        <w:t xml:space="preserve">Em 2019 </w:t>
      </w:r>
      <w:r>
        <w:rPr>
          <w:rFonts w:ascii="Helvetica" w:hAnsi="Helvetica"/>
          <w:color w:val="404040" w:themeColor="text1" w:themeTint="BF"/>
          <w:sz w:val="20"/>
          <w:szCs w:val="20"/>
        </w:rPr>
        <w:t>foram organizados</w:t>
      </w:r>
      <w:r w:rsidRPr="00B75C3D">
        <w:rPr>
          <w:rFonts w:ascii="Helvetica" w:hAnsi="Helvetica"/>
          <w:color w:val="404040" w:themeColor="text1" w:themeTint="BF"/>
          <w:sz w:val="20"/>
          <w:szCs w:val="20"/>
        </w:rPr>
        <w:t xml:space="preserve"> </w:t>
      </w:r>
      <w:r>
        <w:rPr>
          <w:rFonts w:ascii="Helvetica" w:hAnsi="Helvetica"/>
          <w:color w:val="404040" w:themeColor="text1" w:themeTint="BF"/>
          <w:sz w:val="20"/>
          <w:szCs w:val="20"/>
        </w:rPr>
        <w:t xml:space="preserve">vários eventos científicos, dos quais se destacam </w:t>
      </w:r>
      <w:r w:rsidRPr="00B75C3D">
        <w:rPr>
          <w:rFonts w:ascii="Helvetica" w:hAnsi="Helvetica"/>
          <w:color w:val="404040" w:themeColor="text1" w:themeTint="BF"/>
          <w:sz w:val="20"/>
          <w:szCs w:val="20"/>
        </w:rPr>
        <w:t>dois congressos internacionais</w:t>
      </w:r>
      <w:r w:rsidR="001D4E1D">
        <w:rPr>
          <w:rFonts w:ascii="Helvetica" w:hAnsi="Helvetica"/>
          <w:color w:val="404040" w:themeColor="text1" w:themeTint="BF"/>
          <w:sz w:val="20"/>
          <w:szCs w:val="20"/>
        </w:rPr>
        <w:t>,</w:t>
      </w:r>
      <w:r>
        <w:rPr>
          <w:rFonts w:ascii="Helvetica" w:hAnsi="Helvetica"/>
          <w:color w:val="404040" w:themeColor="text1" w:themeTint="BF"/>
          <w:sz w:val="20"/>
          <w:szCs w:val="20"/>
        </w:rPr>
        <w:t xml:space="preserve"> com cerca de 120 participantes</w:t>
      </w:r>
      <w:r w:rsidRPr="00B75C3D">
        <w:rPr>
          <w:rFonts w:ascii="Helvetica" w:hAnsi="Helvetica"/>
          <w:color w:val="404040" w:themeColor="text1" w:themeTint="BF"/>
          <w:sz w:val="20"/>
          <w:szCs w:val="20"/>
        </w:rPr>
        <w:t>: a terceira</w:t>
      </w:r>
      <w:r>
        <w:rPr>
          <w:rFonts w:ascii="Helvetica" w:hAnsi="Helvetica"/>
          <w:color w:val="404040" w:themeColor="text1" w:themeTint="BF"/>
          <w:sz w:val="20"/>
          <w:szCs w:val="20"/>
        </w:rPr>
        <w:t xml:space="preserve"> edição do </w:t>
      </w:r>
      <w:r w:rsidRPr="00B75C3D">
        <w:rPr>
          <w:rFonts w:ascii="Helvetica" w:hAnsi="Helvetica"/>
          <w:i/>
          <w:color w:val="404040" w:themeColor="text1" w:themeTint="BF"/>
          <w:sz w:val="20"/>
          <w:szCs w:val="20"/>
        </w:rPr>
        <w:t>Bioenergy International Conference</w:t>
      </w:r>
      <w:r w:rsidRPr="00B75C3D">
        <w:rPr>
          <w:rFonts w:ascii="Helvetica" w:hAnsi="Helvetica"/>
          <w:color w:val="404040" w:themeColor="text1" w:themeTint="BF"/>
          <w:sz w:val="20"/>
          <w:szCs w:val="20"/>
        </w:rPr>
        <w:t xml:space="preserve"> e</w:t>
      </w:r>
      <w:r>
        <w:rPr>
          <w:rFonts w:ascii="Helvetica" w:hAnsi="Helvetica"/>
          <w:color w:val="404040" w:themeColor="text1" w:themeTint="BF"/>
          <w:sz w:val="20"/>
          <w:szCs w:val="20"/>
        </w:rPr>
        <w:t xml:space="preserve"> o </w:t>
      </w:r>
      <w:r w:rsidRPr="00B75C3D">
        <w:rPr>
          <w:rFonts w:ascii="Helvetica" w:hAnsi="Helvetica"/>
          <w:color w:val="404040" w:themeColor="text1" w:themeTint="BF"/>
          <w:sz w:val="20"/>
          <w:szCs w:val="20"/>
        </w:rPr>
        <w:t>V Congresso Ibero-Americano de Empreendedorismo, Energia, Ambiente e Tecnologia (CIEEMAT)</w:t>
      </w:r>
      <w:r>
        <w:rPr>
          <w:rFonts w:ascii="Helvetica" w:hAnsi="Helvetica"/>
          <w:color w:val="404040" w:themeColor="text1" w:themeTint="BF"/>
          <w:sz w:val="20"/>
          <w:szCs w:val="20"/>
        </w:rPr>
        <w:t>.</w:t>
      </w:r>
    </w:p>
    <w:p w14:paraId="188A4799" w14:textId="77777777" w:rsidR="00B75C3D" w:rsidRDefault="00B75C3D" w:rsidP="009E4761">
      <w:pPr>
        <w:spacing w:line="360" w:lineRule="auto"/>
        <w:jc w:val="both"/>
        <w:rPr>
          <w:rFonts w:ascii="Helvetica" w:hAnsi="Helvetica"/>
          <w:color w:val="404040" w:themeColor="text1" w:themeTint="BF"/>
          <w:sz w:val="20"/>
          <w:szCs w:val="20"/>
        </w:rPr>
      </w:pPr>
    </w:p>
    <w:p w14:paraId="39570830" w14:textId="7381F650" w:rsidR="00DD23B3" w:rsidRDefault="00DD23B3" w:rsidP="009E4761">
      <w:pPr>
        <w:spacing w:line="360" w:lineRule="auto"/>
        <w:jc w:val="both"/>
        <w:rPr>
          <w:rFonts w:ascii="Helvetica" w:hAnsi="Helvetica"/>
          <w:bCs/>
          <w:color w:val="404040" w:themeColor="text1" w:themeTint="BF"/>
          <w:sz w:val="20"/>
          <w:szCs w:val="20"/>
        </w:rPr>
      </w:pPr>
      <w:r w:rsidRPr="00551F37">
        <w:rPr>
          <w:rFonts w:ascii="Helvetica" w:hAnsi="Helvetica"/>
          <w:color w:val="404040" w:themeColor="text1" w:themeTint="BF"/>
          <w:sz w:val="20"/>
          <w:szCs w:val="20"/>
        </w:rPr>
        <w:t>Ao longo do ano, a C3i apostou na disseminação do conhecimento junto dos</w:t>
      </w:r>
      <w:r w:rsidR="006B37EB" w:rsidRPr="00551F37">
        <w:rPr>
          <w:rFonts w:ascii="Helvetica" w:hAnsi="Helvetica"/>
          <w:color w:val="404040" w:themeColor="text1" w:themeTint="BF"/>
          <w:sz w:val="20"/>
          <w:szCs w:val="20"/>
        </w:rPr>
        <w:t xml:space="preserve"> seus</w:t>
      </w:r>
      <w:r w:rsidRPr="00551F37">
        <w:rPr>
          <w:rFonts w:ascii="Helvetica" w:hAnsi="Helvetica"/>
          <w:color w:val="404040" w:themeColor="text1" w:themeTint="BF"/>
          <w:sz w:val="20"/>
          <w:szCs w:val="20"/>
        </w:rPr>
        <w:t xml:space="preserve"> investigadores, </w:t>
      </w:r>
      <w:r w:rsidR="006B37EB" w:rsidRPr="00551F37">
        <w:rPr>
          <w:rFonts w:ascii="Helvetica" w:hAnsi="Helvetica"/>
          <w:color w:val="404040" w:themeColor="text1" w:themeTint="BF"/>
          <w:sz w:val="20"/>
          <w:szCs w:val="20"/>
        </w:rPr>
        <w:t>através d</w:t>
      </w:r>
      <w:r w:rsidRPr="00551F37">
        <w:rPr>
          <w:rFonts w:ascii="Helvetica" w:hAnsi="Helvetica"/>
          <w:color w:val="404040" w:themeColor="text1" w:themeTint="BF"/>
          <w:sz w:val="20"/>
          <w:szCs w:val="20"/>
        </w:rPr>
        <w:t xml:space="preserve">o desenvolvimento de diversas atividades de apoio e de </w:t>
      </w:r>
      <w:r w:rsidR="00A568D4" w:rsidRPr="00551F37">
        <w:rPr>
          <w:rFonts w:ascii="Helvetica" w:hAnsi="Helvetica"/>
          <w:color w:val="404040" w:themeColor="text1" w:themeTint="BF"/>
          <w:sz w:val="20"/>
          <w:szCs w:val="20"/>
        </w:rPr>
        <w:t>estímulo à produção</w:t>
      </w:r>
      <w:r w:rsidR="00E87377" w:rsidRPr="00551F37">
        <w:rPr>
          <w:rFonts w:ascii="Helvetica" w:hAnsi="Helvetica"/>
          <w:color w:val="404040" w:themeColor="text1" w:themeTint="BF"/>
          <w:sz w:val="20"/>
          <w:szCs w:val="20"/>
        </w:rPr>
        <w:t xml:space="preserve"> </w:t>
      </w:r>
      <w:r w:rsidR="00A568D4" w:rsidRPr="00551F37">
        <w:rPr>
          <w:rFonts w:ascii="Helvetica" w:hAnsi="Helvetica"/>
          <w:color w:val="404040" w:themeColor="text1" w:themeTint="BF"/>
          <w:sz w:val="20"/>
          <w:szCs w:val="20"/>
        </w:rPr>
        <w:t>científica</w:t>
      </w:r>
      <w:r w:rsidR="00817C6B">
        <w:rPr>
          <w:rFonts w:ascii="Helvetica" w:hAnsi="Helvetica"/>
          <w:color w:val="404040" w:themeColor="text1" w:themeTint="BF"/>
          <w:sz w:val="20"/>
          <w:szCs w:val="20"/>
        </w:rPr>
        <w:t xml:space="preserve">, </w:t>
      </w:r>
      <w:r w:rsidR="005907C2">
        <w:rPr>
          <w:rFonts w:ascii="Helvetica" w:hAnsi="Helvetica"/>
          <w:bCs/>
          <w:color w:val="404040" w:themeColor="text1" w:themeTint="BF"/>
          <w:sz w:val="20"/>
          <w:szCs w:val="20"/>
        </w:rPr>
        <w:t xml:space="preserve">quer de forma </w:t>
      </w:r>
      <w:r w:rsidR="005907C2" w:rsidRPr="00B75C3D">
        <w:rPr>
          <w:rFonts w:ascii="Helvetica" w:hAnsi="Helvetica"/>
          <w:bCs/>
          <w:color w:val="404040" w:themeColor="text1" w:themeTint="BF"/>
          <w:sz w:val="20"/>
          <w:szCs w:val="20"/>
        </w:rPr>
        <w:t xml:space="preserve">autónoma, quer em articulação com outras unidades orgânicas do </w:t>
      </w:r>
      <w:r w:rsidR="00BB2472" w:rsidRPr="00B75C3D">
        <w:rPr>
          <w:rFonts w:ascii="Helvetica" w:hAnsi="Helvetica"/>
          <w:bCs/>
          <w:color w:val="404040" w:themeColor="text1" w:themeTint="BF"/>
          <w:sz w:val="20"/>
          <w:szCs w:val="20"/>
        </w:rPr>
        <w:t>Politécnico de Portalegre</w:t>
      </w:r>
      <w:r w:rsidR="005907C2" w:rsidRPr="00B75C3D">
        <w:rPr>
          <w:rFonts w:ascii="Helvetica" w:hAnsi="Helvetica"/>
          <w:bCs/>
          <w:color w:val="404040" w:themeColor="text1" w:themeTint="BF"/>
          <w:sz w:val="20"/>
          <w:szCs w:val="20"/>
        </w:rPr>
        <w:t xml:space="preserve">, </w:t>
      </w:r>
      <w:r w:rsidR="00817C6B" w:rsidRPr="00B75C3D">
        <w:rPr>
          <w:rFonts w:ascii="Helvetica" w:hAnsi="Helvetica"/>
          <w:color w:val="404040" w:themeColor="text1" w:themeTint="BF"/>
          <w:sz w:val="20"/>
          <w:szCs w:val="20"/>
        </w:rPr>
        <w:t>de onde se destaca</w:t>
      </w:r>
      <w:r w:rsidR="003C743D" w:rsidRPr="00B75C3D">
        <w:rPr>
          <w:rFonts w:ascii="Helvetica" w:hAnsi="Helvetica"/>
          <w:color w:val="404040" w:themeColor="text1" w:themeTint="BF"/>
          <w:sz w:val="20"/>
          <w:szCs w:val="20"/>
        </w:rPr>
        <w:t>, uma vez mais,</w:t>
      </w:r>
      <w:r w:rsidR="00732733" w:rsidRPr="00B75C3D">
        <w:rPr>
          <w:rFonts w:ascii="Helvetica" w:hAnsi="Helvetica"/>
          <w:color w:val="404040" w:themeColor="text1" w:themeTint="BF"/>
          <w:sz w:val="20"/>
          <w:szCs w:val="20"/>
        </w:rPr>
        <w:t xml:space="preserve"> a </w:t>
      </w:r>
      <w:r w:rsidR="00732733" w:rsidRPr="00B75C3D">
        <w:rPr>
          <w:rFonts w:ascii="Helvetica" w:hAnsi="Helvetica"/>
          <w:i/>
          <w:color w:val="404040" w:themeColor="text1" w:themeTint="BF"/>
          <w:sz w:val="20"/>
          <w:szCs w:val="20"/>
        </w:rPr>
        <w:t>Semana Internacional de Acesso Aberto</w:t>
      </w:r>
      <w:r w:rsidR="00732733" w:rsidRPr="00B75C3D">
        <w:rPr>
          <w:rFonts w:ascii="Helvetica" w:hAnsi="Helvetica"/>
          <w:bCs/>
          <w:color w:val="404040" w:themeColor="text1" w:themeTint="BF"/>
          <w:sz w:val="20"/>
          <w:szCs w:val="20"/>
        </w:rPr>
        <w:t>.</w:t>
      </w:r>
    </w:p>
    <w:p w14:paraId="0C248F1A" w14:textId="77777777" w:rsidR="00D931CB" w:rsidRDefault="00D931CB" w:rsidP="009E4761">
      <w:pPr>
        <w:spacing w:line="360" w:lineRule="auto"/>
        <w:jc w:val="both"/>
        <w:rPr>
          <w:rFonts w:ascii="Helvetica" w:hAnsi="Helvetica"/>
          <w:bCs/>
          <w:color w:val="404040" w:themeColor="text1" w:themeTint="BF"/>
          <w:sz w:val="20"/>
          <w:szCs w:val="20"/>
        </w:rPr>
      </w:pPr>
    </w:p>
    <w:p w14:paraId="1C363E0E" w14:textId="14F5F68A" w:rsidR="00D931CB" w:rsidRDefault="00D931CB" w:rsidP="009E4761">
      <w:pPr>
        <w:spacing w:line="360" w:lineRule="auto"/>
        <w:jc w:val="both"/>
        <w:rPr>
          <w:rFonts w:ascii="Helvetica" w:hAnsi="Helvetica"/>
          <w:bCs/>
          <w:color w:val="404040" w:themeColor="text1" w:themeTint="BF"/>
          <w:sz w:val="20"/>
          <w:szCs w:val="20"/>
        </w:rPr>
      </w:pPr>
      <w:r w:rsidRPr="0048523C">
        <w:rPr>
          <w:rFonts w:ascii="Helvetica" w:hAnsi="Helvetica"/>
          <w:bCs/>
          <w:color w:val="404040" w:themeColor="text1" w:themeTint="BF"/>
          <w:sz w:val="20"/>
          <w:szCs w:val="20"/>
        </w:rPr>
        <w:t xml:space="preserve">Ano após ano, a C3i tem </w:t>
      </w:r>
      <w:r w:rsidR="00591C7D" w:rsidRPr="0048523C">
        <w:rPr>
          <w:rFonts w:ascii="Helvetica" w:hAnsi="Helvetica"/>
          <w:bCs/>
          <w:color w:val="404040" w:themeColor="text1" w:themeTint="BF"/>
          <w:sz w:val="20"/>
          <w:szCs w:val="20"/>
        </w:rPr>
        <w:t xml:space="preserve">vindo a consolidar a </w:t>
      </w:r>
      <w:r w:rsidRPr="0048523C">
        <w:rPr>
          <w:rFonts w:ascii="Helvetica" w:hAnsi="Helvetica"/>
          <w:bCs/>
          <w:color w:val="404040" w:themeColor="text1" w:themeTint="BF"/>
          <w:sz w:val="20"/>
          <w:szCs w:val="20"/>
        </w:rPr>
        <w:t xml:space="preserve">estratégia de afirmação das áreas da Investigação, </w:t>
      </w:r>
      <w:r w:rsidR="00591C7D" w:rsidRPr="0048523C">
        <w:rPr>
          <w:rFonts w:ascii="Helvetica" w:hAnsi="Helvetica"/>
          <w:bCs/>
          <w:color w:val="404040" w:themeColor="text1" w:themeTint="BF"/>
          <w:sz w:val="20"/>
          <w:szCs w:val="20"/>
        </w:rPr>
        <w:t xml:space="preserve">da </w:t>
      </w:r>
      <w:r w:rsidRPr="0048523C">
        <w:rPr>
          <w:rFonts w:ascii="Helvetica" w:hAnsi="Helvetica"/>
          <w:bCs/>
          <w:color w:val="404040" w:themeColor="text1" w:themeTint="BF"/>
          <w:sz w:val="20"/>
          <w:szCs w:val="20"/>
        </w:rPr>
        <w:t xml:space="preserve">Inovação e </w:t>
      </w:r>
      <w:r w:rsidR="00591C7D" w:rsidRPr="0048523C">
        <w:rPr>
          <w:rFonts w:ascii="Helvetica" w:hAnsi="Helvetica"/>
          <w:bCs/>
          <w:color w:val="404040" w:themeColor="text1" w:themeTint="BF"/>
          <w:sz w:val="20"/>
          <w:szCs w:val="20"/>
        </w:rPr>
        <w:t xml:space="preserve">do </w:t>
      </w:r>
      <w:r w:rsidRPr="0048523C">
        <w:rPr>
          <w:rFonts w:ascii="Helvetica" w:hAnsi="Helvetica"/>
          <w:bCs/>
          <w:color w:val="404040" w:themeColor="text1" w:themeTint="BF"/>
          <w:sz w:val="20"/>
          <w:szCs w:val="20"/>
        </w:rPr>
        <w:t>Desenvolvimento</w:t>
      </w:r>
      <w:r w:rsidR="00591C7D" w:rsidRPr="0048523C">
        <w:rPr>
          <w:rFonts w:ascii="Helvetica" w:hAnsi="Helvetica"/>
          <w:bCs/>
          <w:color w:val="404040" w:themeColor="text1" w:themeTint="BF"/>
          <w:sz w:val="20"/>
          <w:szCs w:val="20"/>
        </w:rPr>
        <w:t xml:space="preserve"> no quadro global de atuação do </w:t>
      </w:r>
      <w:r w:rsidR="00BB2472" w:rsidRPr="0048523C">
        <w:rPr>
          <w:rFonts w:ascii="Helvetica" w:hAnsi="Helvetica"/>
          <w:bCs/>
          <w:color w:val="404040" w:themeColor="text1" w:themeTint="BF"/>
          <w:sz w:val="20"/>
          <w:szCs w:val="20"/>
        </w:rPr>
        <w:t>Politécnico de Portalegre</w:t>
      </w:r>
      <w:r w:rsidRPr="0048523C">
        <w:rPr>
          <w:rFonts w:ascii="Helvetica" w:hAnsi="Helvetica"/>
          <w:bCs/>
          <w:color w:val="404040" w:themeColor="text1" w:themeTint="BF"/>
          <w:sz w:val="20"/>
          <w:szCs w:val="20"/>
        </w:rPr>
        <w:t>, numa perspetiva claramente alinhada com os objetivos espelhado</w:t>
      </w:r>
      <w:r w:rsidR="00591C7D" w:rsidRPr="0048523C">
        <w:rPr>
          <w:rFonts w:ascii="Helvetica" w:hAnsi="Helvetica"/>
          <w:bCs/>
          <w:color w:val="404040" w:themeColor="text1" w:themeTint="BF"/>
          <w:sz w:val="20"/>
          <w:szCs w:val="20"/>
        </w:rPr>
        <w:t>s</w:t>
      </w:r>
      <w:r w:rsidRPr="0048523C">
        <w:rPr>
          <w:rFonts w:ascii="Helvetica" w:hAnsi="Helvetica"/>
          <w:bCs/>
          <w:color w:val="404040" w:themeColor="text1" w:themeTint="BF"/>
          <w:sz w:val="20"/>
          <w:szCs w:val="20"/>
        </w:rPr>
        <w:t xml:space="preserve"> no Programa Estratégico de Desenvolvimento d</w:t>
      </w:r>
      <w:r w:rsidR="00591C7D" w:rsidRPr="0048523C">
        <w:rPr>
          <w:rFonts w:ascii="Helvetica" w:hAnsi="Helvetica"/>
          <w:bCs/>
          <w:color w:val="404040" w:themeColor="text1" w:themeTint="BF"/>
          <w:sz w:val="20"/>
          <w:szCs w:val="20"/>
        </w:rPr>
        <w:t xml:space="preserve">a instituição </w:t>
      </w:r>
      <w:r w:rsidRPr="0048523C">
        <w:rPr>
          <w:rFonts w:ascii="Helvetica" w:hAnsi="Helvetica"/>
          <w:bCs/>
          <w:color w:val="404040" w:themeColor="text1" w:themeTint="BF"/>
          <w:sz w:val="20"/>
          <w:szCs w:val="20"/>
        </w:rPr>
        <w:t>para o quadriénio 2018-2021.</w:t>
      </w:r>
      <w:r w:rsidR="0048523C">
        <w:rPr>
          <w:rFonts w:ascii="Helvetica" w:hAnsi="Helvetica"/>
          <w:bCs/>
          <w:color w:val="404040" w:themeColor="text1" w:themeTint="BF"/>
          <w:sz w:val="20"/>
          <w:szCs w:val="20"/>
        </w:rPr>
        <w:t xml:space="preserve"> O ano de 2019 não fugiu à regra, facto que pode ser comprovado pelo contributo que deu no sentido de consolidar as metas e os indicadores no âmbito da Investigação &amp; Inovação. </w:t>
      </w:r>
    </w:p>
    <w:p w14:paraId="3D054DCA" w14:textId="77777777" w:rsidR="000008D0" w:rsidRDefault="000008D0" w:rsidP="009E4761">
      <w:pPr>
        <w:spacing w:line="360" w:lineRule="auto"/>
        <w:jc w:val="both"/>
        <w:rPr>
          <w:rFonts w:ascii="Helvetica" w:hAnsi="Helvetica"/>
          <w:bCs/>
          <w:color w:val="404040" w:themeColor="text1" w:themeTint="BF"/>
          <w:sz w:val="20"/>
          <w:szCs w:val="20"/>
        </w:rPr>
      </w:pPr>
    </w:p>
    <w:p w14:paraId="0C8EBEEA" w14:textId="1CA2F7DF" w:rsidR="00B64717" w:rsidRPr="000E4705" w:rsidRDefault="000008D0" w:rsidP="00B64717">
      <w:pPr>
        <w:pStyle w:val="Estilo1-Ttulo"/>
      </w:pPr>
      <w:r>
        <w:t>UNIDADES DE INVESTIGAÇÃO</w:t>
      </w:r>
      <w:r w:rsidR="00BB2472">
        <w:t xml:space="preserve"> da C3</w:t>
      </w:r>
      <w:r w:rsidR="00BB2472" w:rsidRPr="00BB2472">
        <w:rPr>
          <w:caps w:val="0"/>
        </w:rPr>
        <w:t>i</w:t>
      </w:r>
    </w:p>
    <w:p w14:paraId="7DB5A970" w14:textId="2470A707" w:rsidR="000008D0" w:rsidRPr="004E1B83" w:rsidRDefault="000008D0" w:rsidP="00B64717">
      <w:pPr>
        <w:spacing w:line="360" w:lineRule="auto"/>
        <w:jc w:val="both"/>
        <w:rPr>
          <w:rFonts w:ascii="Helvetica" w:hAnsi="Helvetica"/>
          <w:color w:val="404040" w:themeColor="text1" w:themeTint="BF"/>
          <w:sz w:val="20"/>
          <w:szCs w:val="20"/>
        </w:rPr>
      </w:pPr>
      <w:r w:rsidRPr="004E1B83">
        <w:rPr>
          <w:rFonts w:ascii="Helvetica" w:hAnsi="Helvetica"/>
          <w:color w:val="404040" w:themeColor="text1" w:themeTint="BF"/>
          <w:sz w:val="20"/>
          <w:szCs w:val="20"/>
        </w:rPr>
        <w:t>A C3i integra todas as Unidades de Investigação e Núcleos de Investigação do Politécnico de Portalegre.</w:t>
      </w:r>
    </w:p>
    <w:p w14:paraId="3C95B4D3" w14:textId="77777777" w:rsidR="00B64717" w:rsidRPr="000677F7" w:rsidRDefault="00B64717" w:rsidP="00B64717">
      <w:pPr>
        <w:pStyle w:val="Estilo2-Subttulo"/>
      </w:pPr>
      <w:bookmarkStart w:id="2" w:name="_Toc417852545"/>
      <w:r w:rsidRPr="00551F37">
        <w:t>2.1. Equipa de coordenação</w:t>
      </w:r>
      <w:bookmarkEnd w:id="2"/>
    </w:p>
    <w:p w14:paraId="5646E781" w14:textId="1FD90147" w:rsidR="00B64717" w:rsidRPr="00551F37" w:rsidRDefault="00B64717" w:rsidP="00B64717">
      <w:pPr>
        <w:spacing w:line="360" w:lineRule="auto"/>
        <w:jc w:val="both"/>
        <w:rPr>
          <w:rFonts w:ascii="Helvetica" w:hAnsi="Helvetica"/>
          <w:color w:val="404040" w:themeColor="text1" w:themeTint="BF"/>
          <w:sz w:val="20"/>
          <w:szCs w:val="20"/>
        </w:rPr>
      </w:pPr>
      <w:r w:rsidRPr="00551F37">
        <w:rPr>
          <w:rFonts w:ascii="Helvetica" w:hAnsi="Helvetica"/>
          <w:color w:val="404040" w:themeColor="text1" w:themeTint="BF"/>
          <w:sz w:val="20"/>
          <w:szCs w:val="20"/>
        </w:rPr>
        <w:t xml:space="preserve">A equipa de coordenação </w:t>
      </w:r>
      <w:r w:rsidR="000008D0">
        <w:rPr>
          <w:rFonts w:ascii="Helvetica" w:hAnsi="Helvetica"/>
          <w:color w:val="404040" w:themeColor="text1" w:themeTint="BF"/>
          <w:sz w:val="20"/>
          <w:szCs w:val="20"/>
        </w:rPr>
        <w:t xml:space="preserve">da C3i </w:t>
      </w:r>
      <w:r>
        <w:rPr>
          <w:rFonts w:ascii="Helvetica" w:hAnsi="Helvetica"/>
          <w:color w:val="404040" w:themeColor="text1" w:themeTint="BF"/>
          <w:sz w:val="20"/>
          <w:szCs w:val="20"/>
        </w:rPr>
        <w:t>é</w:t>
      </w:r>
      <w:r w:rsidRPr="00551F37">
        <w:rPr>
          <w:rFonts w:ascii="Helvetica" w:hAnsi="Helvetica"/>
          <w:color w:val="404040" w:themeColor="text1" w:themeTint="BF"/>
          <w:sz w:val="20"/>
          <w:szCs w:val="20"/>
        </w:rPr>
        <w:t xml:space="preserve"> composta pelos Professores Doutores: </w:t>
      </w:r>
    </w:p>
    <w:p w14:paraId="792C2C6E" w14:textId="50CA51D6" w:rsidR="00B64717" w:rsidRDefault="00B64717" w:rsidP="00B64717">
      <w:pPr>
        <w:pStyle w:val="PargrafodaLista"/>
        <w:numPr>
          <w:ilvl w:val="0"/>
          <w:numId w:val="25"/>
        </w:numPr>
        <w:spacing w:line="360" w:lineRule="auto"/>
        <w:jc w:val="both"/>
        <w:rPr>
          <w:rFonts w:ascii="Helvetica" w:hAnsi="Helvetica"/>
          <w:color w:val="404040" w:themeColor="text1" w:themeTint="BF"/>
          <w:sz w:val="20"/>
          <w:szCs w:val="20"/>
        </w:rPr>
      </w:pPr>
      <w:r w:rsidRPr="00551F37">
        <w:rPr>
          <w:rFonts w:ascii="Helvetica" w:hAnsi="Helvetica"/>
          <w:color w:val="404040" w:themeColor="text1" w:themeTint="BF"/>
          <w:sz w:val="20"/>
          <w:szCs w:val="20"/>
        </w:rPr>
        <w:t xml:space="preserve">João Emílio Alves – </w:t>
      </w:r>
      <w:r>
        <w:rPr>
          <w:rFonts w:ascii="Helvetica" w:hAnsi="Helvetica"/>
          <w:color w:val="404040" w:themeColor="text1" w:themeTint="BF"/>
          <w:sz w:val="20"/>
          <w:szCs w:val="20"/>
        </w:rPr>
        <w:t xml:space="preserve">Pró-Presidente para a Investigação e Inovação do </w:t>
      </w:r>
      <w:r w:rsidR="00BB2472">
        <w:rPr>
          <w:rFonts w:ascii="Helvetica" w:hAnsi="Helvetica"/>
          <w:color w:val="404040" w:themeColor="text1" w:themeTint="BF"/>
          <w:sz w:val="20"/>
          <w:szCs w:val="20"/>
        </w:rPr>
        <w:t>Politécnico de Portalegre</w:t>
      </w:r>
      <w:r>
        <w:rPr>
          <w:rFonts w:ascii="Helvetica" w:hAnsi="Helvetica"/>
          <w:color w:val="404040" w:themeColor="text1" w:themeTint="BF"/>
          <w:sz w:val="20"/>
          <w:szCs w:val="20"/>
        </w:rPr>
        <w:t>, incluindo a coordenação da</w:t>
      </w:r>
      <w:r w:rsidRPr="00551F37">
        <w:rPr>
          <w:rFonts w:ascii="Helvetica" w:hAnsi="Helvetica"/>
          <w:color w:val="404040" w:themeColor="text1" w:themeTint="BF"/>
          <w:sz w:val="20"/>
          <w:szCs w:val="20"/>
        </w:rPr>
        <w:t xml:space="preserve"> C3i</w:t>
      </w:r>
      <w:r>
        <w:rPr>
          <w:rFonts w:ascii="Helvetica" w:hAnsi="Helvetica"/>
          <w:color w:val="404040" w:themeColor="text1" w:themeTint="BF"/>
          <w:sz w:val="20"/>
          <w:szCs w:val="20"/>
        </w:rPr>
        <w:t>,</w:t>
      </w:r>
      <w:r w:rsidRPr="00551F37">
        <w:rPr>
          <w:rFonts w:ascii="Helvetica" w:hAnsi="Helvetica"/>
          <w:color w:val="404040" w:themeColor="text1" w:themeTint="BF"/>
          <w:sz w:val="20"/>
          <w:szCs w:val="20"/>
        </w:rPr>
        <w:t xml:space="preserve"> e coordenador do N-CSHS (Núcleo de Ciências Sociais, Humanas e Saúde);</w:t>
      </w:r>
    </w:p>
    <w:p w14:paraId="2EB17FBB" w14:textId="44F485C4" w:rsidR="00B64717" w:rsidRPr="00551F37" w:rsidRDefault="00B64717" w:rsidP="00B64717">
      <w:pPr>
        <w:pStyle w:val="PargrafodaLista"/>
        <w:numPr>
          <w:ilvl w:val="0"/>
          <w:numId w:val="25"/>
        </w:numPr>
        <w:spacing w:line="360" w:lineRule="auto"/>
        <w:jc w:val="both"/>
        <w:rPr>
          <w:rFonts w:ascii="Helvetica" w:hAnsi="Helvetica"/>
          <w:color w:val="404040" w:themeColor="text1" w:themeTint="BF"/>
          <w:sz w:val="20"/>
          <w:szCs w:val="20"/>
        </w:rPr>
      </w:pPr>
      <w:r w:rsidRPr="00551F37">
        <w:rPr>
          <w:rFonts w:ascii="Helvetica" w:hAnsi="Helvetica"/>
          <w:color w:val="404040" w:themeColor="text1" w:themeTint="BF"/>
          <w:sz w:val="20"/>
          <w:szCs w:val="20"/>
        </w:rPr>
        <w:lastRenderedPageBreak/>
        <w:t>Raul Cord</w:t>
      </w:r>
      <w:r w:rsidR="000008D0">
        <w:rPr>
          <w:rFonts w:ascii="Helvetica" w:hAnsi="Helvetica"/>
          <w:color w:val="404040" w:themeColor="text1" w:themeTint="BF"/>
          <w:sz w:val="20"/>
          <w:szCs w:val="20"/>
        </w:rPr>
        <w:t>eiro – subcoordenador do N-CSHS</w:t>
      </w:r>
      <w:r w:rsidRPr="00551F37">
        <w:rPr>
          <w:rFonts w:ascii="Helvetica" w:hAnsi="Helvetica"/>
          <w:color w:val="404040" w:themeColor="text1" w:themeTint="BF"/>
          <w:sz w:val="20"/>
          <w:szCs w:val="20"/>
        </w:rPr>
        <w:t>;</w:t>
      </w:r>
    </w:p>
    <w:p w14:paraId="6A7E07DE" w14:textId="4F54FF5D" w:rsidR="00B64717" w:rsidRPr="00551F37" w:rsidRDefault="00B64717" w:rsidP="00B64717">
      <w:pPr>
        <w:pStyle w:val="PargrafodaLista"/>
        <w:numPr>
          <w:ilvl w:val="0"/>
          <w:numId w:val="25"/>
        </w:numPr>
        <w:spacing w:line="360" w:lineRule="auto"/>
        <w:jc w:val="both"/>
        <w:rPr>
          <w:rFonts w:ascii="Helvetica" w:hAnsi="Helvetica"/>
          <w:color w:val="404040" w:themeColor="text1" w:themeTint="BF"/>
          <w:sz w:val="20"/>
          <w:szCs w:val="20"/>
        </w:rPr>
      </w:pPr>
      <w:r w:rsidRPr="00551F37">
        <w:rPr>
          <w:rFonts w:ascii="Helvetica" w:hAnsi="Helvetica"/>
          <w:color w:val="404040" w:themeColor="text1" w:themeTint="BF"/>
          <w:sz w:val="20"/>
          <w:szCs w:val="20"/>
        </w:rPr>
        <w:t xml:space="preserve">Paulo Brito – Coordenador </w:t>
      </w:r>
      <w:r w:rsidR="000008D0">
        <w:rPr>
          <w:rFonts w:ascii="Helvetica" w:hAnsi="Helvetica"/>
          <w:color w:val="404040" w:themeColor="text1" w:themeTint="BF"/>
          <w:sz w:val="20"/>
          <w:szCs w:val="20"/>
        </w:rPr>
        <w:t>do VALORIZA (</w:t>
      </w:r>
      <w:r w:rsidR="00BB2472" w:rsidRPr="00BB2472">
        <w:rPr>
          <w:rFonts w:ascii="Helvetica" w:hAnsi="Helvetica"/>
          <w:color w:val="404040" w:themeColor="text1" w:themeTint="BF"/>
          <w:sz w:val="20"/>
          <w:szCs w:val="20"/>
        </w:rPr>
        <w:t>Centro de Investigação para a Valorização de Recursos Endógenos</w:t>
      </w:r>
      <w:r w:rsidR="000008D0">
        <w:rPr>
          <w:rFonts w:ascii="Helvetica" w:hAnsi="Helvetica"/>
          <w:color w:val="404040" w:themeColor="text1" w:themeTint="BF"/>
          <w:sz w:val="20"/>
          <w:szCs w:val="20"/>
        </w:rPr>
        <w:t xml:space="preserve">) e </w:t>
      </w:r>
      <w:r w:rsidRPr="00551F37">
        <w:rPr>
          <w:rFonts w:ascii="Helvetica" w:hAnsi="Helvetica"/>
          <w:color w:val="404040" w:themeColor="text1" w:themeTint="BF"/>
          <w:sz w:val="20"/>
          <w:szCs w:val="20"/>
        </w:rPr>
        <w:t>do BEMS (Núcleo de Bioenergia e Materiais Sustentáveis);</w:t>
      </w:r>
    </w:p>
    <w:p w14:paraId="0000AED0" w14:textId="77777777" w:rsidR="00B64717" w:rsidRPr="00551F37" w:rsidRDefault="00B64717" w:rsidP="00B64717">
      <w:pPr>
        <w:pStyle w:val="PargrafodaLista"/>
        <w:numPr>
          <w:ilvl w:val="0"/>
          <w:numId w:val="25"/>
        </w:numPr>
        <w:spacing w:line="360" w:lineRule="auto"/>
        <w:jc w:val="both"/>
        <w:rPr>
          <w:rFonts w:ascii="Helvetica" w:hAnsi="Helvetica"/>
          <w:color w:val="404040" w:themeColor="text1" w:themeTint="BF"/>
          <w:sz w:val="20"/>
          <w:szCs w:val="20"/>
        </w:rPr>
      </w:pPr>
      <w:r w:rsidRPr="00551F37">
        <w:rPr>
          <w:rFonts w:ascii="Helvetica" w:hAnsi="Helvetica"/>
          <w:color w:val="404040" w:themeColor="text1" w:themeTint="BF"/>
          <w:sz w:val="20"/>
          <w:szCs w:val="20"/>
        </w:rPr>
        <w:t xml:space="preserve">José Rato Nunes – Coordenador do NIAS (Núcleo de Investigação em Agricultura Sustentável);  </w:t>
      </w:r>
    </w:p>
    <w:p w14:paraId="353F08E7" w14:textId="5EA52DD2" w:rsidR="00B64717" w:rsidRPr="00551F37" w:rsidRDefault="00B64717" w:rsidP="00B64717">
      <w:pPr>
        <w:pStyle w:val="PargrafodaLista"/>
        <w:numPr>
          <w:ilvl w:val="0"/>
          <w:numId w:val="25"/>
        </w:numPr>
        <w:spacing w:line="360" w:lineRule="auto"/>
        <w:jc w:val="both"/>
        <w:rPr>
          <w:rFonts w:ascii="Helvetica" w:hAnsi="Helvetica"/>
          <w:color w:val="404040" w:themeColor="text1" w:themeTint="BF"/>
          <w:sz w:val="20"/>
          <w:szCs w:val="20"/>
        </w:rPr>
      </w:pPr>
      <w:r w:rsidRPr="00551F37">
        <w:rPr>
          <w:rFonts w:ascii="Helvetica" w:hAnsi="Helvetica"/>
          <w:color w:val="404040" w:themeColor="text1" w:themeTint="BF"/>
          <w:sz w:val="20"/>
          <w:szCs w:val="20"/>
        </w:rPr>
        <w:t xml:space="preserve">Luís Loures – </w:t>
      </w:r>
      <w:r w:rsidR="000008D0">
        <w:rPr>
          <w:rFonts w:ascii="Helvetica" w:hAnsi="Helvetica"/>
          <w:color w:val="404040" w:themeColor="text1" w:themeTint="BF"/>
          <w:sz w:val="20"/>
          <w:szCs w:val="20"/>
        </w:rPr>
        <w:t xml:space="preserve">Subcoordenador do VALORIZA e </w:t>
      </w:r>
      <w:r w:rsidRPr="00551F37">
        <w:rPr>
          <w:rFonts w:ascii="Helvetica" w:hAnsi="Helvetica"/>
          <w:color w:val="404040" w:themeColor="text1" w:themeTint="BF"/>
          <w:sz w:val="20"/>
          <w:szCs w:val="20"/>
        </w:rPr>
        <w:t>Coordenador do</w:t>
      </w:r>
      <w:r w:rsidR="000008D0">
        <w:rPr>
          <w:rFonts w:ascii="Helvetica" w:hAnsi="Helvetica"/>
          <w:color w:val="404040" w:themeColor="text1" w:themeTint="BF"/>
          <w:sz w:val="20"/>
          <w:szCs w:val="20"/>
        </w:rPr>
        <w:t xml:space="preserve"> NIAS;</w:t>
      </w:r>
      <w:r w:rsidRPr="00551F37">
        <w:rPr>
          <w:rFonts w:ascii="Helvetica" w:hAnsi="Helvetica"/>
          <w:color w:val="404040" w:themeColor="text1" w:themeTint="BF"/>
          <w:sz w:val="20"/>
          <w:szCs w:val="20"/>
        </w:rPr>
        <w:t xml:space="preserve">  </w:t>
      </w:r>
    </w:p>
    <w:p w14:paraId="4E454742" w14:textId="77777777" w:rsidR="00B64717" w:rsidRDefault="00B64717" w:rsidP="00B64717">
      <w:pPr>
        <w:pStyle w:val="PargrafodaLista"/>
        <w:numPr>
          <w:ilvl w:val="0"/>
          <w:numId w:val="25"/>
        </w:numPr>
        <w:spacing w:line="360" w:lineRule="auto"/>
        <w:jc w:val="both"/>
        <w:rPr>
          <w:rFonts w:ascii="Helvetica" w:hAnsi="Helvetica"/>
          <w:color w:val="404040" w:themeColor="text1" w:themeTint="BF"/>
          <w:sz w:val="20"/>
          <w:szCs w:val="20"/>
        </w:rPr>
      </w:pPr>
      <w:r w:rsidRPr="00551F37">
        <w:rPr>
          <w:rFonts w:ascii="Helvetica" w:hAnsi="Helvetica"/>
          <w:color w:val="404040" w:themeColor="text1" w:themeTint="BF"/>
          <w:sz w:val="20"/>
          <w:szCs w:val="20"/>
        </w:rPr>
        <w:t xml:space="preserve">Valentim Realinho – Coordenador do NCDM (Núcleo de </w:t>
      </w:r>
      <w:r>
        <w:rPr>
          <w:rFonts w:ascii="Helvetica" w:hAnsi="Helvetica"/>
          <w:color w:val="404040" w:themeColor="text1" w:themeTint="BF"/>
          <w:sz w:val="20"/>
          <w:szCs w:val="20"/>
        </w:rPr>
        <w:t>Computação, Design e Marketing);</w:t>
      </w:r>
    </w:p>
    <w:p w14:paraId="52CB7F39" w14:textId="77777777" w:rsidR="00B64717" w:rsidRDefault="00B64717" w:rsidP="00B64717">
      <w:pPr>
        <w:pStyle w:val="PargrafodaLista"/>
        <w:numPr>
          <w:ilvl w:val="0"/>
          <w:numId w:val="25"/>
        </w:numPr>
        <w:spacing w:line="360" w:lineRule="auto"/>
        <w:jc w:val="both"/>
        <w:rPr>
          <w:rFonts w:ascii="Helvetica" w:hAnsi="Helvetica"/>
          <w:color w:val="404040" w:themeColor="text1" w:themeTint="BF"/>
          <w:sz w:val="20"/>
          <w:szCs w:val="20"/>
        </w:rPr>
      </w:pPr>
      <w:r>
        <w:rPr>
          <w:rFonts w:ascii="Helvetica" w:hAnsi="Helvetica"/>
          <w:color w:val="404040" w:themeColor="text1" w:themeTint="BF"/>
          <w:sz w:val="20"/>
          <w:szCs w:val="20"/>
        </w:rPr>
        <w:t>Paulo Ferreira – Coordenador Institucional de Controlo e Gestão Financeira na área projetos e prestações de serviços.</w:t>
      </w:r>
    </w:p>
    <w:p w14:paraId="7E181B96" w14:textId="77777777" w:rsidR="00C24BBC" w:rsidRDefault="00C24BBC" w:rsidP="00B64717">
      <w:pPr>
        <w:pStyle w:val="Estilo2-Subttulo"/>
      </w:pPr>
      <w:bookmarkStart w:id="3" w:name="_Toc417852546"/>
    </w:p>
    <w:p w14:paraId="215F53F8" w14:textId="77777777" w:rsidR="00B64717" w:rsidRPr="000E4705" w:rsidRDefault="00B64717" w:rsidP="00B64717">
      <w:pPr>
        <w:pStyle w:val="Estilo2-Subttulo"/>
      </w:pPr>
      <w:r w:rsidRPr="000E4705">
        <w:t>2.2. Equipa de investigadores</w:t>
      </w:r>
      <w:bookmarkEnd w:id="3"/>
    </w:p>
    <w:p w14:paraId="612515BA" w14:textId="36EA46B6" w:rsidR="00B64717" w:rsidRPr="0082715A" w:rsidRDefault="00B64717" w:rsidP="00B64717">
      <w:pPr>
        <w:spacing w:line="360" w:lineRule="auto"/>
        <w:jc w:val="both"/>
        <w:rPr>
          <w:rFonts w:ascii="Helvetica" w:hAnsi="Helvetica"/>
          <w:color w:val="404040" w:themeColor="text1" w:themeTint="BF"/>
          <w:sz w:val="20"/>
          <w:szCs w:val="20"/>
        </w:rPr>
      </w:pPr>
      <w:r w:rsidRPr="00DF25AB">
        <w:rPr>
          <w:rFonts w:ascii="Helvetica" w:hAnsi="Helvetica"/>
          <w:color w:val="404040" w:themeColor="text1" w:themeTint="BF"/>
          <w:sz w:val="20"/>
          <w:szCs w:val="20"/>
        </w:rPr>
        <w:t>No final de 201</w:t>
      </w:r>
      <w:r>
        <w:rPr>
          <w:rFonts w:ascii="Helvetica" w:hAnsi="Helvetica"/>
          <w:color w:val="404040" w:themeColor="text1" w:themeTint="BF"/>
          <w:sz w:val="20"/>
          <w:szCs w:val="20"/>
        </w:rPr>
        <w:t>9</w:t>
      </w:r>
      <w:r w:rsidRPr="00DF25AB">
        <w:rPr>
          <w:rFonts w:ascii="Helvetica" w:hAnsi="Helvetica"/>
          <w:color w:val="404040" w:themeColor="text1" w:themeTint="BF"/>
          <w:sz w:val="20"/>
          <w:szCs w:val="20"/>
        </w:rPr>
        <w:t xml:space="preserve">, os investigadores estavam distribuídos </w:t>
      </w:r>
      <w:r w:rsidR="00BB2472">
        <w:rPr>
          <w:rFonts w:ascii="Helvetica" w:hAnsi="Helvetica"/>
          <w:color w:val="404040" w:themeColor="text1" w:themeTint="BF"/>
          <w:sz w:val="20"/>
          <w:szCs w:val="20"/>
        </w:rPr>
        <w:t>da seguinte forma</w:t>
      </w:r>
      <w:r w:rsidRPr="00DF25AB">
        <w:rPr>
          <w:rFonts w:ascii="Helvetica" w:hAnsi="Helvetica"/>
          <w:color w:val="404040" w:themeColor="text1" w:themeTint="BF"/>
          <w:sz w:val="20"/>
          <w:szCs w:val="20"/>
        </w:rPr>
        <w:t>:</w:t>
      </w:r>
    </w:p>
    <w:tbl>
      <w:tblPr>
        <w:tblStyle w:val="Tabelacomgrelha"/>
        <w:tblW w:w="0" w:type="auto"/>
        <w:jc w:val="center"/>
        <w:tblLook w:val="04A0" w:firstRow="1" w:lastRow="0" w:firstColumn="1" w:lastColumn="0" w:noHBand="0" w:noVBand="1"/>
      </w:tblPr>
      <w:tblGrid>
        <w:gridCol w:w="1982"/>
        <w:gridCol w:w="1700"/>
        <w:gridCol w:w="1701"/>
        <w:gridCol w:w="1701"/>
      </w:tblGrid>
      <w:tr w:rsidR="00B64717" w:rsidRPr="0082715A" w14:paraId="6CB241BE" w14:textId="77777777" w:rsidTr="000008D0">
        <w:trPr>
          <w:jc w:val="center"/>
        </w:trPr>
        <w:tc>
          <w:tcPr>
            <w:tcW w:w="1982" w:type="dxa"/>
            <w:shd w:val="clear" w:color="auto" w:fill="BFBFBF" w:themeFill="background1" w:themeFillShade="BF"/>
            <w:vAlign w:val="center"/>
          </w:tcPr>
          <w:p w14:paraId="66BF6918" w14:textId="580AA0FD" w:rsidR="00B64717" w:rsidRPr="0082715A" w:rsidRDefault="00BB2472" w:rsidP="000008D0">
            <w:pPr>
              <w:jc w:val="both"/>
              <w:rPr>
                <w:rFonts w:ascii="Helvetica" w:hAnsi="Helvetica"/>
                <w:b/>
                <w:color w:val="404040" w:themeColor="text1" w:themeTint="BF"/>
                <w:sz w:val="20"/>
                <w:szCs w:val="20"/>
              </w:rPr>
            </w:pPr>
            <w:r>
              <w:rPr>
                <w:rFonts w:ascii="Helvetica" w:hAnsi="Helvetica"/>
                <w:b/>
                <w:color w:val="404040" w:themeColor="text1" w:themeTint="BF"/>
                <w:sz w:val="20"/>
                <w:szCs w:val="20"/>
              </w:rPr>
              <w:t>Unidade/</w:t>
            </w:r>
            <w:r w:rsidR="00B64717" w:rsidRPr="0082715A">
              <w:rPr>
                <w:rFonts w:ascii="Helvetica" w:hAnsi="Helvetica"/>
                <w:b/>
                <w:color w:val="404040" w:themeColor="text1" w:themeTint="BF"/>
                <w:sz w:val="20"/>
                <w:szCs w:val="20"/>
              </w:rPr>
              <w:t>Núcleo</w:t>
            </w:r>
          </w:p>
        </w:tc>
        <w:tc>
          <w:tcPr>
            <w:tcW w:w="1700" w:type="dxa"/>
            <w:shd w:val="clear" w:color="auto" w:fill="BFBFBF" w:themeFill="background1" w:themeFillShade="BF"/>
            <w:vAlign w:val="center"/>
          </w:tcPr>
          <w:p w14:paraId="582FA678" w14:textId="77777777" w:rsidR="00B64717" w:rsidRPr="0082715A" w:rsidRDefault="00B64717" w:rsidP="000008D0">
            <w:pPr>
              <w:jc w:val="center"/>
              <w:rPr>
                <w:rFonts w:ascii="Helvetica" w:hAnsi="Helvetica"/>
                <w:b/>
                <w:color w:val="404040" w:themeColor="text1" w:themeTint="BF"/>
                <w:sz w:val="20"/>
                <w:szCs w:val="20"/>
              </w:rPr>
            </w:pPr>
            <w:r w:rsidRPr="0082715A">
              <w:rPr>
                <w:rFonts w:ascii="Helvetica" w:hAnsi="Helvetica"/>
                <w:b/>
                <w:color w:val="404040" w:themeColor="text1" w:themeTint="BF"/>
                <w:sz w:val="20"/>
                <w:szCs w:val="20"/>
              </w:rPr>
              <w:t>Membros integrados</w:t>
            </w:r>
          </w:p>
        </w:tc>
        <w:tc>
          <w:tcPr>
            <w:tcW w:w="1701" w:type="dxa"/>
            <w:shd w:val="clear" w:color="auto" w:fill="BFBFBF" w:themeFill="background1" w:themeFillShade="BF"/>
            <w:vAlign w:val="center"/>
          </w:tcPr>
          <w:p w14:paraId="371220E3" w14:textId="77777777" w:rsidR="00B64717" w:rsidRPr="0082715A" w:rsidRDefault="00B64717" w:rsidP="000008D0">
            <w:pPr>
              <w:jc w:val="center"/>
              <w:rPr>
                <w:rFonts w:ascii="Helvetica" w:hAnsi="Helvetica"/>
                <w:b/>
                <w:color w:val="404040" w:themeColor="text1" w:themeTint="BF"/>
                <w:sz w:val="20"/>
                <w:szCs w:val="20"/>
              </w:rPr>
            </w:pPr>
            <w:r w:rsidRPr="0082715A">
              <w:rPr>
                <w:rFonts w:ascii="Helvetica" w:hAnsi="Helvetica"/>
                <w:b/>
                <w:color w:val="404040" w:themeColor="text1" w:themeTint="BF"/>
                <w:sz w:val="20"/>
                <w:szCs w:val="20"/>
              </w:rPr>
              <w:t>Membros colaboradores</w:t>
            </w:r>
          </w:p>
        </w:tc>
        <w:tc>
          <w:tcPr>
            <w:tcW w:w="1701" w:type="dxa"/>
            <w:shd w:val="clear" w:color="auto" w:fill="BFBFBF" w:themeFill="background1" w:themeFillShade="BF"/>
            <w:vAlign w:val="center"/>
          </w:tcPr>
          <w:p w14:paraId="4D846F65" w14:textId="77777777" w:rsidR="00B64717" w:rsidRPr="0082715A" w:rsidRDefault="00B64717" w:rsidP="000008D0">
            <w:pPr>
              <w:jc w:val="center"/>
              <w:rPr>
                <w:rFonts w:ascii="Helvetica" w:hAnsi="Helvetica"/>
                <w:b/>
                <w:color w:val="404040" w:themeColor="text1" w:themeTint="BF"/>
                <w:sz w:val="20"/>
                <w:szCs w:val="20"/>
              </w:rPr>
            </w:pPr>
            <w:r w:rsidRPr="0082715A">
              <w:rPr>
                <w:rFonts w:ascii="Helvetica" w:hAnsi="Helvetica"/>
                <w:b/>
                <w:color w:val="404040" w:themeColor="text1" w:themeTint="BF"/>
                <w:sz w:val="20"/>
                <w:szCs w:val="20"/>
              </w:rPr>
              <w:t>Total</w:t>
            </w:r>
          </w:p>
        </w:tc>
      </w:tr>
      <w:tr w:rsidR="00BB2472" w:rsidRPr="0082715A" w14:paraId="72F6269F" w14:textId="77777777" w:rsidTr="000008D0">
        <w:trPr>
          <w:jc w:val="center"/>
        </w:trPr>
        <w:tc>
          <w:tcPr>
            <w:tcW w:w="1982" w:type="dxa"/>
            <w:shd w:val="clear" w:color="auto" w:fill="BFBFBF" w:themeFill="background1" w:themeFillShade="BF"/>
          </w:tcPr>
          <w:p w14:paraId="56F78BCC" w14:textId="68348BC9" w:rsidR="00BB2472" w:rsidRPr="0082715A" w:rsidRDefault="00BB2472" w:rsidP="000008D0">
            <w:pPr>
              <w:jc w:val="both"/>
              <w:rPr>
                <w:rFonts w:ascii="Helvetica" w:hAnsi="Helvetica"/>
                <w:color w:val="404040" w:themeColor="text1" w:themeTint="BF"/>
                <w:sz w:val="20"/>
                <w:szCs w:val="20"/>
              </w:rPr>
            </w:pPr>
            <w:r>
              <w:rPr>
                <w:rFonts w:ascii="Helvetica" w:hAnsi="Helvetica"/>
                <w:color w:val="404040" w:themeColor="text1" w:themeTint="BF"/>
                <w:sz w:val="20"/>
                <w:szCs w:val="20"/>
              </w:rPr>
              <w:t>VALORIZA</w:t>
            </w:r>
          </w:p>
        </w:tc>
        <w:tc>
          <w:tcPr>
            <w:tcW w:w="1700" w:type="dxa"/>
          </w:tcPr>
          <w:p w14:paraId="71BAFB5B" w14:textId="3DE6961B" w:rsidR="00BB2472" w:rsidRPr="00361F2F" w:rsidRDefault="006E7EFA" w:rsidP="000008D0">
            <w:pPr>
              <w:jc w:val="center"/>
              <w:rPr>
                <w:rFonts w:ascii="Helvetica" w:hAnsi="Helvetica"/>
                <w:sz w:val="20"/>
                <w:szCs w:val="20"/>
              </w:rPr>
            </w:pPr>
            <w:r w:rsidRPr="00361F2F">
              <w:rPr>
                <w:rFonts w:ascii="Helvetica" w:hAnsi="Helvetica"/>
                <w:sz w:val="20"/>
                <w:szCs w:val="20"/>
              </w:rPr>
              <w:t>27</w:t>
            </w:r>
          </w:p>
        </w:tc>
        <w:tc>
          <w:tcPr>
            <w:tcW w:w="1701" w:type="dxa"/>
          </w:tcPr>
          <w:p w14:paraId="2D49C1A1" w14:textId="343F0A79" w:rsidR="00BB2472" w:rsidRPr="00361F2F" w:rsidRDefault="006E7EFA" w:rsidP="000008D0">
            <w:pPr>
              <w:jc w:val="center"/>
              <w:rPr>
                <w:rFonts w:ascii="Helvetica" w:hAnsi="Helvetica"/>
                <w:sz w:val="20"/>
                <w:szCs w:val="20"/>
              </w:rPr>
            </w:pPr>
            <w:r w:rsidRPr="00361F2F">
              <w:rPr>
                <w:rFonts w:ascii="Helvetica" w:hAnsi="Helvetica"/>
                <w:sz w:val="20"/>
                <w:szCs w:val="20"/>
              </w:rPr>
              <w:t>4</w:t>
            </w:r>
            <w:r w:rsidR="004E1B83" w:rsidRPr="00361F2F">
              <w:rPr>
                <w:rFonts w:ascii="Helvetica" w:hAnsi="Helvetica"/>
                <w:sz w:val="20"/>
                <w:szCs w:val="20"/>
              </w:rPr>
              <w:t>8</w:t>
            </w:r>
          </w:p>
        </w:tc>
        <w:tc>
          <w:tcPr>
            <w:tcW w:w="1701" w:type="dxa"/>
          </w:tcPr>
          <w:p w14:paraId="019602CD" w14:textId="503B0BD0" w:rsidR="00BB2472" w:rsidRPr="00361F2F" w:rsidRDefault="004E1B83" w:rsidP="000008D0">
            <w:pPr>
              <w:jc w:val="center"/>
              <w:rPr>
                <w:rFonts w:ascii="Helvetica" w:hAnsi="Helvetica"/>
                <w:sz w:val="20"/>
                <w:szCs w:val="20"/>
              </w:rPr>
            </w:pPr>
            <w:r w:rsidRPr="00361F2F">
              <w:rPr>
                <w:rFonts w:ascii="Helvetica" w:hAnsi="Helvetica"/>
                <w:sz w:val="20"/>
                <w:szCs w:val="20"/>
              </w:rPr>
              <w:t>75</w:t>
            </w:r>
          </w:p>
        </w:tc>
      </w:tr>
      <w:tr w:rsidR="00B64717" w:rsidRPr="0082715A" w14:paraId="045FFF89" w14:textId="77777777" w:rsidTr="000008D0">
        <w:trPr>
          <w:jc w:val="center"/>
        </w:trPr>
        <w:tc>
          <w:tcPr>
            <w:tcW w:w="1982" w:type="dxa"/>
            <w:shd w:val="clear" w:color="auto" w:fill="BFBFBF" w:themeFill="background1" w:themeFillShade="BF"/>
          </w:tcPr>
          <w:p w14:paraId="0D90FDE1" w14:textId="77777777" w:rsidR="00B64717" w:rsidRPr="0082715A" w:rsidRDefault="00B64717" w:rsidP="000008D0">
            <w:pPr>
              <w:jc w:val="both"/>
              <w:rPr>
                <w:rFonts w:ascii="Helvetica" w:hAnsi="Helvetica"/>
                <w:color w:val="404040" w:themeColor="text1" w:themeTint="BF"/>
                <w:sz w:val="20"/>
                <w:szCs w:val="20"/>
              </w:rPr>
            </w:pPr>
            <w:r w:rsidRPr="0082715A">
              <w:rPr>
                <w:rFonts w:ascii="Helvetica" w:hAnsi="Helvetica"/>
                <w:color w:val="404040" w:themeColor="text1" w:themeTint="BF"/>
                <w:sz w:val="20"/>
                <w:szCs w:val="20"/>
              </w:rPr>
              <w:t>BEMS</w:t>
            </w:r>
          </w:p>
        </w:tc>
        <w:tc>
          <w:tcPr>
            <w:tcW w:w="1700" w:type="dxa"/>
          </w:tcPr>
          <w:p w14:paraId="0E684AED" w14:textId="5C1066CB" w:rsidR="00B64717" w:rsidRPr="006E7EFA" w:rsidRDefault="006E7EFA" w:rsidP="000008D0">
            <w:pPr>
              <w:jc w:val="center"/>
              <w:rPr>
                <w:rFonts w:ascii="Helvetica" w:hAnsi="Helvetica"/>
                <w:sz w:val="20"/>
                <w:szCs w:val="20"/>
              </w:rPr>
            </w:pPr>
            <w:r w:rsidRPr="006E7EFA">
              <w:rPr>
                <w:rFonts w:ascii="Helvetica" w:hAnsi="Helvetica"/>
                <w:sz w:val="20"/>
                <w:szCs w:val="20"/>
              </w:rPr>
              <w:t>13</w:t>
            </w:r>
          </w:p>
        </w:tc>
        <w:tc>
          <w:tcPr>
            <w:tcW w:w="1701" w:type="dxa"/>
          </w:tcPr>
          <w:p w14:paraId="520F23B0" w14:textId="680787F8" w:rsidR="00B64717" w:rsidRPr="006E7EFA" w:rsidRDefault="006E7EFA" w:rsidP="000008D0">
            <w:pPr>
              <w:jc w:val="center"/>
              <w:rPr>
                <w:rFonts w:ascii="Helvetica" w:hAnsi="Helvetica"/>
                <w:sz w:val="20"/>
                <w:szCs w:val="20"/>
              </w:rPr>
            </w:pPr>
            <w:r w:rsidRPr="006E7EFA">
              <w:rPr>
                <w:rFonts w:ascii="Helvetica" w:hAnsi="Helvetica"/>
                <w:sz w:val="20"/>
                <w:szCs w:val="20"/>
              </w:rPr>
              <w:t>10</w:t>
            </w:r>
          </w:p>
        </w:tc>
        <w:tc>
          <w:tcPr>
            <w:tcW w:w="1701" w:type="dxa"/>
          </w:tcPr>
          <w:p w14:paraId="29D8FC9E" w14:textId="77777777" w:rsidR="00B64717" w:rsidRPr="006E7EFA" w:rsidRDefault="00B64717" w:rsidP="000008D0">
            <w:pPr>
              <w:jc w:val="center"/>
              <w:rPr>
                <w:rFonts w:ascii="Helvetica" w:hAnsi="Helvetica"/>
                <w:sz w:val="20"/>
                <w:szCs w:val="20"/>
              </w:rPr>
            </w:pPr>
            <w:r w:rsidRPr="006E7EFA">
              <w:rPr>
                <w:rFonts w:ascii="Helvetica" w:hAnsi="Helvetica"/>
                <w:sz w:val="20"/>
                <w:szCs w:val="20"/>
              </w:rPr>
              <w:t>23</w:t>
            </w:r>
          </w:p>
        </w:tc>
      </w:tr>
      <w:tr w:rsidR="00B64717" w:rsidRPr="0082715A" w14:paraId="046587BD" w14:textId="77777777" w:rsidTr="000008D0">
        <w:trPr>
          <w:jc w:val="center"/>
        </w:trPr>
        <w:tc>
          <w:tcPr>
            <w:tcW w:w="1982" w:type="dxa"/>
            <w:shd w:val="clear" w:color="auto" w:fill="BFBFBF" w:themeFill="background1" w:themeFillShade="BF"/>
          </w:tcPr>
          <w:p w14:paraId="71DADED8" w14:textId="77777777" w:rsidR="00B64717" w:rsidRPr="0082715A" w:rsidRDefault="00B64717" w:rsidP="000008D0">
            <w:pPr>
              <w:jc w:val="both"/>
              <w:rPr>
                <w:rFonts w:ascii="Helvetica" w:hAnsi="Helvetica"/>
                <w:color w:val="404040" w:themeColor="text1" w:themeTint="BF"/>
                <w:sz w:val="20"/>
                <w:szCs w:val="20"/>
              </w:rPr>
            </w:pPr>
            <w:r w:rsidRPr="0082715A">
              <w:rPr>
                <w:rFonts w:ascii="Helvetica" w:hAnsi="Helvetica"/>
                <w:color w:val="404040" w:themeColor="text1" w:themeTint="BF"/>
                <w:sz w:val="20"/>
                <w:szCs w:val="20"/>
              </w:rPr>
              <w:t>NCDM</w:t>
            </w:r>
          </w:p>
        </w:tc>
        <w:tc>
          <w:tcPr>
            <w:tcW w:w="1700" w:type="dxa"/>
          </w:tcPr>
          <w:p w14:paraId="74A3E785" w14:textId="02CAF651" w:rsidR="00B64717" w:rsidRPr="006E7EFA" w:rsidRDefault="00BB2472" w:rsidP="000008D0">
            <w:pPr>
              <w:jc w:val="center"/>
              <w:rPr>
                <w:rFonts w:ascii="Helvetica" w:hAnsi="Helvetica"/>
                <w:sz w:val="20"/>
                <w:szCs w:val="20"/>
              </w:rPr>
            </w:pPr>
            <w:r w:rsidRPr="006E7EFA">
              <w:rPr>
                <w:rFonts w:ascii="Helvetica" w:hAnsi="Helvetica"/>
                <w:sz w:val="20"/>
                <w:szCs w:val="20"/>
              </w:rPr>
              <w:t>18</w:t>
            </w:r>
          </w:p>
        </w:tc>
        <w:tc>
          <w:tcPr>
            <w:tcW w:w="1701" w:type="dxa"/>
          </w:tcPr>
          <w:p w14:paraId="4EF5DE9D" w14:textId="3493A35F" w:rsidR="00B64717" w:rsidRPr="006E7EFA" w:rsidRDefault="00BB2472" w:rsidP="000008D0">
            <w:pPr>
              <w:jc w:val="center"/>
              <w:rPr>
                <w:rFonts w:ascii="Helvetica" w:hAnsi="Helvetica"/>
                <w:sz w:val="20"/>
                <w:szCs w:val="20"/>
              </w:rPr>
            </w:pPr>
            <w:r w:rsidRPr="006E7EFA">
              <w:rPr>
                <w:rFonts w:ascii="Helvetica" w:hAnsi="Helvetica"/>
                <w:sz w:val="20"/>
                <w:szCs w:val="20"/>
              </w:rPr>
              <w:t>6</w:t>
            </w:r>
          </w:p>
        </w:tc>
        <w:tc>
          <w:tcPr>
            <w:tcW w:w="1701" w:type="dxa"/>
          </w:tcPr>
          <w:p w14:paraId="496A0C45" w14:textId="77777777" w:rsidR="00B64717" w:rsidRPr="006E7EFA" w:rsidRDefault="00B64717" w:rsidP="000008D0">
            <w:pPr>
              <w:jc w:val="center"/>
              <w:rPr>
                <w:rFonts w:ascii="Helvetica" w:hAnsi="Helvetica"/>
                <w:sz w:val="20"/>
                <w:szCs w:val="20"/>
              </w:rPr>
            </w:pPr>
            <w:r w:rsidRPr="006E7EFA">
              <w:rPr>
                <w:rFonts w:ascii="Helvetica" w:hAnsi="Helvetica"/>
                <w:sz w:val="20"/>
                <w:szCs w:val="20"/>
              </w:rPr>
              <w:t>24</w:t>
            </w:r>
          </w:p>
        </w:tc>
      </w:tr>
      <w:tr w:rsidR="00B64717" w:rsidRPr="0082715A" w14:paraId="2CF9BF3E" w14:textId="77777777" w:rsidTr="000008D0">
        <w:trPr>
          <w:jc w:val="center"/>
        </w:trPr>
        <w:tc>
          <w:tcPr>
            <w:tcW w:w="1982" w:type="dxa"/>
            <w:shd w:val="clear" w:color="auto" w:fill="BFBFBF" w:themeFill="background1" w:themeFillShade="BF"/>
          </w:tcPr>
          <w:p w14:paraId="46151AE0" w14:textId="77777777" w:rsidR="00B64717" w:rsidRPr="0082715A" w:rsidRDefault="00B64717" w:rsidP="000008D0">
            <w:pPr>
              <w:jc w:val="both"/>
              <w:rPr>
                <w:rFonts w:ascii="Helvetica" w:hAnsi="Helvetica"/>
                <w:color w:val="404040" w:themeColor="text1" w:themeTint="BF"/>
                <w:sz w:val="20"/>
                <w:szCs w:val="20"/>
              </w:rPr>
            </w:pPr>
            <w:r w:rsidRPr="0082715A">
              <w:rPr>
                <w:rFonts w:ascii="Helvetica" w:hAnsi="Helvetica"/>
                <w:color w:val="404040" w:themeColor="text1" w:themeTint="BF"/>
                <w:sz w:val="20"/>
                <w:szCs w:val="20"/>
              </w:rPr>
              <w:t>NIAS</w:t>
            </w:r>
          </w:p>
        </w:tc>
        <w:tc>
          <w:tcPr>
            <w:tcW w:w="1700" w:type="dxa"/>
          </w:tcPr>
          <w:p w14:paraId="32B4EC93" w14:textId="77777777" w:rsidR="00B64717" w:rsidRPr="006E7EFA" w:rsidRDefault="00B64717" w:rsidP="000008D0">
            <w:pPr>
              <w:jc w:val="center"/>
              <w:rPr>
                <w:rFonts w:ascii="Helvetica" w:hAnsi="Helvetica"/>
                <w:sz w:val="20"/>
                <w:szCs w:val="20"/>
              </w:rPr>
            </w:pPr>
            <w:r w:rsidRPr="006E7EFA">
              <w:rPr>
                <w:rFonts w:ascii="Helvetica" w:hAnsi="Helvetica"/>
                <w:sz w:val="20"/>
                <w:szCs w:val="20"/>
              </w:rPr>
              <w:t>15</w:t>
            </w:r>
          </w:p>
        </w:tc>
        <w:tc>
          <w:tcPr>
            <w:tcW w:w="1701" w:type="dxa"/>
          </w:tcPr>
          <w:p w14:paraId="61E49E24" w14:textId="77777777" w:rsidR="00B64717" w:rsidRPr="006E7EFA" w:rsidRDefault="00B64717" w:rsidP="000008D0">
            <w:pPr>
              <w:jc w:val="center"/>
              <w:rPr>
                <w:rFonts w:ascii="Helvetica" w:hAnsi="Helvetica"/>
                <w:sz w:val="20"/>
                <w:szCs w:val="20"/>
              </w:rPr>
            </w:pPr>
            <w:r w:rsidRPr="006E7EFA">
              <w:rPr>
                <w:rFonts w:ascii="Helvetica" w:hAnsi="Helvetica"/>
                <w:sz w:val="20"/>
                <w:szCs w:val="20"/>
              </w:rPr>
              <w:t>10</w:t>
            </w:r>
          </w:p>
        </w:tc>
        <w:tc>
          <w:tcPr>
            <w:tcW w:w="1701" w:type="dxa"/>
          </w:tcPr>
          <w:p w14:paraId="1A93A3A5" w14:textId="77777777" w:rsidR="00B64717" w:rsidRPr="006E7EFA" w:rsidRDefault="00B64717" w:rsidP="000008D0">
            <w:pPr>
              <w:jc w:val="center"/>
              <w:rPr>
                <w:rFonts w:ascii="Helvetica" w:hAnsi="Helvetica"/>
                <w:sz w:val="20"/>
                <w:szCs w:val="20"/>
              </w:rPr>
            </w:pPr>
            <w:r w:rsidRPr="006E7EFA">
              <w:rPr>
                <w:rFonts w:ascii="Helvetica" w:hAnsi="Helvetica"/>
                <w:sz w:val="20"/>
                <w:szCs w:val="20"/>
              </w:rPr>
              <w:t>25</w:t>
            </w:r>
          </w:p>
        </w:tc>
      </w:tr>
      <w:tr w:rsidR="00B64717" w:rsidRPr="00551F37" w14:paraId="7FF9104F" w14:textId="77777777" w:rsidTr="000008D0">
        <w:trPr>
          <w:jc w:val="center"/>
        </w:trPr>
        <w:tc>
          <w:tcPr>
            <w:tcW w:w="1982" w:type="dxa"/>
            <w:shd w:val="clear" w:color="auto" w:fill="BFBFBF" w:themeFill="background1" w:themeFillShade="BF"/>
          </w:tcPr>
          <w:p w14:paraId="042A8040" w14:textId="77777777" w:rsidR="00B64717" w:rsidRPr="0082715A" w:rsidRDefault="00B64717" w:rsidP="000008D0">
            <w:pPr>
              <w:jc w:val="both"/>
              <w:rPr>
                <w:rFonts w:ascii="Helvetica" w:hAnsi="Helvetica"/>
                <w:color w:val="404040" w:themeColor="text1" w:themeTint="BF"/>
                <w:sz w:val="20"/>
                <w:szCs w:val="20"/>
              </w:rPr>
            </w:pPr>
            <w:r w:rsidRPr="0082715A">
              <w:rPr>
                <w:rFonts w:ascii="Helvetica" w:hAnsi="Helvetica"/>
                <w:color w:val="404040" w:themeColor="text1" w:themeTint="BF"/>
                <w:sz w:val="20"/>
                <w:szCs w:val="20"/>
              </w:rPr>
              <w:t>N-CSHS</w:t>
            </w:r>
          </w:p>
        </w:tc>
        <w:tc>
          <w:tcPr>
            <w:tcW w:w="1700" w:type="dxa"/>
          </w:tcPr>
          <w:p w14:paraId="6D86B8BE" w14:textId="5F02B141" w:rsidR="00B64717" w:rsidRPr="006E7EFA" w:rsidRDefault="006E7EFA" w:rsidP="000008D0">
            <w:pPr>
              <w:jc w:val="center"/>
              <w:rPr>
                <w:rFonts w:ascii="Helvetica" w:hAnsi="Helvetica"/>
                <w:sz w:val="20"/>
                <w:szCs w:val="20"/>
              </w:rPr>
            </w:pPr>
            <w:r w:rsidRPr="006E7EFA">
              <w:rPr>
                <w:rFonts w:ascii="Helvetica" w:hAnsi="Helvetica"/>
                <w:sz w:val="20"/>
                <w:szCs w:val="20"/>
              </w:rPr>
              <w:t>59</w:t>
            </w:r>
          </w:p>
        </w:tc>
        <w:tc>
          <w:tcPr>
            <w:tcW w:w="1701" w:type="dxa"/>
          </w:tcPr>
          <w:p w14:paraId="646A3247" w14:textId="715EC99F" w:rsidR="00B64717" w:rsidRPr="006E7EFA" w:rsidRDefault="006E7EFA" w:rsidP="000008D0">
            <w:pPr>
              <w:jc w:val="center"/>
              <w:rPr>
                <w:rFonts w:ascii="Helvetica" w:hAnsi="Helvetica"/>
                <w:sz w:val="20"/>
                <w:szCs w:val="20"/>
              </w:rPr>
            </w:pPr>
            <w:r w:rsidRPr="006E7EFA">
              <w:rPr>
                <w:rFonts w:ascii="Helvetica" w:hAnsi="Helvetica"/>
                <w:sz w:val="20"/>
                <w:szCs w:val="20"/>
              </w:rPr>
              <w:t>27</w:t>
            </w:r>
          </w:p>
        </w:tc>
        <w:tc>
          <w:tcPr>
            <w:tcW w:w="1701" w:type="dxa"/>
          </w:tcPr>
          <w:p w14:paraId="5917C54D" w14:textId="77777777" w:rsidR="00B64717" w:rsidRPr="006E7EFA" w:rsidRDefault="00B64717" w:rsidP="000008D0">
            <w:pPr>
              <w:jc w:val="center"/>
              <w:rPr>
                <w:rFonts w:ascii="Helvetica" w:hAnsi="Helvetica"/>
                <w:sz w:val="20"/>
                <w:szCs w:val="20"/>
              </w:rPr>
            </w:pPr>
            <w:r w:rsidRPr="006E7EFA">
              <w:rPr>
                <w:rFonts w:ascii="Helvetica" w:hAnsi="Helvetica"/>
                <w:sz w:val="20"/>
                <w:szCs w:val="20"/>
              </w:rPr>
              <w:t>86</w:t>
            </w:r>
          </w:p>
        </w:tc>
      </w:tr>
    </w:tbl>
    <w:p w14:paraId="10F391C6" w14:textId="77777777" w:rsidR="00B64717" w:rsidRPr="00F545BB" w:rsidRDefault="00B64717" w:rsidP="00B64717">
      <w:pPr>
        <w:spacing w:line="360" w:lineRule="auto"/>
        <w:ind w:left="6372" w:firstLine="708"/>
        <w:rPr>
          <w:rFonts w:ascii="Helvetica" w:hAnsi="Helvetica"/>
          <w:color w:val="404040" w:themeColor="text1" w:themeTint="BF"/>
          <w:sz w:val="16"/>
          <w:szCs w:val="16"/>
        </w:rPr>
      </w:pPr>
      <w:r w:rsidRPr="00551F37">
        <w:rPr>
          <w:rFonts w:ascii="Helvetica" w:hAnsi="Helvetica"/>
          <w:color w:val="404040" w:themeColor="text1" w:themeTint="BF"/>
          <w:sz w:val="16"/>
          <w:szCs w:val="16"/>
        </w:rPr>
        <w:t xml:space="preserve">Fonte: C3i </w:t>
      </w:r>
    </w:p>
    <w:p w14:paraId="6B2C2222" w14:textId="77777777" w:rsidR="00B64717" w:rsidRPr="00551F37" w:rsidRDefault="00B64717" w:rsidP="00B64717">
      <w:pPr>
        <w:spacing w:line="360" w:lineRule="auto"/>
        <w:jc w:val="both"/>
        <w:rPr>
          <w:rFonts w:ascii="Helvetica" w:hAnsi="Helvetica"/>
          <w:color w:val="404040" w:themeColor="text1" w:themeTint="BF"/>
          <w:sz w:val="20"/>
          <w:szCs w:val="20"/>
        </w:rPr>
      </w:pPr>
    </w:p>
    <w:p w14:paraId="2DE5946F" w14:textId="7ACFDC8B" w:rsidR="00B64717" w:rsidRPr="00551F37" w:rsidRDefault="00B64717" w:rsidP="00B64717">
      <w:pPr>
        <w:spacing w:line="360" w:lineRule="auto"/>
        <w:jc w:val="both"/>
        <w:rPr>
          <w:rFonts w:ascii="Helvetica" w:hAnsi="Helvetica"/>
          <w:color w:val="404040" w:themeColor="text1" w:themeTint="BF"/>
          <w:sz w:val="20"/>
          <w:szCs w:val="20"/>
        </w:rPr>
      </w:pPr>
      <w:r w:rsidRPr="00551F37">
        <w:rPr>
          <w:rFonts w:ascii="Helvetica" w:hAnsi="Helvetica"/>
          <w:color w:val="404040" w:themeColor="text1" w:themeTint="BF"/>
          <w:sz w:val="20"/>
          <w:szCs w:val="20"/>
        </w:rPr>
        <w:t>Para além da sua pertença institucional ao</w:t>
      </w:r>
      <w:r w:rsidR="00BB2472">
        <w:rPr>
          <w:rFonts w:ascii="Helvetica" w:hAnsi="Helvetica"/>
          <w:color w:val="404040" w:themeColor="text1" w:themeTint="BF"/>
          <w:sz w:val="20"/>
          <w:szCs w:val="20"/>
        </w:rPr>
        <w:t xml:space="preserve"> VALORIZA e aos núcleos de investigação</w:t>
      </w:r>
      <w:r w:rsidR="008E6BDA">
        <w:rPr>
          <w:rFonts w:ascii="Helvetica" w:hAnsi="Helvetica"/>
          <w:color w:val="404040" w:themeColor="text1" w:themeTint="BF"/>
          <w:sz w:val="20"/>
          <w:szCs w:val="20"/>
        </w:rPr>
        <w:t xml:space="preserve"> (em alguns casos de forma simultânea)</w:t>
      </w:r>
      <w:r w:rsidRPr="00551F37">
        <w:rPr>
          <w:rFonts w:ascii="Helvetica" w:hAnsi="Helvetica"/>
          <w:color w:val="404040" w:themeColor="text1" w:themeTint="BF"/>
          <w:sz w:val="20"/>
          <w:szCs w:val="20"/>
        </w:rPr>
        <w:t xml:space="preserve">, a grande maioria dos investigadores inscritos exerce funções docentes nas quatro unidades orgânicas do </w:t>
      </w:r>
      <w:r w:rsidR="00BB2472">
        <w:rPr>
          <w:rFonts w:ascii="Helvetica" w:hAnsi="Helvetica"/>
          <w:color w:val="404040" w:themeColor="text1" w:themeTint="BF"/>
          <w:sz w:val="20"/>
          <w:szCs w:val="20"/>
        </w:rPr>
        <w:t>Politécnico de Portalegre</w:t>
      </w:r>
      <w:r>
        <w:rPr>
          <w:rFonts w:ascii="Helvetica" w:hAnsi="Helvetica"/>
          <w:color w:val="404040" w:themeColor="text1" w:themeTint="BF"/>
          <w:sz w:val="20"/>
          <w:szCs w:val="20"/>
        </w:rPr>
        <w:t xml:space="preserve">. </w:t>
      </w:r>
      <w:r w:rsidR="00BB2472">
        <w:rPr>
          <w:rFonts w:ascii="Helvetica" w:hAnsi="Helvetica"/>
          <w:color w:val="404040" w:themeColor="text1" w:themeTint="BF"/>
          <w:sz w:val="20"/>
          <w:szCs w:val="20"/>
        </w:rPr>
        <w:t>Há também</w:t>
      </w:r>
      <w:r>
        <w:rPr>
          <w:rFonts w:ascii="Helvetica" w:hAnsi="Helvetica"/>
          <w:color w:val="404040" w:themeColor="text1" w:themeTint="BF"/>
          <w:sz w:val="20"/>
          <w:szCs w:val="20"/>
        </w:rPr>
        <w:t xml:space="preserve"> </w:t>
      </w:r>
      <w:r w:rsidRPr="00BB2472">
        <w:rPr>
          <w:rFonts w:ascii="Helvetica" w:hAnsi="Helvetica"/>
          <w:color w:val="404040" w:themeColor="text1" w:themeTint="BF"/>
          <w:sz w:val="20"/>
          <w:szCs w:val="20"/>
        </w:rPr>
        <w:t xml:space="preserve">investigadores </w:t>
      </w:r>
      <w:r w:rsidR="00BB2472" w:rsidRPr="00BB2472">
        <w:rPr>
          <w:rFonts w:ascii="Helvetica" w:hAnsi="Helvetica"/>
          <w:color w:val="404040" w:themeColor="text1" w:themeTint="BF"/>
          <w:sz w:val="20"/>
          <w:szCs w:val="20"/>
        </w:rPr>
        <w:t xml:space="preserve">que </w:t>
      </w:r>
      <w:r w:rsidRPr="00BB2472">
        <w:rPr>
          <w:rFonts w:ascii="Helvetica" w:hAnsi="Helvetica"/>
          <w:color w:val="404040" w:themeColor="text1" w:themeTint="BF"/>
          <w:sz w:val="20"/>
          <w:szCs w:val="20"/>
        </w:rPr>
        <w:t>integra</w:t>
      </w:r>
      <w:r w:rsidR="00BB2472" w:rsidRPr="00BB2472">
        <w:rPr>
          <w:rFonts w:ascii="Helvetica" w:hAnsi="Helvetica"/>
          <w:color w:val="404040" w:themeColor="text1" w:themeTint="BF"/>
          <w:sz w:val="20"/>
          <w:szCs w:val="20"/>
        </w:rPr>
        <w:t>m</w:t>
      </w:r>
      <w:r w:rsidRPr="00BB2472">
        <w:rPr>
          <w:rFonts w:ascii="Helvetica" w:hAnsi="Helvetica"/>
          <w:color w:val="404040" w:themeColor="text1" w:themeTint="BF"/>
          <w:sz w:val="20"/>
          <w:szCs w:val="20"/>
        </w:rPr>
        <w:t xml:space="preserve"> outras Unidades de I&amp;D</w:t>
      </w:r>
      <w:r w:rsidR="00BB2472" w:rsidRPr="00BB2472">
        <w:rPr>
          <w:rFonts w:ascii="Helvetica" w:hAnsi="Helvetica"/>
          <w:color w:val="404040" w:themeColor="text1" w:themeTint="BF"/>
          <w:sz w:val="20"/>
          <w:szCs w:val="20"/>
        </w:rPr>
        <w:t xml:space="preserve"> externas, que têm protocolo com o Politécnico.</w:t>
      </w:r>
    </w:p>
    <w:p w14:paraId="30601810" w14:textId="77777777" w:rsidR="00B64717" w:rsidRDefault="00B64717" w:rsidP="00B64717">
      <w:pPr>
        <w:pStyle w:val="Estilo2-Subttulo"/>
      </w:pPr>
    </w:p>
    <w:p w14:paraId="5B7C409D" w14:textId="77777777" w:rsidR="00B64717" w:rsidRPr="000677F7" w:rsidRDefault="00B64717" w:rsidP="00B64717">
      <w:pPr>
        <w:pStyle w:val="Estilo2-Subttulo"/>
      </w:pPr>
      <w:r>
        <w:t>2.2.1</w:t>
      </w:r>
      <w:r w:rsidRPr="00551F37">
        <w:t xml:space="preserve">. </w:t>
      </w:r>
      <w:r>
        <w:t>Bolseiros de investigação</w:t>
      </w:r>
      <w:r w:rsidRPr="00551F37">
        <w:t xml:space="preserve"> </w:t>
      </w:r>
    </w:p>
    <w:p w14:paraId="48C79C27" w14:textId="069D00E7" w:rsidR="00B64717" w:rsidRPr="00551F37" w:rsidRDefault="009224F5" w:rsidP="00B64717">
      <w:pPr>
        <w:spacing w:line="360" w:lineRule="auto"/>
        <w:jc w:val="both"/>
        <w:rPr>
          <w:rFonts w:ascii="Helvetica" w:hAnsi="Helvetica"/>
          <w:color w:val="404040" w:themeColor="text1" w:themeTint="BF"/>
          <w:sz w:val="20"/>
          <w:szCs w:val="20"/>
        </w:rPr>
      </w:pPr>
      <w:r>
        <w:rPr>
          <w:rFonts w:ascii="Helvetica" w:hAnsi="Helvetica"/>
          <w:color w:val="404040" w:themeColor="text1" w:themeTint="BF"/>
          <w:sz w:val="20"/>
          <w:szCs w:val="20"/>
        </w:rPr>
        <w:t>N</w:t>
      </w:r>
      <w:r w:rsidR="00B64717" w:rsidRPr="0082715A">
        <w:rPr>
          <w:rFonts w:ascii="Helvetica" w:hAnsi="Helvetica"/>
          <w:color w:val="404040" w:themeColor="text1" w:themeTint="BF"/>
          <w:sz w:val="20"/>
          <w:szCs w:val="20"/>
        </w:rPr>
        <w:t xml:space="preserve">o ano </w:t>
      </w:r>
      <w:r w:rsidR="00B64717" w:rsidRPr="00F74C3D">
        <w:rPr>
          <w:rFonts w:ascii="Helvetica" w:hAnsi="Helvetica"/>
          <w:color w:val="404040" w:themeColor="text1" w:themeTint="BF"/>
          <w:sz w:val="20"/>
          <w:szCs w:val="20"/>
        </w:rPr>
        <w:t>de 201</w:t>
      </w:r>
      <w:r w:rsidR="00B64717">
        <w:rPr>
          <w:rFonts w:ascii="Helvetica" w:hAnsi="Helvetica"/>
          <w:color w:val="404040" w:themeColor="text1" w:themeTint="BF"/>
          <w:sz w:val="20"/>
          <w:szCs w:val="20"/>
        </w:rPr>
        <w:t>9</w:t>
      </w:r>
      <w:r w:rsidR="00B64717" w:rsidRPr="00F74C3D">
        <w:rPr>
          <w:rFonts w:ascii="Helvetica" w:hAnsi="Helvetica"/>
          <w:color w:val="404040" w:themeColor="text1" w:themeTint="BF"/>
          <w:sz w:val="20"/>
          <w:szCs w:val="20"/>
        </w:rPr>
        <w:t xml:space="preserve">, </w:t>
      </w:r>
      <w:r w:rsidR="00BE32CA" w:rsidRPr="006E1804">
        <w:rPr>
          <w:rFonts w:ascii="Helvetica" w:hAnsi="Helvetica"/>
          <w:color w:val="404040" w:themeColor="text1" w:themeTint="BF"/>
          <w:sz w:val="20"/>
          <w:szCs w:val="20"/>
        </w:rPr>
        <w:t>a C3i acolheu</w:t>
      </w:r>
      <w:r w:rsidR="00BE32CA">
        <w:rPr>
          <w:rFonts w:ascii="Helvetica" w:hAnsi="Helvetica"/>
          <w:color w:val="404040" w:themeColor="text1" w:themeTint="BF"/>
          <w:sz w:val="20"/>
          <w:szCs w:val="20"/>
        </w:rPr>
        <w:t xml:space="preserve"> </w:t>
      </w:r>
      <w:r w:rsidR="00B64717" w:rsidRPr="009224F5">
        <w:rPr>
          <w:rFonts w:ascii="Helvetica" w:hAnsi="Helvetica"/>
          <w:color w:val="404040" w:themeColor="text1" w:themeTint="BF"/>
          <w:sz w:val="20"/>
          <w:szCs w:val="20"/>
        </w:rPr>
        <w:t xml:space="preserve">vinte e </w:t>
      </w:r>
      <w:r w:rsidRPr="009224F5">
        <w:rPr>
          <w:rFonts w:ascii="Helvetica" w:hAnsi="Helvetica"/>
          <w:color w:val="404040" w:themeColor="text1" w:themeTint="BF"/>
          <w:sz w:val="20"/>
          <w:szCs w:val="20"/>
        </w:rPr>
        <w:t>quatro</w:t>
      </w:r>
      <w:r w:rsidR="00B64717" w:rsidRPr="009224F5">
        <w:rPr>
          <w:rFonts w:ascii="Helvetica" w:hAnsi="Helvetica"/>
          <w:color w:val="404040" w:themeColor="text1" w:themeTint="BF"/>
          <w:sz w:val="20"/>
          <w:szCs w:val="20"/>
        </w:rPr>
        <w:t xml:space="preserve"> bolseiros</w:t>
      </w:r>
      <w:r w:rsidR="00B64717" w:rsidRPr="00F74C3D">
        <w:rPr>
          <w:rFonts w:ascii="Helvetica" w:hAnsi="Helvetica"/>
          <w:color w:val="404040" w:themeColor="text1" w:themeTint="BF"/>
          <w:sz w:val="20"/>
          <w:szCs w:val="20"/>
        </w:rPr>
        <w:t xml:space="preserve"> de investigação, nos seguintes domínios científicos: Ciências Agrárias, Engenharia do Ambiente ou Agronomia, Engenharia/Física, Engenharia/Estatística Aplicada, Ciências Veterinárias, Turismo e Desenvolvimento, Engenharia Civil, Engenharia das Energias Renováveis, Marketing, </w:t>
      </w:r>
      <w:r w:rsidR="004E1B83" w:rsidRPr="00F74C3D">
        <w:rPr>
          <w:rFonts w:ascii="Helvetica" w:hAnsi="Helvetica"/>
          <w:color w:val="404040" w:themeColor="text1" w:themeTint="BF"/>
          <w:sz w:val="20"/>
          <w:szCs w:val="20"/>
        </w:rPr>
        <w:t>Design</w:t>
      </w:r>
      <w:r w:rsidR="004E1B83">
        <w:rPr>
          <w:rFonts w:ascii="Helvetica" w:hAnsi="Helvetica"/>
          <w:color w:val="404040" w:themeColor="text1" w:themeTint="BF"/>
          <w:sz w:val="20"/>
          <w:szCs w:val="20"/>
        </w:rPr>
        <w:t>, Contabilidade, Direito</w:t>
      </w:r>
      <w:r w:rsidR="004E1B83" w:rsidRPr="00F74C3D">
        <w:rPr>
          <w:rFonts w:ascii="Helvetica" w:hAnsi="Helvetica"/>
          <w:color w:val="404040" w:themeColor="text1" w:themeTint="BF"/>
          <w:sz w:val="20"/>
          <w:szCs w:val="20"/>
        </w:rPr>
        <w:t xml:space="preserve"> </w:t>
      </w:r>
      <w:r w:rsidR="004E1B83">
        <w:rPr>
          <w:rFonts w:ascii="Helvetica" w:hAnsi="Helvetica"/>
          <w:color w:val="404040" w:themeColor="text1" w:themeTint="BF"/>
          <w:sz w:val="20"/>
          <w:szCs w:val="20"/>
        </w:rPr>
        <w:t xml:space="preserve">e </w:t>
      </w:r>
      <w:r w:rsidR="00B64717" w:rsidRPr="00F74C3D">
        <w:rPr>
          <w:rFonts w:ascii="Helvetica" w:hAnsi="Helvetica"/>
          <w:color w:val="404040" w:themeColor="text1" w:themeTint="BF"/>
          <w:sz w:val="20"/>
          <w:szCs w:val="20"/>
        </w:rPr>
        <w:t>Ciências Sociais</w:t>
      </w:r>
      <w:r w:rsidR="004E1B83">
        <w:rPr>
          <w:rFonts w:ascii="Helvetica" w:hAnsi="Helvetica"/>
          <w:color w:val="404040" w:themeColor="text1" w:themeTint="BF"/>
          <w:sz w:val="20"/>
          <w:szCs w:val="20"/>
        </w:rPr>
        <w:t xml:space="preserve"> e Humanas</w:t>
      </w:r>
      <w:r w:rsidR="00B64717" w:rsidRPr="00F74C3D">
        <w:rPr>
          <w:rFonts w:ascii="Helvetica" w:hAnsi="Helvetica"/>
          <w:color w:val="404040" w:themeColor="text1" w:themeTint="BF"/>
          <w:sz w:val="20"/>
          <w:szCs w:val="20"/>
        </w:rPr>
        <w:t>.</w:t>
      </w:r>
      <w:r w:rsidR="00B64717">
        <w:rPr>
          <w:rFonts w:ascii="Helvetica" w:hAnsi="Helvetica"/>
          <w:color w:val="404040" w:themeColor="text1" w:themeTint="BF"/>
          <w:sz w:val="20"/>
          <w:szCs w:val="20"/>
        </w:rPr>
        <w:t xml:space="preserve"> </w:t>
      </w:r>
    </w:p>
    <w:p w14:paraId="2CBE6B32" w14:textId="77777777" w:rsidR="00B64717" w:rsidRPr="00551F37" w:rsidRDefault="00B64717" w:rsidP="00B64717">
      <w:pPr>
        <w:spacing w:line="360" w:lineRule="auto"/>
        <w:jc w:val="both"/>
        <w:rPr>
          <w:rFonts w:ascii="Helvetica" w:hAnsi="Helvetica"/>
          <w:color w:val="404040" w:themeColor="text1" w:themeTint="BF"/>
          <w:sz w:val="20"/>
          <w:szCs w:val="20"/>
        </w:rPr>
      </w:pPr>
    </w:p>
    <w:p w14:paraId="20232DA4" w14:textId="52728DA5" w:rsidR="00B64717" w:rsidRPr="00551F37" w:rsidRDefault="00B64717" w:rsidP="00B64717">
      <w:pPr>
        <w:spacing w:line="360" w:lineRule="auto"/>
        <w:jc w:val="both"/>
        <w:rPr>
          <w:rFonts w:ascii="Helvetica" w:hAnsi="Helvetica"/>
          <w:color w:val="404040" w:themeColor="text1" w:themeTint="BF"/>
          <w:sz w:val="20"/>
          <w:szCs w:val="20"/>
        </w:rPr>
      </w:pPr>
      <w:r w:rsidRPr="00551F37">
        <w:rPr>
          <w:rFonts w:ascii="Helvetica" w:hAnsi="Helvetica"/>
          <w:color w:val="404040" w:themeColor="text1" w:themeTint="BF"/>
          <w:sz w:val="20"/>
          <w:szCs w:val="20"/>
        </w:rPr>
        <w:t>A envolvência de bolseiros nas atividades de inve</w:t>
      </w:r>
      <w:r>
        <w:rPr>
          <w:rFonts w:ascii="Helvetica" w:hAnsi="Helvetica"/>
          <w:color w:val="404040" w:themeColor="text1" w:themeTint="BF"/>
          <w:sz w:val="20"/>
          <w:szCs w:val="20"/>
        </w:rPr>
        <w:t xml:space="preserve">stigação científica constitui </w:t>
      </w:r>
      <w:r w:rsidRPr="00551F37">
        <w:rPr>
          <w:rFonts w:ascii="Helvetica" w:hAnsi="Helvetica"/>
          <w:color w:val="404040" w:themeColor="text1" w:themeTint="BF"/>
          <w:sz w:val="20"/>
          <w:szCs w:val="20"/>
        </w:rPr>
        <w:t xml:space="preserve">uma das estratégias de trabalho da C3i, contribuindo de forma relevante para o desenvolvimento tecnológico, experimentação e transferência de conhecimento, </w:t>
      </w:r>
      <w:r>
        <w:rPr>
          <w:rFonts w:ascii="Helvetica" w:hAnsi="Helvetica"/>
          <w:color w:val="404040" w:themeColor="text1" w:themeTint="BF"/>
          <w:sz w:val="20"/>
          <w:szCs w:val="20"/>
        </w:rPr>
        <w:t>através da publicação de</w:t>
      </w:r>
      <w:r w:rsidRPr="00551F37">
        <w:rPr>
          <w:rFonts w:ascii="Helvetica" w:hAnsi="Helvetica"/>
          <w:color w:val="404040" w:themeColor="text1" w:themeTint="BF"/>
          <w:sz w:val="20"/>
          <w:szCs w:val="20"/>
        </w:rPr>
        <w:t xml:space="preserve"> artigos científicos</w:t>
      </w:r>
      <w:r>
        <w:rPr>
          <w:rFonts w:ascii="Helvetica" w:hAnsi="Helvetica"/>
          <w:color w:val="404040" w:themeColor="text1" w:themeTint="BF"/>
          <w:sz w:val="20"/>
          <w:szCs w:val="20"/>
        </w:rPr>
        <w:t xml:space="preserve"> e </w:t>
      </w:r>
      <w:r w:rsidRPr="00551F37">
        <w:rPr>
          <w:rFonts w:ascii="Helvetica" w:hAnsi="Helvetica"/>
          <w:color w:val="404040" w:themeColor="text1" w:themeTint="BF"/>
          <w:sz w:val="20"/>
          <w:szCs w:val="20"/>
        </w:rPr>
        <w:t>do forte apoio às equipas de investigação.</w:t>
      </w:r>
    </w:p>
    <w:p w14:paraId="4773C553" w14:textId="77777777" w:rsidR="00B64717" w:rsidRPr="000677F7" w:rsidRDefault="00B64717" w:rsidP="00B64717">
      <w:pPr>
        <w:pStyle w:val="Estilo2-Subttulo"/>
      </w:pPr>
      <w:r w:rsidRPr="00551F37">
        <w:lastRenderedPageBreak/>
        <w:t xml:space="preserve">2.2.2. Acolhimento de bolseiros externos </w:t>
      </w:r>
    </w:p>
    <w:p w14:paraId="3F65ED47" w14:textId="0578D4C7" w:rsidR="00B64717" w:rsidRPr="005A00CF" w:rsidRDefault="00B64717" w:rsidP="00B64717">
      <w:pPr>
        <w:spacing w:line="360" w:lineRule="auto"/>
        <w:jc w:val="both"/>
        <w:rPr>
          <w:rFonts w:ascii="Helvetica" w:hAnsi="Helvetica"/>
          <w:color w:val="404040" w:themeColor="text1" w:themeTint="BF"/>
          <w:sz w:val="20"/>
          <w:szCs w:val="20"/>
        </w:rPr>
      </w:pPr>
      <w:r>
        <w:rPr>
          <w:rFonts w:ascii="Helvetica" w:hAnsi="Helvetica"/>
          <w:color w:val="404040" w:themeColor="text1" w:themeTint="BF"/>
          <w:sz w:val="20"/>
          <w:szCs w:val="20"/>
        </w:rPr>
        <w:t xml:space="preserve">À semelhança de anos anteriores, </w:t>
      </w:r>
      <w:r w:rsidRPr="0082715A">
        <w:rPr>
          <w:rFonts w:ascii="Helvetica" w:hAnsi="Helvetica"/>
          <w:color w:val="404040" w:themeColor="text1" w:themeTint="BF"/>
          <w:sz w:val="20"/>
          <w:szCs w:val="20"/>
        </w:rPr>
        <w:t xml:space="preserve">a C3i acolheu alunos de formação avançada, no âmbito de trabalhos de doutoramento, através de protocolos entre </w:t>
      </w:r>
      <w:r w:rsidR="009224F5">
        <w:rPr>
          <w:rFonts w:ascii="Helvetica" w:hAnsi="Helvetica"/>
          <w:color w:val="404040" w:themeColor="text1" w:themeTint="BF"/>
          <w:sz w:val="20"/>
          <w:szCs w:val="20"/>
        </w:rPr>
        <w:t xml:space="preserve">o </w:t>
      </w:r>
      <w:r w:rsidR="00BB2472">
        <w:rPr>
          <w:rFonts w:ascii="Helvetica" w:hAnsi="Helvetica"/>
          <w:color w:val="404040" w:themeColor="text1" w:themeTint="BF"/>
          <w:sz w:val="20"/>
          <w:szCs w:val="20"/>
        </w:rPr>
        <w:t>Politécnico de Portalegre</w:t>
      </w:r>
      <w:r w:rsidRPr="0082715A">
        <w:rPr>
          <w:rFonts w:ascii="Helvetica" w:hAnsi="Helvetica"/>
          <w:color w:val="404040" w:themeColor="text1" w:themeTint="BF"/>
          <w:sz w:val="20"/>
          <w:szCs w:val="20"/>
        </w:rPr>
        <w:t xml:space="preserve"> e outras Instituições de Ensino Superior ou através de orientações científicas de investigadores afetos </w:t>
      </w:r>
      <w:r w:rsidR="009224F5">
        <w:rPr>
          <w:rFonts w:ascii="Helvetica" w:hAnsi="Helvetica"/>
          <w:color w:val="404040" w:themeColor="text1" w:themeTint="BF"/>
          <w:sz w:val="20"/>
          <w:szCs w:val="20"/>
        </w:rPr>
        <w:t xml:space="preserve">ao VALORIZA e/ou </w:t>
      </w:r>
      <w:r w:rsidRPr="0082715A">
        <w:rPr>
          <w:rFonts w:ascii="Helvetica" w:hAnsi="Helvetica"/>
          <w:color w:val="404040" w:themeColor="text1" w:themeTint="BF"/>
          <w:sz w:val="20"/>
          <w:szCs w:val="20"/>
        </w:rPr>
        <w:t xml:space="preserve">aos Núcleos de I&amp;DT, possibilitando a esses alunos o desenvolvimento dos seus projetos de I&amp;D nas instalações do </w:t>
      </w:r>
      <w:r w:rsidR="009224F5">
        <w:rPr>
          <w:rFonts w:ascii="Helvetica" w:hAnsi="Helvetica"/>
          <w:color w:val="404040" w:themeColor="text1" w:themeTint="BF"/>
          <w:sz w:val="20"/>
          <w:szCs w:val="20"/>
        </w:rPr>
        <w:t>Politécnico</w:t>
      </w:r>
      <w:r w:rsidRPr="0082715A">
        <w:rPr>
          <w:rFonts w:ascii="Helvetica" w:hAnsi="Helvetica"/>
          <w:color w:val="404040" w:themeColor="text1" w:themeTint="BF"/>
          <w:sz w:val="20"/>
          <w:szCs w:val="20"/>
        </w:rPr>
        <w:t xml:space="preserve">. Estiveram no </w:t>
      </w:r>
      <w:r w:rsidR="00BB2472">
        <w:rPr>
          <w:rFonts w:ascii="Helvetica" w:hAnsi="Helvetica"/>
          <w:color w:val="404040" w:themeColor="text1" w:themeTint="BF"/>
          <w:sz w:val="20"/>
          <w:szCs w:val="20"/>
        </w:rPr>
        <w:t>Politécnico de Portalegre</w:t>
      </w:r>
      <w:r w:rsidRPr="0082715A">
        <w:rPr>
          <w:rFonts w:ascii="Helvetica" w:hAnsi="Helvetica"/>
          <w:color w:val="404040" w:themeColor="text1" w:themeTint="BF"/>
          <w:sz w:val="20"/>
          <w:szCs w:val="20"/>
        </w:rPr>
        <w:t xml:space="preserve"> </w:t>
      </w:r>
      <w:r>
        <w:rPr>
          <w:rFonts w:ascii="Helvetica" w:hAnsi="Helvetica"/>
          <w:color w:val="404040" w:themeColor="text1" w:themeTint="BF"/>
          <w:sz w:val="20"/>
          <w:szCs w:val="20"/>
        </w:rPr>
        <w:t>quatro</w:t>
      </w:r>
      <w:r w:rsidRPr="0082715A">
        <w:rPr>
          <w:rFonts w:ascii="Helvetica" w:hAnsi="Helvetica"/>
          <w:color w:val="404040" w:themeColor="text1" w:themeTint="BF"/>
          <w:sz w:val="20"/>
          <w:szCs w:val="20"/>
        </w:rPr>
        <w:t xml:space="preserve"> doutorandos que, através da partilha de conhecimentos e experiências com </w:t>
      </w:r>
      <w:r w:rsidR="009224F5">
        <w:rPr>
          <w:rFonts w:ascii="Helvetica" w:hAnsi="Helvetica"/>
          <w:color w:val="404040" w:themeColor="text1" w:themeTint="BF"/>
          <w:sz w:val="20"/>
          <w:szCs w:val="20"/>
        </w:rPr>
        <w:t xml:space="preserve">os </w:t>
      </w:r>
      <w:r w:rsidRPr="0082715A">
        <w:rPr>
          <w:rFonts w:ascii="Helvetica" w:hAnsi="Helvetica"/>
          <w:color w:val="404040" w:themeColor="text1" w:themeTint="BF"/>
          <w:sz w:val="20"/>
          <w:szCs w:val="20"/>
        </w:rPr>
        <w:t xml:space="preserve">investigadores, contribuíram para o avanço científico e </w:t>
      </w:r>
      <w:r w:rsidRPr="005A00CF">
        <w:rPr>
          <w:rFonts w:ascii="Helvetica" w:hAnsi="Helvetica"/>
          <w:color w:val="404040" w:themeColor="text1" w:themeTint="BF"/>
          <w:sz w:val="20"/>
          <w:szCs w:val="20"/>
        </w:rPr>
        <w:t xml:space="preserve">tecnológico através do desenvolvimento dos seus trabalhos de investigação: </w:t>
      </w:r>
    </w:p>
    <w:p w14:paraId="444C7FDB" w14:textId="77777777" w:rsidR="00B64717" w:rsidRPr="005A00CF" w:rsidRDefault="00B64717" w:rsidP="00B64717">
      <w:pPr>
        <w:pStyle w:val="PargrafodaLista"/>
        <w:numPr>
          <w:ilvl w:val="0"/>
          <w:numId w:val="26"/>
        </w:numPr>
        <w:spacing w:line="360" w:lineRule="auto"/>
        <w:jc w:val="both"/>
        <w:rPr>
          <w:rFonts w:ascii="Helvetica" w:hAnsi="Helvetica"/>
          <w:color w:val="404040" w:themeColor="text1" w:themeTint="BF"/>
          <w:sz w:val="20"/>
          <w:szCs w:val="20"/>
        </w:rPr>
      </w:pPr>
      <w:r w:rsidRPr="005A00CF">
        <w:rPr>
          <w:rFonts w:ascii="Helvetica" w:hAnsi="Helvetica"/>
          <w:color w:val="404040" w:themeColor="text1" w:themeTint="BF"/>
          <w:sz w:val="20"/>
          <w:szCs w:val="20"/>
        </w:rPr>
        <w:t xml:space="preserve">Gonçalo Lourinho – </w:t>
      </w:r>
      <w:r w:rsidRPr="005A00CF">
        <w:rPr>
          <w:rFonts w:ascii="Helvetica" w:hAnsi="Helvetica"/>
          <w:i/>
          <w:color w:val="404040" w:themeColor="text1" w:themeTint="BF"/>
          <w:sz w:val="20"/>
          <w:szCs w:val="20"/>
        </w:rPr>
        <w:t>Tratamento e valorização energética de efluentes de suiniculturas com base em processo sequencial biológico e electroquímico</w:t>
      </w:r>
      <w:r w:rsidRPr="005A00CF">
        <w:rPr>
          <w:rFonts w:ascii="Helvetica" w:hAnsi="Helvetica"/>
          <w:color w:val="404040" w:themeColor="text1" w:themeTint="BF"/>
          <w:sz w:val="20"/>
          <w:szCs w:val="20"/>
        </w:rPr>
        <w:t>, bolsa financiada pela FCT;</w:t>
      </w:r>
    </w:p>
    <w:p w14:paraId="45D1BDD7" w14:textId="77777777" w:rsidR="00B64717" w:rsidRPr="00BD7200" w:rsidRDefault="00B64717" w:rsidP="00B64717">
      <w:pPr>
        <w:pStyle w:val="PargrafodaLista"/>
        <w:numPr>
          <w:ilvl w:val="0"/>
          <w:numId w:val="26"/>
        </w:numPr>
        <w:spacing w:line="360" w:lineRule="auto"/>
        <w:jc w:val="both"/>
        <w:rPr>
          <w:rFonts w:ascii="Helvetica" w:hAnsi="Helvetica"/>
          <w:color w:val="404040" w:themeColor="text1" w:themeTint="BF"/>
          <w:sz w:val="20"/>
          <w:szCs w:val="20"/>
        </w:rPr>
      </w:pPr>
      <w:r w:rsidRPr="005A00CF">
        <w:rPr>
          <w:rFonts w:ascii="Helvetica" w:hAnsi="Helvetica"/>
          <w:color w:val="404040" w:themeColor="text1" w:themeTint="BF"/>
          <w:sz w:val="20"/>
          <w:szCs w:val="20"/>
        </w:rPr>
        <w:t xml:space="preserve">Octávio Alves – </w:t>
      </w:r>
      <w:r w:rsidRPr="005A00CF">
        <w:rPr>
          <w:rFonts w:ascii="Helvetica" w:hAnsi="Helvetica"/>
          <w:i/>
          <w:color w:val="404040" w:themeColor="text1" w:themeTint="BF"/>
          <w:sz w:val="20"/>
          <w:szCs w:val="20"/>
        </w:rPr>
        <w:t>Aproveitamento energético de combustíveis derivados de resíduos via co-</w:t>
      </w:r>
      <w:r w:rsidRPr="00BD7200">
        <w:rPr>
          <w:rFonts w:ascii="Helvetica" w:hAnsi="Helvetica"/>
          <w:i/>
          <w:color w:val="404040" w:themeColor="text1" w:themeTint="BF"/>
          <w:sz w:val="20"/>
          <w:szCs w:val="20"/>
        </w:rPr>
        <w:t>gaseificação térmica</w:t>
      </w:r>
      <w:r w:rsidRPr="00BD7200">
        <w:rPr>
          <w:rFonts w:ascii="Helvetica" w:hAnsi="Helvetica"/>
          <w:color w:val="404040" w:themeColor="text1" w:themeTint="BF"/>
          <w:sz w:val="20"/>
          <w:szCs w:val="20"/>
        </w:rPr>
        <w:t>, bolsa financiada pela FCT;</w:t>
      </w:r>
    </w:p>
    <w:p w14:paraId="1A6CAD4F" w14:textId="612A3D5D" w:rsidR="00B64717" w:rsidRPr="00BD7200" w:rsidRDefault="00B64717" w:rsidP="00B64717">
      <w:pPr>
        <w:pStyle w:val="PargrafodaLista"/>
        <w:numPr>
          <w:ilvl w:val="0"/>
          <w:numId w:val="26"/>
        </w:numPr>
        <w:spacing w:line="360" w:lineRule="auto"/>
        <w:jc w:val="both"/>
        <w:rPr>
          <w:rFonts w:ascii="Helvetica" w:hAnsi="Helvetica"/>
          <w:color w:val="404040" w:themeColor="text1" w:themeTint="BF"/>
          <w:sz w:val="20"/>
          <w:szCs w:val="20"/>
        </w:rPr>
      </w:pPr>
      <w:r w:rsidRPr="00BD7200">
        <w:rPr>
          <w:rFonts w:ascii="Helvetica" w:hAnsi="Helvetica"/>
          <w:color w:val="404040" w:themeColor="text1" w:themeTint="BF"/>
          <w:sz w:val="20"/>
          <w:szCs w:val="20"/>
        </w:rPr>
        <w:t xml:space="preserve">Jose Ramon Copa Rey </w:t>
      </w:r>
      <w:r w:rsidRPr="00BD7200">
        <w:rPr>
          <w:rFonts w:ascii="Helvetica" w:hAnsi="Helvetica"/>
          <w:i/>
          <w:color w:val="404040" w:themeColor="text1" w:themeTint="BF"/>
          <w:sz w:val="20"/>
          <w:szCs w:val="20"/>
        </w:rPr>
        <w:t>– Uso de Misturas Syngas/Biodiesel em Motores de Combustão Interna para a Geração Descentralizada de Energia,</w:t>
      </w:r>
      <w:r w:rsidRPr="00BD7200">
        <w:rPr>
          <w:rFonts w:ascii="Helvetica" w:hAnsi="Helvetica"/>
          <w:color w:val="404040" w:themeColor="text1" w:themeTint="BF"/>
          <w:sz w:val="20"/>
          <w:szCs w:val="20"/>
        </w:rPr>
        <w:t xml:space="preserve"> Estág</w:t>
      </w:r>
      <w:r w:rsidR="009224F5">
        <w:rPr>
          <w:rFonts w:ascii="Helvetica" w:hAnsi="Helvetica"/>
          <w:color w:val="404040" w:themeColor="text1" w:themeTint="BF"/>
          <w:sz w:val="20"/>
          <w:szCs w:val="20"/>
        </w:rPr>
        <w:t>io Pós-Doutoral, financiado pela CAPES/FCT</w:t>
      </w:r>
      <w:r w:rsidRPr="00BD7200">
        <w:rPr>
          <w:rFonts w:ascii="Helvetica" w:hAnsi="Helvetica"/>
          <w:color w:val="404040" w:themeColor="text1" w:themeTint="BF"/>
          <w:sz w:val="20"/>
          <w:szCs w:val="20"/>
        </w:rPr>
        <w:t>;</w:t>
      </w:r>
    </w:p>
    <w:p w14:paraId="56417F1F" w14:textId="095EE8D0" w:rsidR="00B64717" w:rsidRPr="009224F5" w:rsidRDefault="00B64717" w:rsidP="00B64717">
      <w:pPr>
        <w:pStyle w:val="PargrafodaLista"/>
        <w:numPr>
          <w:ilvl w:val="0"/>
          <w:numId w:val="26"/>
        </w:numPr>
        <w:spacing w:line="360" w:lineRule="auto"/>
        <w:jc w:val="both"/>
        <w:rPr>
          <w:rFonts w:ascii="Helvetica" w:hAnsi="Helvetica"/>
          <w:color w:val="404040" w:themeColor="text1" w:themeTint="BF"/>
          <w:sz w:val="20"/>
          <w:szCs w:val="20"/>
        </w:rPr>
      </w:pPr>
      <w:r w:rsidRPr="009224F5">
        <w:rPr>
          <w:rFonts w:ascii="Helvetica" w:hAnsi="Helvetica"/>
          <w:color w:val="404040" w:themeColor="text1" w:themeTint="BF"/>
          <w:sz w:val="20"/>
          <w:szCs w:val="20"/>
        </w:rPr>
        <w:t>Victor Ferraz de Campo</w:t>
      </w:r>
      <w:r w:rsidR="009224F5" w:rsidRPr="009224F5">
        <w:rPr>
          <w:rFonts w:ascii="Helvetica" w:hAnsi="Helvetica"/>
          <w:color w:val="404040" w:themeColor="text1" w:themeTint="BF"/>
          <w:sz w:val="20"/>
          <w:szCs w:val="20"/>
        </w:rPr>
        <w:t>s</w:t>
      </w:r>
      <w:r w:rsidRPr="009224F5">
        <w:rPr>
          <w:rFonts w:ascii="Helvetica" w:hAnsi="Helvetica"/>
          <w:color w:val="404040" w:themeColor="text1" w:themeTint="BF"/>
          <w:sz w:val="20"/>
          <w:szCs w:val="20"/>
        </w:rPr>
        <w:t xml:space="preserve"> – </w:t>
      </w:r>
      <w:r w:rsidR="009224F5" w:rsidRPr="009224F5">
        <w:rPr>
          <w:rFonts w:ascii="Helvetica" w:hAnsi="Helvetica"/>
          <w:color w:val="404040" w:themeColor="text1" w:themeTint="BF"/>
          <w:sz w:val="20"/>
          <w:szCs w:val="20"/>
        </w:rPr>
        <w:t xml:space="preserve">estágio doutoral, financiado pela </w:t>
      </w:r>
      <w:r w:rsidRPr="009224F5">
        <w:rPr>
          <w:rFonts w:ascii="Helvetica" w:hAnsi="Helvetica"/>
          <w:color w:val="404040" w:themeColor="text1" w:themeTint="BF"/>
          <w:sz w:val="20"/>
          <w:szCs w:val="20"/>
        </w:rPr>
        <w:t>CAPES/FCT.</w:t>
      </w:r>
    </w:p>
    <w:p w14:paraId="29B6B6C8" w14:textId="77777777" w:rsidR="00B64717" w:rsidRPr="00BE32CA" w:rsidRDefault="00B64717" w:rsidP="00B64717">
      <w:pPr>
        <w:spacing w:line="360" w:lineRule="auto"/>
        <w:jc w:val="both"/>
        <w:rPr>
          <w:rFonts w:ascii="Helvetica" w:hAnsi="Helvetica"/>
          <w:color w:val="404040" w:themeColor="text1" w:themeTint="BF"/>
          <w:sz w:val="16"/>
          <w:szCs w:val="16"/>
        </w:rPr>
      </w:pPr>
    </w:p>
    <w:p w14:paraId="618EED6C" w14:textId="77777777" w:rsidR="00B64717" w:rsidRDefault="00B64717" w:rsidP="00B64717">
      <w:pPr>
        <w:pStyle w:val="Estilo2-Subttulo"/>
      </w:pPr>
      <w:r w:rsidRPr="00551F37">
        <w:t>2.2.3. Acolhimento de Investigador FCT</w:t>
      </w:r>
    </w:p>
    <w:p w14:paraId="43372F1C" w14:textId="55CEF954" w:rsidR="00B64717" w:rsidRDefault="00B64717" w:rsidP="00BE32CA">
      <w:pPr>
        <w:spacing w:line="360" w:lineRule="auto"/>
        <w:jc w:val="both"/>
        <w:rPr>
          <w:rFonts w:ascii="Helvetica" w:hAnsi="Helvetica"/>
          <w:color w:val="404040" w:themeColor="text1" w:themeTint="BF"/>
          <w:sz w:val="20"/>
          <w:szCs w:val="20"/>
        </w:rPr>
      </w:pPr>
      <w:r w:rsidRPr="0082715A">
        <w:rPr>
          <w:rFonts w:ascii="Helvetica" w:hAnsi="Helvetica"/>
          <w:color w:val="404040" w:themeColor="text1" w:themeTint="BF"/>
          <w:sz w:val="20"/>
          <w:szCs w:val="20"/>
        </w:rPr>
        <w:t xml:space="preserve">O Politécnico de Portalegre tornou-se, a partir de dezembro de 2016, a instituição de acolhimento do investigador Valter Silva que, no âmbito do Programa Investigador FCT_2014, obteve financiamento para o seu projeto de investigação Starting Grant, com o título: </w:t>
      </w:r>
      <w:r w:rsidRPr="0082715A">
        <w:rPr>
          <w:rFonts w:ascii="Helvetica" w:hAnsi="Helvetica"/>
          <w:i/>
          <w:color w:val="404040" w:themeColor="text1" w:themeTint="BF"/>
          <w:sz w:val="20"/>
          <w:szCs w:val="20"/>
        </w:rPr>
        <w:t>Cogasification of MSW/biomass blends for energy purposes: experimental and numerical analysis</w:t>
      </w:r>
      <w:r w:rsidRPr="0082715A">
        <w:rPr>
          <w:rFonts w:ascii="Helvetica" w:hAnsi="Helvetica"/>
          <w:color w:val="404040" w:themeColor="text1" w:themeTint="BF"/>
          <w:sz w:val="20"/>
          <w:szCs w:val="20"/>
        </w:rPr>
        <w:t>.</w:t>
      </w:r>
    </w:p>
    <w:p w14:paraId="1BA93A59" w14:textId="77777777" w:rsidR="00BE32CA" w:rsidRPr="00BE32CA" w:rsidRDefault="00BE32CA" w:rsidP="00BE32CA">
      <w:pPr>
        <w:spacing w:line="360" w:lineRule="auto"/>
        <w:jc w:val="both"/>
        <w:rPr>
          <w:rFonts w:ascii="Helvetica" w:eastAsiaTheme="minorHAnsi" w:hAnsi="Helvetica" w:cs="Helvetica"/>
          <w:b/>
          <w:color w:val="7F7F7F"/>
          <w:sz w:val="20"/>
          <w:szCs w:val="20"/>
          <w:lang w:eastAsia="en-US"/>
        </w:rPr>
      </w:pPr>
    </w:p>
    <w:p w14:paraId="0F4F4DC5" w14:textId="302E8BAC" w:rsidR="00B64717" w:rsidRDefault="00961B3B" w:rsidP="00BE32CA">
      <w:pPr>
        <w:pStyle w:val="NormalWeb"/>
        <w:spacing w:before="0" w:beforeAutospacing="0" w:after="0" w:afterAutospacing="0" w:line="360" w:lineRule="auto"/>
        <w:jc w:val="both"/>
        <w:rPr>
          <w:rFonts w:ascii="Helvetica" w:eastAsiaTheme="minorHAnsi" w:hAnsi="Helvetica"/>
          <w:color w:val="404040" w:themeColor="text1" w:themeTint="BF"/>
          <w:sz w:val="20"/>
          <w:szCs w:val="20"/>
          <w:lang w:eastAsia="en-US"/>
        </w:rPr>
      </w:pPr>
      <w:bookmarkStart w:id="4" w:name="_Toc417852548"/>
      <w:r>
        <w:rPr>
          <w:rFonts w:ascii="Helvetica" w:hAnsi="Helvetica"/>
          <w:color w:val="404040" w:themeColor="text1" w:themeTint="BF"/>
          <w:sz w:val="20"/>
          <w:szCs w:val="20"/>
        </w:rPr>
        <w:t>Fez</w:t>
      </w:r>
      <w:r w:rsidR="00B64717" w:rsidRPr="00F74C3D">
        <w:rPr>
          <w:rFonts w:ascii="Helvetica" w:hAnsi="Helvetica"/>
          <w:color w:val="404040" w:themeColor="text1" w:themeTint="BF"/>
          <w:sz w:val="20"/>
          <w:szCs w:val="20"/>
        </w:rPr>
        <w:t xml:space="preserve"> parte da equipa de investigação do seu projeto, financiado pela Fundação para a Ciência e a Tecnologia, </w:t>
      </w:r>
      <w:r w:rsidR="00B64717" w:rsidRPr="00F74C3D">
        <w:rPr>
          <w:rFonts w:ascii="Helvetica" w:eastAsiaTheme="minorHAnsi" w:hAnsi="Helvetica"/>
          <w:color w:val="404040" w:themeColor="text1" w:themeTint="BF"/>
          <w:sz w:val="20"/>
          <w:szCs w:val="20"/>
          <w:lang w:eastAsia="en-US"/>
        </w:rPr>
        <w:t>uma bolseira técnica de investigação na área de Engenharia/Estatística aplicada a sistemas de gasificação, Daniela Eusébio.</w:t>
      </w:r>
    </w:p>
    <w:p w14:paraId="70674140" w14:textId="77777777" w:rsidR="00B64717" w:rsidRPr="00061809" w:rsidRDefault="00B64717" w:rsidP="00B64717">
      <w:pPr>
        <w:pStyle w:val="Estilo2-Subttulo"/>
      </w:pPr>
      <w:r w:rsidRPr="00061809">
        <w:t>2.3. Equipa técnica</w:t>
      </w:r>
      <w:bookmarkEnd w:id="4"/>
    </w:p>
    <w:p w14:paraId="443F276A" w14:textId="77777777" w:rsidR="00B64717" w:rsidRPr="00061809" w:rsidRDefault="00B64717" w:rsidP="00B64717">
      <w:pPr>
        <w:spacing w:line="360" w:lineRule="auto"/>
        <w:jc w:val="both"/>
        <w:rPr>
          <w:rFonts w:ascii="Helvetica" w:hAnsi="Helvetica"/>
          <w:color w:val="404040" w:themeColor="text1" w:themeTint="BF"/>
          <w:sz w:val="20"/>
          <w:szCs w:val="20"/>
        </w:rPr>
      </w:pPr>
      <w:r w:rsidRPr="00061809">
        <w:rPr>
          <w:rFonts w:ascii="Helvetica" w:hAnsi="Helvetica"/>
          <w:color w:val="404040" w:themeColor="text1" w:themeTint="BF"/>
          <w:sz w:val="20"/>
          <w:szCs w:val="20"/>
        </w:rPr>
        <w:t>A atividade corrente da C3i, em 201</w:t>
      </w:r>
      <w:r>
        <w:rPr>
          <w:rFonts w:ascii="Helvetica" w:hAnsi="Helvetica"/>
          <w:color w:val="404040" w:themeColor="text1" w:themeTint="BF"/>
          <w:sz w:val="20"/>
          <w:szCs w:val="20"/>
        </w:rPr>
        <w:t>9</w:t>
      </w:r>
      <w:r w:rsidRPr="00061809">
        <w:rPr>
          <w:rFonts w:ascii="Helvetica" w:hAnsi="Helvetica"/>
          <w:color w:val="404040" w:themeColor="text1" w:themeTint="BF"/>
          <w:sz w:val="20"/>
          <w:szCs w:val="20"/>
        </w:rPr>
        <w:t>, foi assegurada pela equipa técnica, constituída por:</w:t>
      </w:r>
    </w:p>
    <w:p w14:paraId="45D7EE64" w14:textId="77777777" w:rsidR="00B64717" w:rsidRPr="00061809" w:rsidRDefault="00B64717" w:rsidP="00B64717">
      <w:pPr>
        <w:pStyle w:val="PargrafodaLista"/>
        <w:numPr>
          <w:ilvl w:val="0"/>
          <w:numId w:val="28"/>
        </w:numPr>
        <w:spacing w:line="360" w:lineRule="auto"/>
        <w:jc w:val="both"/>
        <w:rPr>
          <w:rFonts w:ascii="Helvetica" w:hAnsi="Helvetica"/>
          <w:color w:val="404040" w:themeColor="text1" w:themeTint="BF"/>
          <w:sz w:val="20"/>
          <w:szCs w:val="20"/>
        </w:rPr>
      </w:pPr>
      <w:r w:rsidRPr="00061809">
        <w:rPr>
          <w:rFonts w:ascii="Helvetica" w:hAnsi="Helvetica"/>
          <w:color w:val="404040" w:themeColor="text1" w:themeTint="BF"/>
          <w:sz w:val="20"/>
          <w:szCs w:val="20"/>
        </w:rPr>
        <w:t>Amélia Canhoto, informação e documentação científica;</w:t>
      </w:r>
    </w:p>
    <w:p w14:paraId="07E146DA" w14:textId="20C2EED2" w:rsidR="00B64717" w:rsidRPr="00061809" w:rsidRDefault="00B64717" w:rsidP="00B64717">
      <w:pPr>
        <w:pStyle w:val="PargrafodaLista"/>
        <w:numPr>
          <w:ilvl w:val="0"/>
          <w:numId w:val="28"/>
        </w:numPr>
        <w:spacing w:line="360" w:lineRule="auto"/>
        <w:jc w:val="both"/>
        <w:rPr>
          <w:rFonts w:ascii="Helvetica" w:hAnsi="Helvetica"/>
          <w:color w:val="404040" w:themeColor="text1" w:themeTint="BF"/>
          <w:sz w:val="20"/>
          <w:szCs w:val="20"/>
        </w:rPr>
      </w:pPr>
      <w:r w:rsidRPr="00061809">
        <w:rPr>
          <w:rFonts w:ascii="Helvetica" w:hAnsi="Helvetica"/>
          <w:color w:val="404040" w:themeColor="text1" w:themeTint="BF"/>
          <w:sz w:val="20"/>
          <w:szCs w:val="20"/>
        </w:rPr>
        <w:t xml:space="preserve">Ana Vinagre, gestão de </w:t>
      </w:r>
      <w:r>
        <w:rPr>
          <w:rFonts w:ascii="Helvetica" w:hAnsi="Helvetica"/>
          <w:color w:val="404040" w:themeColor="text1" w:themeTint="BF"/>
          <w:sz w:val="20"/>
          <w:szCs w:val="20"/>
        </w:rPr>
        <w:t>projetos</w:t>
      </w:r>
      <w:r w:rsidRPr="00061809">
        <w:rPr>
          <w:rFonts w:ascii="Helvetica" w:hAnsi="Helvetica"/>
          <w:color w:val="404040" w:themeColor="text1" w:themeTint="BF"/>
          <w:sz w:val="20"/>
          <w:szCs w:val="20"/>
        </w:rPr>
        <w:t>;</w:t>
      </w:r>
    </w:p>
    <w:p w14:paraId="6867C879" w14:textId="53A060CD" w:rsidR="00B64717" w:rsidRPr="00061809" w:rsidRDefault="00B64717" w:rsidP="00B64717">
      <w:pPr>
        <w:pStyle w:val="PargrafodaLista"/>
        <w:numPr>
          <w:ilvl w:val="0"/>
          <w:numId w:val="28"/>
        </w:numPr>
        <w:spacing w:line="360" w:lineRule="auto"/>
        <w:jc w:val="both"/>
        <w:rPr>
          <w:rFonts w:ascii="Helvetica" w:hAnsi="Helvetica"/>
          <w:color w:val="404040" w:themeColor="text1" w:themeTint="BF"/>
          <w:sz w:val="20"/>
          <w:szCs w:val="20"/>
        </w:rPr>
      </w:pPr>
      <w:r w:rsidRPr="00061809">
        <w:rPr>
          <w:rFonts w:ascii="Helvetica" w:hAnsi="Helvetica"/>
          <w:color w:val="404040" w:themeColor="text1" w:themeTint="BF"/>
          <w:sz w:val="20"/>
          <w:szCs w:val="20"/>
        </w:rPr>
        <w:t xml:space="preserve">Catarina Dias, comunicação e gestão de </w:t>
      </w:r>
      <w:r>
        <w:rPr>
          <w:rFonts w:ascii="Helvetica" w:hAnsi="Helvetica"/>
          <w:color w:val="404040" w:themeColor="text1" w:themeTint="BF"/>
          <w:sz w:val="20"/>
          <w:szCs w:val="20"/>
        </w:rPr>
        <w:t>ciência</w:t>
      </w:r>
      <w:r w:rsidRPr="00061809">
        <w:rPr>
          <w:rFonts w:ascii="Helvetica" w:hAnsi="Helvetica"/>
          <w:color w:val="404040" w:themeColor="text1" w:themeTint="BF"/>
          <w:sz w:val="20"/>
          <w:szCs w:val="20"/>
        </w:rPr>
        <w:t>;</w:t>
      </w:r>
    </w:p>
    <w:p w14:paraId="7082BB65" w14:textId="7386ACB1" w:rsidR="00B64717" w:rsidRPr="00061809" w:rsidRDefault="00B64717" w:rsidP="00B64717">
      <w:pPr>
        <w:pStyle w:val="PargrafodaLista"/>
        <w:numPr>
          <w:ilvl w:val="0"/>
          <w:numId w:val="28"/>
        </w:numPr>
        <w:spacing w:line="360" w:lineRule="auto"/>
        <w:jc w:val="both"/>
        <w:rPr>
          <w:rFonts w:ascii="Helvetica" w:hAnsi="Helvetica"/>
          <w:color w:val="404040" w:themeColor="text1" w:themeTint="BF"/>
          <w:sz w:val="20"/>
          <w:szCs w:val="20"/>
        </w:rPr>
      </w:pPr>
      <w:r w:rsidRPr="00061809">
        <w:rPr>
          <w:rFonts w:ascii="Helvetica" w:hAnsi="Helvetica"/>
          <w:color w:val="404040" w:themeColor="text1" w:themeTint="BF"/>
          <w:sz w:val="20"/>
          <w:szCs w:val="20"/>
        </w:rPr>
        <w:t>Cláudia Mart</w:t>
      </w:r>
      <w:r>
        <w:rPr>
          <w:rFonts w:ascii="Helvetica" w:hAnsi="Helvetica"/>
          <w:color w:val="404040" w:themeColor="text1" w:themeTint="BF"/>
          <w:sz w:val="20"/>
          <w:szCs w:val="20"/>
        </w:rPr>
        <w:t>inho, gestão de projetos</w:t>
      </w:r>
      <w:r w:rsidRPr="00061809">
        <w:rPr>
          <w:rFonts w:ascii="Helvetica" w:hAnsi="Helvetica"/>
          <w:color w:val="404040" w:themeColor="text1" w:themeTint="BF"/>
          <w:sz w:val="20"/>
          <w:szCs w:val="20"/>
        </w:rPr>
        <w:t>;</w:t>
      </w:r>
    </w:p>
    <w:p w14:paraId="625C120B" w14:textId="77777777" w:rsidR="00B64717" w:rsidRPr="00061809" w:rsidRDefault="00B64717" w:rsidP="00B64717">
      <w:pPr>
        <w:pStyle w:val="PargrafodaLista"/>
        <w:numPr>
          <w:ilvl w:val="0"/>
          <w:numId w:val="28"/>
        </w:numPr>
        <w:spacing w:line="360" w:lineRule="auto"/>
        <w:jc w:val="both"/>
        <w:rPr>
          <w:rFonts w:ascii="Helvetica" w:hAnsi="Helvetica"/>
          <w:color w:val="404040" w:themeColor="text1" w:themeTint="BF"/>
          <w:sz w:val="20"/>
          <w:szCs w:val="20"/>
        </w:rPr>
      </w:pPr>
      <w:r w:rsidRPr="00061809">
        <w:rPr>
          <w:rFonts w:ascii="Helvetica" w:hAnsi="Helvetica"/>
          <w:color w:val="404040" w:themeColor="text1" w:themeTint="BF"/>
          <w:sz w:val="20"/>
          <w:szCs w:val="20"/>
        </w:rPr>
        <w:t xml:space="preserve">Irene Melita, gestão de projetos e </w:t>
      </w:r>
      <w:r>
        <w:rPr>
          <w:rFonts w:ascii="Helvetica" w:hAnsi="Helvetica"/>
          <w:color w:val="404040" w:themeColor="text1" w:themeTint="BF"/>
          <w:sz w:val="20"/>
          <w:szCs w:val="20"/>
        </w:rPr>
        <w:t xml:space="preserve">prestação de </w:t>
      </w:r>
      <w:r w:rsidRPr="00061809">
        <w:rPr>
          <w:rFonts w:ascii="Helvetica" w:hAnsi="Helvetica"/>
          <w:color w:val="404040" w:themeColor="text1" w:themeTint="BF"/>
          <w:sz w:val="20"/>
          <w:szCs w:val="20"/>
        </w:rPr>
        <w:t>serviços;</w:t>
      </w:r>
    </w:p>
    <w:p w14:paraId="012D0FAF" w14:textId="48A38871" w:rsidR="00B64717" w:rsidRPr="00061809" w:rsidRDefault="00B64717" w:rsidP="00B64717">
      <w:pPr>
        <w:pStyle w:val="PargrafodaLista"/>
        <w:numPr>
          <w:ilvl w:val="0"/>
          <w:numId w:val="28"/>
        </w:numPr>
        <w:spacing w:line="360" w:lineRule="auto"/>
        <w:jc w:val="both"/>
        <w:rPr>
          <w:rFonts w:ascii="Helvetica" w:hAnsi="Helvetica"/>
          <w:color w:val="404040" w:themeColor="text1" w:themeTint="BF"/>
          <w:sz w:val="20"/>
          <w:szCs w:val="20"/>
        </w:rPr>
      </w:pPr>
      <w:r w:rsidRPr="00061809">
        <w:rPr>
          <w:rFonts w:ascii="Helvetica" w:hAnsi="Helvetica"/>
          <w:color w:val="404040" w:themeColor="text1" w:themeTint="BF"/>
          <w:sz w:val="20"/>
          <w:szCs w:val="20"/>
        </w:rPr>
        <w:t>Patrícia Poeiras, apoio à gestão de projetos</w:t>
      </w:r>
      <w:r>
        <w:rPr>
          <w:rFonts w:ascii="Helvetica" w:hAnsi="Helvetica"/>
          <w:color w:val="404040" w:themeColor="text1" w:themeTint="BF"/>
          <w:sz w:val="20"/>
          <w:szCs w:val="20"/>
        </w:rPr>
        <w:t xml:space="preserve"> e prestações de serviços</w:t>
      </w:r>
      <w:r w:rsidRPr="00061809">
        <w:rPr>
          <w:rFonts w:ascii="Helvetica" w:hAnsi="Helvetica"/>
          <w:color w:val="404040" w:themeColor="text1" w:themeTint="BF"/>
          <w:sz w:val="20"/>
          <w:szCs w:val="20"/>
        </w:rPr>
        <w:t>.</w:t>
      </w:r>
    </w:p>
    <w:p w14:paraId="13AAA953" w14:textId="77777777" w:rsidR="00342F33" w:rsidRPr="00551F37" w:rsidRDefault="00342F33" w:rsidP="000E4705">
      <w:pPr>
        <w:pStyle w:val="Estilo1-Ttulo"/>
      </w:pPr>
      <w:r w:rsidRPr="00551F37">
        <w:lastRenderedPageBreak/>
        <w:t>Atividades desenvolvidas</w:t>
      </w:r>
    </w:p>
    <w:p w14:paraId="04D4135B" w14:textId="77777777" w:rsidR="00904FDB" w:rsidRPr="00551F37" w:rsidRDefault="00904FDB" w:rsidP="00904FDB">
      <w:pPr>
        <w:spacing w:line="360" w:lineRule="auto"/>
        <w:jc w:val="both"/>
        <w:rPr>
          <w:rFonts w:ascii="Helvetica" w:hAnsi="Helvetica"/>
          <w:color w:val="404040" w:themeColor="text1" w:themeTint="BF"/>
          <w:sz w:val="20"/>
          <w:szCs w:val="20"/>
        </w:rPr>
      </w:pPr>
      <w:r>
        <w:rPr>
          <w:rFonts w:ascii="Helvetica" w:hAnsi="Helvetica"/>
          <w:color w:val="404040" w:themeColor="text1" w:themeTint="BF"/>
          <w:sz w:val="20"/>
          <w:szCs w:val="20"/>
        </w:rPr>
        <w:t xml:space="preserve">A C3i </w:t>
      </w:r>
      <w:r w:rsidRPr="00551F37">
        <w:rPr>
          <w:rFonts w:ascii="Helvetica" w:hAnsi="Helvetica"/>
          <w:color w:val="404040" w:themeColor="text1" w:themeTint="BF"/>
          <w:sz w:val="20"/>
          <w:szCs w:val="20"/>
        </w:rPr>
        <w:t xml:space="preserve">manteve a sua atividade regular de monitorização e divulgação de informação relativa a oportunidades de financiamento, de âmbito nacional e internacional, dando suporte aos investigadores na elaboração e submissão de diversas candidaturas, na gestão dos projetos aprovados, através de um acompanhamento permanente (administrativo e financeiro) e ainda um acompanhamento técnico aos investigadores e bolseiros nas mais diversas tarefas técnico-científicas. </w:t>
      </w:r>
    </w:p>
    <w:p w14:paraId="68E01BC5" w14:textId="5FA103FE" w:rsidR="00167C34" w:rsidRDefault="00167C34" w:rsidP="00167C34">
      <w:pPr>
        <w:spacing w:line="360" w:lineRule="auto"/>
        <w:jc w:val="both"/>
        <w:rPr>
          <w:rFonts w:ascii="Helvetica" w:hAnsi="Helvetica"/>
          <w:color w:val="404040" w:themeColor="text1" w:themeTint="BF"/>
          <w:sz w:val="20"/>
          <w:szCs w:val="20"/>
        </w:rPr>
      </w:pPr>
      <w:r w:rsidRPr="004E1B83">
        <w:rPr>
          <w:rFonts w:ascii="Helvetica" w:hAnsi="Helvetica"/>
          <w:color w:val="404040" w:themeColor="text1" w:themeTint="BF"/>
          <w:sz w:val="20"/>
          <w:szCs w:val="20"/>
        </w:rPr>
        <w:t>Em 201</w:t>
      </w:r>
      <w:r w:rsidR="00B64717" w:rsidRPr="004E1B83">
        <w:rPr>
          <w:rFonts w:ascii="Helvetica" w:hAnsi="Helvetica"/>
          <w:color w:val="404040" w:themeColor="text1" w:themeTint="BF"/>
          <w:sz w:val="20"/>
          <w:szCs w:val="20"/>
        </w:rPr>
        <w:t>9</w:t>
      </w:r>
      <w:r w:rsidRPr="004E1B83">
        <w:rPr>
          <w:rFonts w:ascii="Helvetica" w:hAnsi="Helvetica"/>
          <w:color w:val="404040" w:themeColor="text1" w:themeTint="BF"/>
          <w:sz w:val="20"/>
          <w:szCs w:val="20"/>
        </w:rPr>
        <w:t xml:space="preserve">, a atividade da C3i centrou-se, também, na </w:t>
      </w:r>
      <w:r w:rsidR="004E1B83" w:rsidRPr="004E1B83">
        <w:rPr>
          <w:rFonts w:ascii="Helvetica" w:hAnsi="Helvetica"/>
          <w:color w:val="404040" w:themeColor="text1" w:themeTint="BF"/>
          <w:sz w:val="20"/>
          <w:szCs w:val="20"/>
        </w:rPr>
        <w:t xml:space="preserve">organização, </w:t>
      </w:r>
      <w:r w:rsidRPr="004E1B83">
        <w:rPr>
          <w:rFonts w:ascii="Helvetica" w:hAnsi="Helvetica"/>
          <w:color w:val="404040" w:themeColor="text1" w:themeTint="BF"/>
          <w:sz w:val="20"/>
          <w:szCs w:val="20"/>
        </w:rPr>
        <w:t>promoção e d</w:t>
      </w:r>
      <w:r w:rsidR="004E1B83" w:rsidRPr="004E1B83">
        <w:rPr>
          <w:rFonts w:ascii="Helvetica" w:hAnsi="Helvetica"/>
          <w:color w:val="404040" w:themeColor="text1" w:themeTint="BF"/>
          <w:sz w:val="20"/>
          <w:szCs w:val="20"/>
        </w:rPr>
        <w:t>ivulgação de eventos científicos e</w:t>
      </w:r>
      <w:r w:rsidR="0072121A" w:rsidRPr="004E1B83">
        <w:rPr>
          <w:rFonts w:ascii="Helvetica" w:hAnsi="Helvetica"/>
          <w:color w:val="404040" w:themeColor="text1" w:themeTint="BF"/>
          <w:sz w:val="20"/>
          <w:szCs w:val="20"/>
        </w:rPr>
        <w:t xml:space="preserve"> </w:t>
      </w:r>
      <w:r w:rsidR="0072121A" w:rsidRPr="004E1B83">
        <w:rPr>
          <w:rFonts w:ascii="Helvetica" w:hAnsi="Helvetica"/>
          <w:i/>
          <w:color w:val="404040" w:themeColor="text1" w:themeTint="BF"/>
          <w:sz w:val="20"/>
          <w:szCs w:val="20"/>
        </w:rPr>
        <w:t>workshops</w:t>
      </w:r>
      <w:r w:rsidR="0072121A" w:rsidRPr="004E1B83">
        <w:rPr>
          <w:rFonts w:ascii="Helvetica" w:hAnsi="Helvetica"/>
          <w:color w:val="404040" w:themeColor="text1" w:themeTint="BF"/>
          <w:sz w:val="20"/>
          <w:szCs w:val="20"/>
        </w:rPr>
        <w:t>.</w:t>
      </w:r>
    </w:p>
    <w:p w14:paraId="1C0C9753" w14:textId="77777777" w:rsidR="00F74C3D" w:rsidRDefault="00F74C3D" w:rsidP="00F74C3D">
      <w:pPr>
        <w:spacing w:line="360" w:lineRule="auto"/>
        <w:jc w:val="both"/>
        <w:rPr>
          <w:rFonts w:ascii="Helvetica" w:hAnsi="Helvetica"/>
          <w:color w:val="404040" w:themeColor="text1" w:themeTint="BF"/>
          <w:sz w:val="20"/>
          <w:szCs w:val="20"/>
        </w:rPr>
      </w:pPr>
      <w:r>
        <w:rPr>
          <w:rFonts w:ascii="Helvetica" w:hAnsi="Helvetica"/>
          <w:color w:val="404040" w:themeColor="text1" w:themeTint="BF"/>
          <w:sz w:val="20"/>
          <w:szCs w:val="20"/>
        </w:rPr>
        <w:t xml:space="preserve"> </w:t>
      </w:r>
    </w:p>
    <w:p w14:paraId="46218DAA" w14:textId="06B5EF52" w:rsidR="00342F33" w:rsidRPr="000677F7" w:rsidRDefault="00342F33" w:rsidP="000E4705">
      <w:pPr>
        <w:pStyle w:val="Estilo2-Subttulo"/>
      </w:pPr>
      <w:bookmarkStart w:id="5" w:name="_Toc342640838"/>
      <w:r w:rsidRPr="00B64717">
        <w:t xml:space="preserve">3.1. Gestão de projetos e </w:t>
      </w:r>
      <w:r w:rsidR="00C24BBC">
        <w:t xml:space="preserve">de prestações de </w:t>
      </w:r>
      <w:r w:rsidRPr="00B64717">
        <w:t>serviços</w:t>
      </w:r>
      <w:bookmarkEnd w:id="5"/>
    </w:p>
    <w:p w14:paraId="4D698B65" w14:textId="6F9DFCCF" w:rsidR="006A224F" w:rsidRPr="005A00CF" w:rsidRDefault="000B19F3" w:rsidP="00A03CFA">
      <w:pPr>
        <w:spacing w:line="360" w:lineRule="auto"/>
        <w:jc w:val="both"/>
        <w:rPr>
          <w:rFonts w:ascii="Helvetica" w:hAnsi="Helvetica"/>
          <w:color w:val="404040" w:themeColor="text1" w:themeTint="BF"/>
          <w:sz w:val="20"/>
          <w:szCs w:val="20"/>
        </w:rPr>
      </w:pPr>
      <w:r w:rsidRPr="005A00CF">
        <w:rPr>
          <w:rFonts w:ascii="Helvetica" w:hAnsi="Helvetica"/>
          <w:color w:val="404040" w:themeColor="text1" w:themeTint="BF"/>
          <w:sz w:val="20"/>
          <w:szCs w:val="20"/>
        </w:rPr>
        <w:t xml:space="preserve">A atividade da C3i </w:t>
      </w:r>
      <w:r w:rsidR="00470757" w:rsidRPr="005A00CF">
        <w:rPr>
          <w:rFonts w:ascii="Helvetica" w:hAnsi="Helvetica"/>
          <w:color w:val="404040" w:themeColor="text1" w:themeTint="BF"/>
          <w:sz w:val="20"/>
          <w:szCs w:val="20"/>
        </w:rPr>
        <w:t>permanece</w:t>
      </w:r>
      <w:r w:rsidRPr="005A00CF">
        <w:rPr>
          <w:rFonts w:ascii="Helvetica" w:hAnsi="Helvetica"/>
          <w:color w:val="404040" w:themeColor="text1" w:themeTint="BF"/>
          <w:sz w:val="20"/>
          <w:szCs w:val="20"/>
        </w:rPr>
        <w:t xml:space="preserve"> fortemente ligada à </w:t>
      </w:r>
      <w:r w:rsidR="00342F33" w:rsidRPr="005A00CF">
        <w:rPr>
          <w:rFonts w:ascii="Helvetica" w:hAnsi="Helvetica"/>
          <w:color w:val="404040" w:themeColor="text1" w:themeTint="BF"/>
          <w:sz w:val="20"/>
          <w:szCs w:val="20"/>
        </w:rPr>
        <w:t xml:space="preserve">gestão de projetos e </w:t>
      </w:r>
      <w:r w:rsidRPr="005A00CF">
        <w:rPr>
          <w:rFonts w:ascii="Helvetica" w:hAnsi="Helvetica"/>
          <w:color w:val="404040" w:themeColor="text1" w:themeTint="BF"/>
          <w:sz w:val="20"/>
          <w:szCs w:val="20"/>
        </w:rPr>
        <w:t xml:space="preserve">de </w:t>
      </w:r>
      <w:r w:rsidR="009F34F4">
        <w:rPr>
          <w:rFonts w:ascii="Helvetica" w:hAnsi="Helvetica"/>
          <w:color w:val="404040" w:themeColor="text1" w:themeTint="BF"/>
          <w:sz w:val="20"/>
          <w:szCs w:val="20"/>
        </w:rPr>
        <w:t xml:space="preserve">prestações de </w:t>
      </w:r>
      <w:r w:rsidR="00342F33" w:rsidRPr="005A00CF">
        <w:rPr>
          <w:rFonts w:ascii="Helvetica" w:hAnsi="Helvetica"/>
          <w:color w:val="404040" w:themeColor="text1" w:themeTint="BF"/>
          <w:sz w:val="20"/>
          <w:szCs w:val="20"/>
        </w:rPr>
        <w:t>serviços</w:t>
      </w:r>
      <w:r w:rsidR="00A03CFA" w:rsidRPr="005A00CF">
        <w:rPr>
          <w:rFonts w:ascii="Helvetica" w:hAnsi="Helvetica"/>
          <w:color w:val="404040" w:themeColor="text1" w:themeTint="BF"/>
          <w:sz w:val="20"/>
          <w:szCs w:val="20"/>
        </w:rPr>
        <w:t xml:space="preserve">. </w:t>
      </w:r>
      <w:r w:rsidR="00F74C3D">
        <w:rPr>
          <w:rFonts w:ascii="Helvetica" w:hAnsi="Helvetica"/>
          <w:color w:val="404040" w:themeColor="text1" w:themeTint="BF"/>
          <w:sz w:val="20"/>
          <w:szCs w:val="20"/>
        </w:rPr>
        <w:t>E</w:t>
      </w:r>
      <w:r w:rsidR="00732733" w:rsidRPr="005A00CF">
        <w:rPr>
          <w:rFonts w:ascii="Helvetica" w:hAnsi="Helvetica"/>
          <w:color w:val="404040" w:themeColor="text1" w:themeTint="BF"/>
          <w:sz w:val="20"/>
          <w:szCs w:val="20"/>
        </w:rPr>
        <w:t>m 201</w:t>
      </w:r>
      <w:r w:rsidR="000B1489">
        <w:rPr>
          <w:rFonts w:ascii="Helvetica" w:hAnsi="Helvetica"/>
          <w:color w:val="404040" w:themeColor="text1" w:themeTint="BF"/>
          <w:sz w:val="20"/>
          <w:szCs w:val="20"/>
        </w:rPr>
        <w:t>9</w:t>
      </w:r>
      <w:r w:rsidR="00732733" w:rsidRPr="005A00CF">
        <w:rPr>
          <w:rFonts w:ascii="Helvetica" w:hAnsi="Helvetica"/>
          <w:color w:val="404040" w:themeColor="text1" w:themeTint="BF"/>
          <w:sz w:val="20"/>
          <w:szCs w:val="20"/>
        </w:rPr>
        <w:t xml:space="preserve">, foram submetidas </w:t>
      </w:r>
      <w:r w:rsidR="005A00CF">
        <w:rPr>
          <w:rFonts w:ascii="Helvetica" w:hAnsi="Helvetica"/>
          <w:color w:val="404040" w:themeColor="text1" w:themeTint="BF"/>
          <w:sz w:val="20"/>
          <w:szCs w:val="20"/>
        </w:rPr>
        <w:t xml:space="preserve">várias </w:t>
      </w:r>
      <w:r w:rsidR="005A00CF" w:rsidRPr="004E1B83">
        <w:rPr>
          <w:rFonts w:ascii="Helvetica" w:hAnsi="Helvetica"/>
          <w:color w:val="404040" w:themeColor="text1" w:themeTint="BF"/>
          <w:sz w:val="20"/>
          <w:szCs w:val="20"/>
        </w:rPr>
        <w:t>candidaturas</w:t>
      </w:r>
      <w:r w:rsidR="00A03CFA" w:rsidRPr="004E1B83">
        <w:rPr>
          <w:rFonts w:ascii="Helvetica" w:hAnsi="Helvetica"/>
          <w:color w:val="404040" w:themeColor="text1" w:themeTint="BF"/>
          <w:sz w:val="20"/>
          <w:szCs w:val="20"/>
        </w:rPr>
        <w:t xml:space="preserve"> aos programas de financiamento, regionais</w:t>
      </w:r>
      <w:r w:rsidR="00B64717" w:rsidRPr="004E1B83">
        <w:rPr>
          <w:rFonts w:ascii="Helvetica" w:hAnsi="Helvetica"/>
          <w:color w:val="404040" w:themeColor="text1" w:themeTint="BF"/>
          <w:sz w:val="20"/>
          <w:szCs w:val="20"/>
        </w:rPr>
        <w:t>,</w:t>
      </w:r>
      <w:r w:rsidR="00805A33" w:rsidRPr="004E1B83">
        <w:rPr>
          <w:rFonts w:ascii="Helvetica" w:hAnsi="Helvetica"/>
          <w:color w:val="404040" w:themeColor="text1" w:themeTint="BF"/>
          <w:sz w:val="20"/>
          <w:szCs w:val="20"/>
        </w:rPr>
        <w:t xml:space="preserve"> nacionais</w:t>
      </w:r>
      <w:r w:rsidR="00B64717" w:rsidRPr="004E1B83">
        <w:rPr>
          <w:rFonts w:ascii="Helvetica" w:hAnsi="Helvetica"/>
          <w:color w:val="404040" w:themeColor="text1" w:themeTint="BF"/>
          <w:sz w:val="20"/>
          <w:szCs w:val="20"/>
        </w:rPr>
        <w:t xml:space="preserve"> e europeus</w:t>
      </w:r>
      <w:r w:rsidR="00805A33" w:rsidRPr="004E1B83">
        <w:rPr>
          <w:rFonts w:ascii="Helvetica" w:hAnsi="Helvetica"/>
          <w:color w:val="404040" w:themeColor="text1" w:themeTint="BF"/>
          <w:sz w:val="20"/>
          <w:szCs w:val="20"/>
        </w:rPr>
        <w:t>,</w:t>
      </w:r>
      <w:r w:rsidR="00A03CFA" w:rsidRPr="004E1B83">
        <w:rPr>
          <w:rFonts w:ascii="Helvetica" w:hAnsi="Helvetica"/>
          <w:color w:val="404040" w:themeColor="text1" w:themeTint="BF"/>
          <w:sz w:val="20"/>
          <w:szCs w:val="20"/>
        </w:rPr>
        <w:t xml:space="preserve"> em parceria com </w:t>
      </w:r>
      <w:r w:rsidR="00805A33" w:rsidRPr="004E1B83">
        <w:rPr>
          <w:rFonts w:ascii="Helvetica" w:hAnsi="Helvetica"/>
          <w:color w:val="404040" w:themeColor="text1" w:themeTint="BF"/>
          <w:sz w:val="20"/>
          <w:szCs w:val="20"/>
        </w:rPr>
        <w:t xml:space="preserve">diversas </w:t>
      </w:r>
      <w:r w:rsidR="00A03CFA" w:rsidRPr="004E1B83">
        <w:rPr>
          <w:rFonts w:ascii="Helvetica" w:hAnsi="Helvetica"/>
          <w:color w:val="404040" w:themeColor="text1" w:themeTint="BF"/>
          <w:sz w:val="20"/>
          <w:szCs w:val="20"/>
        </w:rPr>
        <w:t>entidades</w:t>
      </w:r>
      <w:r w:rsidR="00A03CFA" w:rsidRPr="005A00CF">
        <w:rPr>
          <w:rFonts w:ascii="Helvetica" w:hAnsi="Helvetica"/>
          <w:color w:val="404040" w:themeColor="text1" w:themeTint="BF"/>
          <w:sz w:val="20"/>
          <w:szCs w:val="20"/>
        </w:rPr>
        <w:t xml:space="preserve"> e empresas</w:t>
      </w:r>
      <w:r w:rsidR="009D10F3" w:rsidRPr="005A00CF">
        <w:rPr>
          <w:rFonts w:ascii="Helvetica" w:hAnsi="Helvetica"/>
          <w:color w:val="404040" w:themeColor="text1" w:themeTint="BF"/>
          <w:sz w:val="20"/>
          <w:szCs w:val="20"/>
        </w:rPr>
        <w:t>.</w:t>
      </w:r>
      <w:r w:rsidR="00287645">
        <w:rPr>
          <w:rFonts w:ascii="Helvetica" w:hAnsi="Helvetica"/>
          <w:color w:val="404040" w:themeColor="text1" w:themeTint="BF"/>
          <w:sz w:val="20"/>
          <w:szCs w:val="20"/>
        </w:rPr>
        <w:t xml:space="preserve"> </w:t>
      </w:r>
    </w:p>
    <w:p w14:paraId="2AA0649C" w14:textId="77777777" w:rsidR="000F74A5" w:rsidRPr="005A00CF" w:rsidRDefault="000F74A5" w:rsidP="00A03CFA">
      <w:pPr>
        <w:spacing w:line="360" w:lineRule="auto"/>
        <w:jc w:val="both"/>
        <w:rPr>
          <w:rFonts w:ascii="Helvetica" w:hAnsi="Helvetica"/>
          <w:color w:val="404040" w:themeColor="text1" w:themeTint="BF"/>
          <w:sz w:val="20"/>
          <w:szCs w:val="20"/>
        </w:rPr>
      </w:pPr>
    </w:p>
    <w:p w14:paraId="0468425B" w14:textId="1163CE56" w:rsidR="00342F33" w:rsidRPr="00551F37" w:rsidRDefault="009D10F3" w:rsidP="00342F33">
      <w:pPr>
        <w:spacing w:line="360" w:lineRule="auto"/>
        <w:jc w:val="both"/>
        <w:rPr>
          <w:rFonts w:ascii="Helvetica" w:hAnsi="Helvetica"/>
          <w:color w:val="404040" w:themeColor="text1" w:themeTint="BF"/>
          <w:sz w:val="20"/>
          <w:szCs w:val="20"/>
        </w:rPr>
      </w:pPr>
      <w:r w:rsidRPr="00551F37">
        <w:rPr>
          <w:rFonts w:ascii="Helvetica" w:hAnsi="Helvetica"/>
          <w:color w:val="404040" w:themeColor="text1" w:themeTint="BF"/>
          <w:sz w:val="20"/>
          <w:szCs w:val="20"/>
        </w:rPr>
        <w:t>Para além da</w:t>
      </w:r>
      <w:r w:rsidR="00D17474" w:rsidRPr="00551F37">
        <w:rPr>
          <w:rFonts w:ascii="Helvetica" w:hAnsi="Helvetica"/>
          <w:color w:val="404040" w:themeColor="text1" w:themeTint="BF"/>
          <w:sz w:val="20"/>
          <w:szCs w:val="20"/>
        </w:rPr>
        <w:t xml:space="preserve"> recolha </w:t>
      </w:r>
      <w:r w:rsidR="00864294" w:rsidRPr="00551F37">
        <w:rPr>
          <w:rFonts w:ascii="Helvetica" w:hAnsi="Helvetica"/>
          <w:color w:val="404040" w:themeColor="text1" w:themeTint="BF"/>
          <w:sz w:val="20"/>
          <w:szCs w:val="20"/>
        </w:rPr>
        <w:t xml:space="preserve">e divulgação </w:t>
      </w:r>
      <w:r w:rsidR="00D17474" w:rsidRPr="00551F37">
        <w:rPr>
          <w:rFonts w:ascii="Helvetica" w:hAnsi="Helvetica"/>
          <w:color w:val="404040" w:themeColor="text1" w:themeTint="BF"/>
          <w:sz w:val="20"/>
          <w:szCs w:val="20"/>
        </w:rPr>
        <w:t xml:space="preserve">permanente de informação </w:t>
      </w:r>
      <w:r w:rsidR="00864294" w:rsidRPr="00551F37">
        <w:rPr>
          <w:rFonts w:ascii="Helvetica" w:hAnsi="Helvetica"/>
          <w:color w:val="404040" w:themeColor="text1" w:themeTint="BF"/>
          <w:sz w:val="20"/>
          <w:szCs w:val="20"/>
        </w:rPr>
        <w:t>relacionada com as oportunidades de financiamento</w:t>
      </w:r>
      <w:r w:rsidR="00D17474" w:rsidRPr="00551F37">
        <w:rPr>
          <w:rFonts w:ascii="Helvetica" w:hAnsi="Helvetica"/>
          <w:color w:val="404040" w:themeColor="text1" w:themeTint="BF"/>
          <w:sz w:val="20"/>
          <w:szCs w:val="20"/>
        </w:rPr>
        <w:t>,</w:t>
      </w:r>
      <w:r w:rsidR="00342F33" w:rsidRPr="00551F37">
        <w:rPr>
          <w:rFonts w:ascii="Helvetica" w:hAnsi="Helvetica"/>
          <w:color w:val="404040" w:themeColor="text1" w:themeTint="BF"/>
          <w:sz w:val="20"/>
          <w:szCs w:val="20"/>
        </w:rPr>
        <w:t xml:space="preserve"> a equipa técnica da C3i desempenhou</w:t>
      </w:r>
      <w:r w:rsidR="000B19F3" w:rsidRPr="00551F37">
        <w:rPr>
          <w:rFonts w:ascii="Helvetica" w:hAnsi="Helvetica"/>
          <w:color w:val="404040" w:themeColor="text1" w:themeTint="BF"/>
          <w:sz w:val="20"/>
          <w:szCs w:val="20"/>
        </w:rPr>
        <w:t>, entre outras,</w:t>
      </w:r>
      <w:r w:rsidR="00342F33" w:rsidRPr="00551F37">
        <w:rPr>
          <w:rFonts w:ascii="Helvetica" w:hAnsi="Helvetica"/>
          <w:color w:val="404040" w:themeColor="text1" w:themeTint="BF"/>
          <w:sz w:val="20"/>
          <w:szCs w:val="20"/>
        </w:rPr>
        <w:t xml:space="preserve"> as seguintes </w:t>
      </w:r>
      <w:r w:rsidR="00D17474" w:rsidRPr="00551F37">
        <w:rPr>
          <w:rFonts w:ascii="Helvetica" w:hAnsi="Helvetica"/>
          <w:color w:val="404040" w:themeColor="text1" w:themeTint="BF"/>
          <w:sz w:val="20"/>
          <w:szCs w:val="20"/>
        </w:rPr>
        <w:t>funções</w:t>
      </w:r>
      <w:r w:rsidR="00342F33" w:rsidRPr="00551F37">
        <w:rPr>
          <w:rFonts w:ascii="Helvetica" w:hAnsi="Helvetica"/>
          <w:color w:val="404040" w:themeColor="text1" w:themeTint="BF"/>
          <w:sz w:val="20"/>
          <w:szCs w:val="20"/>
        </w:rPr>
        <w:t>:</w:t>
      </w:r>
    </w:p>
    <w:p w14:paraId="2EC64C57" w14:textId="77777777" w:rsidR="00342F33" w:rsidRPr="00551F37" w:rsidRDefault="00342F33" w:rsidP="00342F33">
      <w:pPr>
        <w:pStyle w:val="PargrafodaLista"/>
        <w:numPr>
          <w:ilvl w:val="0"/>
          <w:numId w:val="6"/>
        </w:numPr>
        <w:spacing w:line="360" w:lineRule="auto"/>
        <w:ind w:left="714" w:hanging="357"/>
        <w:jc w:val="both"/>
        <w:rPr>
          <w:rFonts w:ascii="Helvetica" w:hAnsi="Helvetica"/>
          <w:color w:val="404040" w:themeColor="text1" w:themeTint="BF"/>
          <w:sz w:val="20"/>
          <w:szCs w:val="20"/>
        </w:rPr>
      </w:pPr>
      <w:r w:rsidRPr="00551F37">
        <w:rPr>
          <w:rFonts w:ascii="Helvetica" w:hAnsi="Helvetica"/>
          <w:color w:val="404040" w:themeColor="text1" w:themeTint="BF"/>
          <w:sz w:val="20"/>
          <w:szCs w:val="20"/>
        </w:rPr>
        <w:t>Apoio técnico, de natureza administrativa e financeira, na elaboração e submissão de candidaturas no que respeita a projetos de investigação de âmbito nacional e internacional, desde a preparação de orçamentos de investimento até à revisão das propostas de projetos;</w:t>
      </w:r>
    </w:p>
    <w:p w14:paraId="086B70B0" w14:textId="77777777" w:rsidR="00342F33" w:rsidRPr="00551F37" w:rsidRDefault="00342F33" w:rsidP="00342F33">
      <w:pPr>
        <w:pStyle w:val="PargrafodaLista"/>
        <w:numPr>
          <w:ilvl w:val="0"/>
          <w:numId w:val="6"/>
        </w:numPr>
        <w:spacing w:line="360" w:lineRule="auto"/>
        <w:ind w:left="714" w:hanging="357"/>
        <w:jc w:val="both"/>
        <w:rPr>
          <w:rFonts w:ascii="Helvetica" w:hAnsi="Helvetica"/>
          <w:color w:val="404040" w:themeColor="text1" w:themeTint="BF"/>
          <w:sz w:val="20"/>
          <w:szCs w:val="20"/>
        </w:rPr>
      </w:pPr>
      <w:r w:rsidRPr="00551F37">
        <w:rPr>
          <w:rFonts w:ascii="Helvetica" w:hAnsi="Helvetica"/>
          <w:color w:val="404040" w:themeColor="text1" w:themeTint="BF"/>
          <w:sz w:val="20"/>
          <w:szCs w:val="20"/>
        </w:rPr>
        <w:t xml:space="preserve">Apoio na preparação de propostas de prestações de serviços à comunidade, quer ao nível da preparação de orçamentos e revisão da proposta técnico-científica, quer ao nível do interface </w:t>
      </w:r>
      <w:r w:rsidR="00043D20" w:rsidRPr="00551F37">
        <w:rPr>
          <w:rFonts w:ascii="Helvetica" w:hAnsi="Helvetica"/>
          <w:color w:val="404040" w:themeColor="text1" w:themeTint="BF"/>
          <w:sz w:val="20"/>
          <w:szCs w:val="20"/>
        </w:rPr>
        <w:t>com</w:t>
      </w:r>
      <w:r w:rsidRPr="00551F37">
        <w:rPr>
          <w:rFonts w:ascii="Helvetica" w:hAnsi="Helvetica"/>
          <w:color w:val="404040" w:themeColor="text1" w:themeTint="BF"/>
          <w:sz w:val="20"/>
          <w:szCs w:val="20"/>
        </w:rPr>
        <w:t xml:space="preserve"> investigadores e entidades adjudicatárias; </w:t>
      </w:r>
    </w:p>
    <w:p w14:paraId="1CCEC391" w14:textId="35B5430B" w:rsidR="00342F33" w:rsidRPr="00551F37" w:rsidRDefault="00342F33" w:rsidP="00342F33">
      <w:pPr>
        <w:pStyle w:val="PargrafodaLista"/>
        <w:numPr>
          <w:ilvl w:val="0"/>
          <w:numId w:val="6"/>
        </w:numPr>
        <w:spacing w:line="360" w:lineRule="auto"/>
        <w:ind w:left="714" w:hanging="357"/>
        <w:jc w:val="both"/>
        <w:rPr>
          <w:rFonts w:ascii="Helvetica" w:hAnsi="Helvetica"/>
          <w:color w:val="404040" w:themeColor="text1" w:themeTint="BF"/>
          <w:sz w:val="20"/>
          <w:szCs w:val="20"/>
        </w:rPr>
      </w:pPr>
      <w:r w:rsidRPr="00551F37">
        <w:rPr>
          <w:rFonts w:ascii="Helvetica" w:hAnsi="Helvetica"/>
          <w:color w:val="404040" w:themeColor="text1" w:themeTint="BF"/>
          <w:sz w:val="20"/>
          <w:szCs w:val="20"/>
        </w:rPr>
        <w:t xml:space="preserve">Disponibilização de informação e apoio aos investigadores na gestão administrativa e financeira, </w:t>
      </w:r>
      <w:r w:rsidR="00F20CE5" w:rsidRPr="00551F37">
        <w:rPr>
          <w:rFonts w:ascii="Helvetica" w:hAnsi="Helvetica"/>
          <w:color w:val="404040" w:themeColor="text1" w:themeTint="BF"/>
          <w:sz w:val="20"/>
          <w:szCs w:val="20"/>
        </w:rPr>
        <w:t>relacionada com os</w:t>
      </w:r>
      <w:r w:rsidRPr="00551F37">
        <w:rPr>
          <w:rFonts w:ascii="Helvetica" w:hAnsi="Helvetica"/>
          <w:color w:val="404040" w:themeColor="text1" w:themeTint="BF"/>
          <w:sz w:val="20"/>
          <w:szCs w:val="20"/>
        </w:rPr>
        <w:t xml:space="preserve"> processos de aquisição de bens e serviços e contratações de bolseiros, </w:t>
      </w:r>
      <w:r w:rsidR="00F20CE5" w:rsidRPr="00551F37">
        <w:rPr>
          <w:rFonts w:ascii="Helvetica" w:hAnsi="Helvetica"/>
          <w:color w:val="404040" w:themeColor="text1" w:themeTint="BF"/>
          <w:sz w:val="20"/>
          <w:szCs w:val="20"/>
        </w:rPr>
        <w:t>mas também com o</w:t>
      </w:r>
      <w:r w:rsidRPr="00551F37">
        <w:rPr>
          <w:rFonts w:ascii="Helvetica" w:hAnsi="Helvetica"/>
          <w:color w:val="404040" w:themeColor="text1" w:themeTint="BF"/>
          <w:sz w:val="20"/>
          <w:szCs w:val="20"/>
        </w:rPr>
        <w:t xml:space="preserve"> controlo/registo das </w:t>
      </w:r>
      <w:r w:rsidR="00CC611F" w:rsidRPr="00551F37">
        <w:rPr>
          <w:rFonts w:ascii="Helvetica" w:hAnsi="Helvetica"/>
          <w:color w:val="404040" w:themeColor="text1" w:themeTint="BF"/>
          <w:sz w:val="20"/>
          <w:szCs w:val="20"/>
        </w:rPr>
        <w:t>imputações de despesas nos</w:t>
      </w:r>
      <w:r w:rsidRPr="00551F37">
        <w:rPr>
          <w:rFonts w:ascii="Helvetica" w:hAnsi="Helvetica"/>
          <w:color w:val="404040" w:themeColor="text1" w:themeTint="BF"/>
          <w:sz w:val="20"/>
          <w:szCs w:val="20"/>
        </w:rPr>
        <w:t xml:space="preserve"> projetos;</w:t>
      </w:r>
    </w:p>
    <w:p w14:paraId="43314AEC" w14:textId="3AD8AC84" w:rsidR="00342F33" w:rsidRPr="00551F37" w:rsidRDefault="00342F33" w:rsidP="00342F33">
      <w:pPr>
        <w:pStyle w:val="PargrafodaLista"/>
        <w:numPr>
          <w:ilvl w:val="0"/>
          <w:numId w:val="6"/>
        </w:numPr>
        <w:spacing w:line="360" w:lineRule="auto"/>
        <w:ind w:left="714" w:hanging="357"/>
        <w:jc w:val="both"/>
        <w:rPr>
          <w:rFonts w:ascii="Helvetica" w:hAnsi="Helvetica"/>
          <w:color w:val="404040" w:themeColor="text1" w:themeTint="BF"/>
          <w:sz w:val="20"/>
          <w:szCs w:val="20"/>
        </w:rPr>
      </w:pPr>
      <w:r w:rsidRPr="00551F37">
        <w:rPr>
          <w:rFonts w:ascii="Helvetica" w:hAnsi="Helvetica"/>
          <w:color w:val="404040" w:themeColor="text1" w:themeTint="BF"/>
          <w:sz w:val="20"/>
          <w:szCs w:val="20"/>
        </w:rPr>
        <w:t>Compilação e arquivo de informação sobre a execução financeira e sobre a produção científica, prestações de serviço</w:t>
      </w:r>
      <w:r w:rsidR="009A297F" w:rsidRPr="00551F37">
        <w:rPr>
          <w:rFonts w:ascii="Helvetica" w:hAnsi="Helvetica"/>
          <w:color w:val="404040" w:themeColor="text1" w:themeTint="BF"/>
          <w:sz w:val="20"/>
          <w:szCs w:val="20"/>
        </w:rPr>
        <w:t>s</w:t>
      </w:r>
      <w:r w:rsidRPr="00551F37">
        <w:rPr>
          <w:rFonts w:ascii="Helvetica" w:hAnsi="Helvetica"/>
          <w:color w:val="404040" w:themeColor="text1" w:themeTint="BF"/>
          <w:sz w:val="20"/>
          <w:szCs w:val="20"/>
        </w:rPr>
        <w:t xml:space="preserve"> e outras ações de I&amp;D durante e após o final do período de execução;</w:t>
      </w:r>
    </w:p>
    <w:p w14:paraId="551410E1" w14:textId="0B2AB25E" w:rsidR="00342F33" w:rsidRDefault="00342F33" w:rsidP="00342F33">
      <w:pPr>
        <w:pStyle w:val="PargrafodaLista"/>
        <w:numPr>
          <w:ilvl w:val="0"/>
          <w:numId w:val="6"/>
        </w:numPr>
        <w:spacing w:line="360" w:lineRule="auto"/>
        <w:ind w:left="714" w:hanging="357"/>
        <w:jc w:val="both"/>
        <w:rPr>
          <w:rFonts w:ascii="Helvetica" w:hAnsi="Helvetica"/>
          <w:color w:val="404040" w:themeColor="text1" w:themeTint="BF"/>
          <w:sz w:val="20"/>
          <w:szCs w:val="20"/>
        </w:rPr>
      </w:pPr>
      <w:r w:rsidRPr="00551F37">
        <w:rPr>
          <w:rFonts w:ascii="Helvetica" w:hAnsi="Helvetica"/>
          <w:color w:val="404040" w:themeColor="text1" w:themeTint="BF"/>
          <w:sz w:val="20"/>
          <w:szCs w:val="20"/>
        </w:rPr>
        <w:t>Realização de pedidos de reembolso, intermédios e finais, dos projetos</w:t>
      </w:r>
      <w:r w:rsidR="00F20CE5" w:rsidRPr="00551F37">
        <w:rPr>
          <w:rFonts w:ascii="Helvetica" w:hAnsi="Helvetica"/>
          <w:color w:val="404040" w:themeColor="text1" w:themeTint="BF"/>
          <w:sz w:val="20"/>
          <w:szCs w:val="20"/>
        </w:rPr>
        <w:t xml:space="preserve">, bem como </w:t>
      </w:r>
      <w:r w:rsidRPr="00551F37">
        <w:rPr>
          <w:rFonts w:ascii="Helvetica" w:hAnsi="Helvetica"/>
          <w:color w:val="404040" w:themeColor="text1" w:themeTint="BF"/>
          <w:sz w:val="20"/>
          <w:szCs w:val="20"/>
        </w:rPr>
        <w:t xml:space="preserve">a preparação física do </w:t>
      </w:r>
      <w:r w:rsidRPr="00551F37">
        <w:rPr>
          <w:rFonts w:ascii="Helvetica" w:hAnsi="Helvetica"/>
          <w:i/>
          <w:color w:val="404040" w:themeColor="text1" w:themeTint="BF"/>
          <w:sz w:val="20"/>
          <w:szCs w:val="20"/>
        </w:rPr>
        <w:t>dossier</w:t>
      </w:r>
      <w:r w:rsidRPr="00551F37">
        <w:rPr>
          <w:rFonts w:ascii="Helvetica" w:hAnsi="Helvetica"/>
          <w:color w:val="404040" w:themeColor="text1" w:themeTint="BF"/>
          <w:sz w:val="20"/>
          <w:szCs w:val="20"/>
        </w:rPr>
        <w:t xml:space="preserve"> de suporte aos mes</w:t>
      </w:r>
      <w:r w:rsidR="00F20CE5" w:rsidRPr="00551F37">
        <w:rPr>
          <w:rFonts w:ascii="Helvetica" w:hAnsi="Helvetica"/>
          <w:color w:val="404040" w:themeColor="text1" w:themeTint="BF"/>
          <w:sz w:val="20"/>
          <w:szCs w:val="20"/>
        </w:rPr>
        <w:t xml:space="preserve">mos, a elaboração de </w:t>
      </w:r>
      <w:r w:rsidRPr="00551F37">
        <w:rPr>
          <w:rFonts w:ascii="Helvetica" w:hAnsi="Helvetica"/>
          <w:color w:val="404040" w:themeColor="text1" w:themeTint="BF"/>
          <w:sz w:val="20"/>
          <w:szCs w:val="20"/>
        </w:rPr>
        <w:t>relatórios de progresso e de encerramento e/ou entrega de relatórios técnicos no âmbito das prestações de serviços.</w:t>
      </w:r>
    </w:p>
    <w:p w14:paraId="000972CE" w14:textId="77777777" w:rsidR="00590F0F" w:rsidRDefault="00590F0F" w:rsidP="00590F0F">
      <w:pPr>
        <w:pStyle w:val="PargrafodaLista"/>
        <w:spacing w:line="360" w:lineRule="auto"/>
        <w:ind w:left="714"/>
        <w:jc w:val="both"/>
        <w:rPr>
          <w:rFonts w:ascii="Helvetica" w:hAnsi="Helvetica"/>
          <w:color w:val="404040" w:themeColor="text1" w:themeTint="BF"/>
          <w:sz w:val="20"/>
          <w:szCs w:val="20"/>
        </w:rPr>
      </w:pPr>
    </w:p>
    <w:p w14:paraId="2D213C07" w14:textId="7C1C423A" w:rsidR="00342F33" w:rsidRPr="000677F7" w:rsidRDefault="00342F33" w:rsidP="000E4705">
      <w:pPr>
        <w:pStyle w:val="Estilo2-Subttulo"/>
      </w:pPr>
      <w:r w:rsidRPr="00B64717">
        <w:t xml:space="preserve">3.1.1. Projetos </w:t>
      </w:r>
      <w:r w:rsidR="009868B4" w:rsidRPr="00B64717">
        <w:t>de I&amp;DT</w:t>
      </w:r>
    </w:p>
    <w:p w14:paraId="4E38BF88" w14:textId="68669AE5" w:rsidR="00AD1A1F" w:rsidRPr="00AD1A1F" w:rsidRDefault="000B1489" w:rsidP="00AD1A1F">
      <w:pPr>
        <w:tabs>
          <w:tab w:val="left" w:pos="2610"/>
        </w:tabs>
        <w:spacing w:line="360" w:lineRule="auto"/>
        <w:jc w:val="both"/>
        <w:rPr>
          <w:rFonts w:ascii="Helvetica" w:eastAsia="Calibri" w:hAnsi="Helvetica"/>
          <w:color w:val="404040" w:themeColor="text1" w:themeTint="BF"/>
          <w:sz w:val="20"/>
          <w:szCs w:val="20"/>
        </w:rPr>
      </w:pPr>
      <w:r w:rsidRPr="004E1B83">
        <w:rPr>
          <w:rFonts w:ascii="Helvetica" w:eastAsia="Calibri" w:hAnsi="Helvetica"/>
          <w:color w:val="404040" w:themeColor="text1" w:themeTint="BF"/>
          <w:sz w:val="20"/>
          <w:szCs w:val="20"/>
        </w:rPr>
        <w:t>Em 2019</w:t>
      </w:r>
      <w:r w:rsidR="00AD1A1F" w:rsidRPr="004E1B83">
        <w:rPr>
          <w:rFonts w:ascii="Helvetica" w:eastAsia="Calibri" w:hAnsi="Helvetica"/>
          <w:color w:val="404040" w:themeColor="text1" w:themeTint="BF"/>
          <w:sz w:val="20"/>
          <w:szCs w:val="20"/>
        </w:rPr>
        <w:t xml:space="preserve">, </w:t>
      </w:r>
      <w:r w:rsidR="00B64717" w:rsidRPr="004E1B83">
        <w:rPr>
          <w:rFonts w:ascii="Helvetica" w:eastAsia="Calibri" w:hAnsi="Helvetica"/>
          <w:color w:val="404040" w:themeColor="text1" w:themeTint="BF"/>
          <w:sz w:val="20"/>
          <w:szCs w:val="20"/>
        </w:rPr>
        <w:t>a</w:t>
      </w:r>
      <w:r w:rsidR="00B64717">
        <w:rPr>
          <w:rFonts w:ascii="Helvetica" w:eastAsia="Calibri" w:hAnsi="Helvetica"/>
          <w:color w:val="404040" w:themeColor="text1" w:themeTint="BF"/>
          <w:sz w:val="20"/>
          <w:szCs w:val="20"/>
        </w:rPr>
        <w:t xml:space="preserve"> C3i </w:t>
      </w:r>
      <w:r w:rsidR="00AD1A1F" w:rsidRPr="00AD1A1F">
        <w:rPr>
          <w:rFonts w:ascii="Helvetica" w:eastAsia="Calibri" w:hAnsi="Helvetica"/>
          <w:color w:val="404040" w:themeColor="text1" w:themeTint="BF"/>
          <w:sz w:val="20"/>
          <w:szCs w:val="20"/>
        </w:rPr>
        <w:t xml:space="preserve">acompanhou a execução financeira de </w:t>
      </w:r>
      <w:r w:rsidR="00506104">
        <w:rPr>
          <w:rFonts w:ascii="Helvetica" w:eastAsia="Calibri" w:hAnsi="Helvetica"/>
          <w:color w:val="404040" w:themeColor="text1" w:themeTint="BF"/>
          <w:sz w:val="20"/>
          <w:szCs w:val="20"/>
        </w:rPr>
        <w:t>3</w:t>
      </w:r>
      <w:r w:rsidR="004A6896">
        <w:rPr>
          <w:rFonts w:ascii="Helvetica" w:eastAsia="Calibri" w:hAnsi="Helvetica"/>
          <w:color w:val="404040" w:themeColor="text1" w:themeTint="BF"/>
          <w:sz w:val="20"/>
          <w:szCs w:val="20"/>
        </w:rPr>
        <w:t>5</w:t>
      </w:r>
      <w:r w:rsidR="00AD1A1F" w:rsidRPr="004E1B83">
        <w:rPr>
          <w:rFonts w:ascii="Helvetica" w:eastAsia="Calibri" w:hAnsi="Helvetica"/>
          <w:color w:val="404040" w:themeColor="text1" w:themeTint="BF"/>
          <w:sz w:val="20"/>
          <w:szCs w:val="20"/>
        </w:rPr>
        <w:t xml:space="preserve"> projetos</w:t>
      </w:r>
      <w:r w:rsidR="00AD1A1F" w:rsidRPr="00AD1A1F">
        <w:rPr>
          <w:rFonts w:ascii="Helvetica" w:eastAsia="Calibri" w:hAnsi="Helvetica"/>
          <w:color w:val="404040" w:themeColor="text1" w:themeTint="BF"/>
          <w:sz w:val="20"/>
          <w:szCs w:val="20"/>
        </w:rPr>
        <w:t xml:space="preserve"> de Investigação e Desenvolvimento Tecnológico (I&amp;</w:t>
      </w:r>
      <w:r w:rsidR="004E1B83">
        <w:rPr>
          <w:rFonts w:ascii="Helvetica" w:eastAsia="Calibri" w:hAnsi="Helvetica"/>
          <w:color w:val="404040" w:themeColor="text1" w:themeTint="BF"/>
          <w:sz w:val="20"/>
          <w:szCs w:val="20"/>
        </w:rPr>
        <w:t>DT)</w:t>
      </w:r>
      <w:r w:rsidR="00AD1A1F" w:rsidRPr="00AD1A1F">
        <w:rPr>
          <w:rFonts w:ascii="Helvetica" w:eastAsia="Calibri" w:hAnsi="Helvetica"/>
          <w:color w:val="404040" w:themeColor="text1" w:themeTint="BF"/>
          <w:sz w:val="20"/>
          <w:szCs w:val="20"/>
        </w:rPr>
        <w:t xml:space="preserve">. O número de projetos acompanhados pela C3i tem registado, nos últimos anos, </w:t>
      </w:r>
      <w:r w:rsidR="00AD1A1F" w:rsidRPr="00AD1A1F">
        <w:rPr>
          <w:rFonts w:ascii="Helvetica" w:eastAsia="Calibri" w:hAnsi="Helvetica"/>
          <w:color w:val="404040" w:themeColor="text1" w:themeTint="BF"/>
          <w:sz w:val="20"/>
          <w:szCs w:val="20"/>
        </w:rPr>
        <w:lastRenderedPageBreak/>
        <w:t xml:space="preserve">um aumento </w:t>
      </w:r>
      <w:r w:rsidR="0050181F">
        <w:rPr>
          <w:rFonts w:ascii="Helvetica" w:eastAsia="Calibri" w:hAnsi="Helvetica"/>
          <w:color w:val="404040" w:themeColor="text1" w:themeTint="BF"/>
          <w:sz w:val="20"/>
          <w:szCs w:val="20"/>
        </w:rPr>
        <w:t>bastante</w:t>
      </w:r>
      <w:r w:rsidR="00B64717">
        <w:rPr>
          <w:rFonts w:ascii="Helvetica" w:eastAsia="Calibri" w:hAnsi="Helvetica"/>
          <w:color w:val="404040" w:themeColor="text1" w:themeTint="BF"/>
          <w:sz w:val="20"/>
          <w:szCs w:val="20"/>
        </w:rPr>
        <w:t xml:space="preserve"> </w:t>
      </w:r>
      <w:r w:rsidR="00AD1A1F" w:rsidRPr="00AD1A1F">
        <w:rPr>
          <w:rFonts w:ascii="Helvetica" w:eastAsia="Calibri" w:hAnsi="Helvetica"/>
          <w:color w:val="404040" w:themeColor="text1" w:themeTint="BF"/>
          <w:sz w:val="20"/>
          <w:szCs w:val="20"/>
        </w:rPr>
        <w:t>significativo, fruto da interdisciplinaridade dos investigadores, mas também das redes de parceria estabelecidas co</w:t>
      </w:r>
      <w:r w:rsidR="00AD1A1F" w:rsidRPr="00137A50">
        <w:rPr>
          <w:rFonts w:ascii="Helvetica" w:eastAsia="Calibri" w:hAnsi="Helvetica"/>
          <w:color w:val="404040" w:themeColor="text1" w:themeTint="BF"/>
          <w:sz w:val="20"/>
          <w:szCs w:val="20"/>
        </w:rPr>
        <w:t xml:space="preserve">m outras unidades de I&amp;D, entidades regionais, nacionais e </w:t>
      </w:r>
      <w:r w:rsidR="0050181F" w:rsidRPr="00137A50">
        <w:rPr>
          <w:rFonts w:ascii="Helvetica" w:eastAsia="Calibri" w:hAnsi="Helvetica"/>
          <w:color w:val="404040" w:themeColor="text1" w:themeTint="BF"/>
          <w:sz w:val="20"/>
          <w:szCs w:val="20"/>
        </w:rPr>
        <w:t>internacionais</w:t>
      </w:r>
      <w:r w:rsidR="00AD1A1F" w:rsidRPr="00137A50">
        <w:rPr>
          <w:rFonts w:ascii="Helvetica" w:eastAsia="Calibri" w:hAnsi="Helvetica"/>
          <w:color w:val="404040" w:themeColor="text1" w:themeTint="BF"/>
          <w:sz w:val="20"/>
          <w:szCs w:val="20"/>
        </w:rPr>
        <w:t xml:space="preserve"> e com empresas dos vários setores de atividade (ver gráfico). Para </w:t>
      </w:r>
      <w:r w:rsidR="00AD1A1F" w:rsidRPr="00AD1A1F">
        <w:rPr>
          <w:rFonts w:ascii="Helvetica" w:eastAsia="Calibri" w:hAnsi="Helvetica"/>
          <w:color w:val="404040" w:themeColor="text1" w:themeTint="BF"/>
          <w:sz w:val="20"/>
          <w:szCs w:val="20"/>
        </w:rPr>
        <w:t>além dos projetos de I&amp;DT, a C3i é também responsável pela gestão dos projetos relacionados com o CTeSP</w:t>
      </w:r>
      <w:r w:rsidR="00506104">
        <w:rPr>
          <w:rFonts w:ascii="Helvetica" w:eastAsia="Calibri" w:hAnsi="Helvetica"/>
          <w:color w:val="404040" w:themeColor="text1" w:themeTint="BF"/>
          <w:sz w:val="20"/>
          <w:szCs w:val="20"/>
        </w:rPr>
        <w:t>,</w:t>
      </w:r>
      <w:r w:rsidR="0089434B">
        <w:rPr>
          <w:rFonts w:ascii="Helvetica" w:eastAsia="Calibri" w:hAnsi="Helvetica"/>
          <w:color w:val="404040" w:themeColor="text1" w:themeTint="BF"/>
          <w:sz w:val="20"/>
          <w:szCs w:val="20"/>
        </w:rPr>
        <w:t xml:space="preserve"> </w:t>
      </w:r>
      <w:r w:rsidR="000B09D4">
        <w:rPr>
          <w:rFonts w:ascii="Helvetica" w:eastAsia="Calibri" w:hAnsi="Helvetica"/>
          <w:color w:val="404040" w:themeColor="text1" w:themeTint="BF"/>
          <w:sz w:val="20"/>
          <w:szCs w:val="20"/>
        </w:rPr>
        <w:t xml:space="preserve">pelos projetos </w:t>
      </w:r>
      <w:r w:rsidR="001C0BFD">
        <w:rPr>
          <w:rFonts w:ascii="Helvetica" w:eastAsia="Calibri" w:hAnsi="Helvetica"/>
          <w:color w:val="404040" w:themeColor="text1" w:themeTint="BF"/>
          <w:sz w:val="20"/>
          <w:szCs w:val="20"/>
        </w:rPr>
        <w:t xml:space="preserve">de investigação </w:t>
      </w:r>
      <w:r w:rsidR="000B09D4">
        <w:rPr>
          <w:rFonts w:ascii="Helvetica" w:eastAsia="Calibri" w:hAnsi="Helvetica"/>
          <w:color w:val="404040" w:themeColor="text1" w:themeTint="BF"/>
          <w:sz w:val="20"/>
          <w:szCs w:val="20"/>
        </w:rPr>
        <w:t>no âmbito do programa ERASMUS</w:t>
      </w:r>
      <w:r w:rsidR="00506104">
        <w:rPr>
          <w:rFonts w:ascii="Helvetica" w:eastAsia="Calibri" w:hAnsi="Helvetica"/>
          <w:color w:val="404040" w:themeColor="text1" w:themeTint="BF"/>
          <w:sz w:val="20"/>
          <w:szCs w:val="20"/>
        </w:rPr>
        <w:t xml:space="preserve"> e </w:t>
      </w:r>
      <w:r w:rsidR="00137A50">
        <w:rPr>
          <w:rFonts w:ascii="Helvetica" w:eastAsia="Calibri" w:hAnsi="Helvetica"/>
          <w:color w:val="404040" w:themeColor="text1" w:themeTint="BF"/>
          <w:sz w:val="20"/>
          <w:szCs w:val="20"/>
        </w:rPr>
        <w:t xml:space="preserve">por </w:t>
      </w:r>
      <w:r w:rsidR="00506104">
        <w:rPr>
          <w:rFonts w:ascii="Helvetica" w:eastAsia="Calibri" w:hAnsi="Helvetica"/>
          <w:color w:val="404040" w:themeColor="text1" w:themeTint="BF"/>
          <w:sz w:val="20"/>
          <w:szCs w:val="20"/>
        </w:rPr>
        <w:t>projetos de inovação</w:t>
      </w:r>
      <w:r w:rsidR="000B09D4">
        <w:rPr>
          <w:rFonts w:ascii="Helvetica" w:eastAsia="Calibri" w:hAnsi="Helvetica"/>
          <w:color w:val="404040" w:themeColor="text1" w:themeTint="BF"/>
          <w:sz w:val="20"/>
          <w:szCs w:val="20"/>
        </w:rPr>
        <w:t>.</w:t>
      </w:r>
    </w:p>
    <w:p w14:paraId="487D5501" w14:textId="77777777" w:rsidR="009F34F4" w:rsidRDefault="009F34F4" w:rsidP="00BF01F8">
      <w:pPr>
        <w:tabs>
          <w:tab w:val="left" w:pos="2610"/>
        </w:tabs>
        <w:spacing w:line="360" w:lineRule="auto"/>
        <w:jc w:val="both"/>
        <w:rPr>
          <w:rFonts w:ascii="Helvetica" w:eastAsia="Calibri" w:hAnsi="Helvetica"/>
          <w:color w:val="404040" w:themeColor="text1" w:themeTint="BF"/>
          <w:sz w:val="20"/>
          <w:szCs w:val="20"/>
        </w:rPr>
      </w:pPr>
    </w:p>
    <w:p w14:paraId="0B32D84A" w14:textId="590C2CF4" w:rsidR="009F34F4" w:rsidRDefault="004A6896" w:rsidP="009F34F4">
      <w:pPr>
        <w:tabs>
          <w:tab w:val="left" w:pos="2610"/>
        </w:tabs>
        <w:spacing w:line="360" w:lineRule="auto"/>
        <w:jc w:val="center"/>
        <w:rPr>
          <w:rFonts w:ascii="Helvetica" w:eastAsia="Calibri" w:hAnsi="Helvetica"/>
          <w:color w:val="404040" w:themeColor="text1" w:themeTint="BF"/>
          <w:sz w:val="20"/>
          <w:szCs w:val="20"/>
        </w:rPr>
      </w:pPr>
      <w:r>
        <w:rPr>
          <w:noProof/>
        </w:rPr>
        <w:drawing>
          <wp:inline distT="0" distB="0" distL="0" distR="0" wp14:anchorId="43256FC5" wp14:editId="5E0ECB53">
            <wp:extent cx="4572000" cy="2743200"/>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849309B" w14:textId="7ADA5CCF" w:rsidR="00AD1A1F" w:rsidRPr="00AD1A1F" w:rsidRDefault="00AD1A1F" w:rsidP="00AD1A1F">
      <w:pPr>
        <w:tabs>
          <w:tab w:val="left" w:pos="2610"/>
        </w:tabs>
        <w:spacing w:line="360" w:lineRule="auto"/>
        <w:jc w:val="center"/>
        <w:rPr>
          <w:rFonts w:ascii="Helvetica" w:eastAsia="Calibri" w:hAnsi="Helvetica"/>
          <w:color w:val="404040" w:themeColor="text1" w:themeTint="BF"/>
          <w:sz w:val="16"/>
          <w:szCs w:val="16"/>
        </w:rPr>
      </w:pPr>
      <w:r w:rsidRPr="00AD1A1F">
        <w:rPr>
          <w:rFonts w:ascii="Helvetica" w:eastAsia="Calibri" w:hAnsi="Helvetica"/>
          <w:color w:val="404040" w:themeColor="text1" w:themeTint="BF"/>
          <w:sz w:val="16"/>
          <w:szCs w:val="16"/>
        </w:rPr>
        <w:t>Fonte: C3i</w:t>
      </w:r>
    </w:p>
    <w:p w14:paraId="5C3AB610" w14:textId="77777777" w:rsidR="00805A33" w:rsidRDefault="00805A33" w:rsidP="00BF01F8">
      <w:pPr>
        <w:tabs>
          <w:tab w:val="left" w:pos="2610"/>
        </w:tabs>
        <w:spacing w:line="360" w:lineRule="auto"/>
        <w:jc w:val="both"/>
        <w:rPr>
          <w:rFonts w:ascii="Helvetica" w:eastAsia="Calibri" w:hAnsi="Helvetica"/>
          <w:color w:val="404040" w:themeColor="text1" w:themeTint="BF"/>
          <w:sz w:val="20"/>
          <w:szCs w:val="20"/>
        </w:rPr>
      </w:pPr>
    </w:p>
    <w:p w14:paraId="0A67FC3F" w14:textId="2AF79650" w:rsidR="007052F3" w:rsidRDefault="006468ED" w:rsidP="00BF01F8">
      <w:pPr>
        <w:tabs>
          <w:tab w:val="left" w:pos="2610"/>
        </w:tabs>
        <w:spacing w:line="360" w:lineRule="auto"/>
        <w:jc w:val="both"/>
        <w:rPr>
          <w:rFonts w:ascii="Helvetica" w:eastAsia="Calibri" w:hAnsi="Helvetica"/>
          <w:color w:val="404040" w:themeColor="text1" w:themeTint="BF"/>
          <w:sz w:val="20"/>
          <w:szCs w:val="20"/>
        </w:rPr>
      </w:pPr>
      <w:r>
        <w:rPr>
          <w:rFonts w:ascii="Helvetica" w:eastAsia="Calibri" w:hAnsi="Helvetica"/>
          <w:color w:val="404040" w:themeColor="text1" w:themeTint="BF"/>
          <w:sz w:val="20"/>
          <w:szCs w:val="20"/>
        </w:rPr>
        <w:t>O ano de 2019 foi</w:t>
      </w:r>
      <w:r w:rsidR="00805A33" w:rsidRPr="009F34F4">
        <w:rPr>
          <w:rFonts w:ascii="Helvetica" w:eastAsia="Calibri" w:hAnsi="Helvetica"/>
          <w:color w:val="404040" w:themeColor="text1" w:themeTint="BF"/>
          <w:sz w:val="20"/>
          <w:szCs w:val="20"/>
        </w:rPr>
        <w:t xml:space="preserve"> marcado </w:t>
      </w:r>
      <w:r w:rsidR="00C662DB">
        <w:rPr>
          <w:rFonts w:ascii="Helvetica" w:eastAsia="Calibri" w:hAnsi="Helvetica"/>
          <w:color w:val="404040" w:themeColor="text1" w:themeTint="BF"/>
          <w:sz w:val="20"/>
          <w:szCs w:val="20"/>
        </w:rPr>
        <w:t>pela aprovação</w:t>
      </w:r>
      <w:r w:rsidR="00805A33" w:rsidRPr="009F34F4">
        <w:rPr>
          <w:rFonts w:ascii="Helvetica" w:eastAsia="Calibri" w:hAnsi="Helvetica"/>
          <w:color w:val="404040" w:themeColor="text1" w:themeTint="BF"/>
          <w:sz w:val="20"/>
          <w:szCs w:val="20"/>
        </w:rPr>
        <w:t xml:space="preserve"> d</w:t>
      </w:r>
      <w:r w:rsidR="00C662DB">
        <w:rPr>
          <w:rFonts w:ascii="Helvetica" w:eastAsia="Calibri" w:hAnsi="Helvetica"/>
          <w:color w:val="404040" w:themeColor="text1" w:themeTint="BF"/>
          <w:sz w:val="20"/>
          <w:szCs w:val="20"/>
        </w:rPr>
        <w:t>e novos projetos</w:t>
      </w:r>
      <w:r w:rsidR="00594A9F">
        <w:rPr>
          <w:rFonts w:ascii="Helvetica" w:eastAsia="Calibri" w:hAnsi="Helvetica"/>
          <w:color w:val="404040" w:themeColor="text1" w:themeTint="BF"/>
          <w:sz w:val="20"/>
          <w:szCs w:val="20"/>
        </w:rPr>
        <w:t xml:space="preserve"> transfronteiriços</w:t>
      </w:r>
      <w:r w:rsidR="00C662DB">
        <w:rPr>
          <w:rFonts w:ascii="Helvetica" w:eastAsia="Calibri" w:hAnsi="Helvetica"/>
          <w:color w:val="404040" w:themeColor="text1" w:themeTint="BF"/>
          <w:sz w:val="20"/>
          <w:szCs w:val="20"/>
        </w:rPr>
        <w:t xml:space="preserve">, </w:t>
      </w:r>
      <w:r w:rsidR="00594A9F">
        <w:rPr>
          <w:rFonts w:ascii="Helvetica" w:eastAsia="Calibri" w:hAnsi="Helvetica"/>
          <w:color w:val="404040" w:themeColor="text1" w:themeTint="BF"/>
          <w:sz w:val="20"/>
          <w:szCs w:val="20"/>
        </w:rPr>
        <w:t>do</w:t>
      </w:r>
      <w:r w:rsidR="00C662DB">
        <w:rPr>
          <w:rFonts w:ascii="Helvetica" w:eastAsia="Calibri" w:hAnsi="Helvetica"/>
          <w:color w:val="404040" w:themeColor="text1" w:themeTint="BF"/>
          <w:sz w:val="20"/>
          <w:szCs w:val="20"/>
        </w:rPr>
        <w:t xml:space="preserve"> projeto </w:t>
      </w:r>
      <w:r w:rsidR="00C662DB" w:rsidRPr="00C662DB">
        <w:rPr>
          <w:rFonts w:ascii="Helvetica" w:eastAsia="Calibri" w:hAnsi="Helvetica"/>
          <w:color w:val="404040" w:themeColor="text1" w:themeTint="BF"/>
          <w:sz w:val="20"/>
          <w:szCs w:val="20"/>
        </w:rPr>
        <w:t xml:space="preserve">BioBIP2 </w:t>
      </w:r>
      <w:r>
        <w:rPr>
          <w:rFonts w:ascii="Helvetica" w:eastAsia="Calibri" w:hAnsi="Helvetica"/>
          <w:color w:val="404040" w:themeColor="text1" w:themeTint="BF"/>
          <w:sz w:val="20"/>
          <w:szCs w:val="20"/>
        </w:rPr>
        <w:t>–</w:t>
      </w:r>
      <w:r w:rsidR="00C662DB" w:rsidRPr="00C662DB">
        <w:rPr>
          <w:rFonts w:ascii="Helvetica" w:eastAsia="Calibri" w:hAnsi="Helvetica"/>
          <w:color w:val="404040" w:themeColor="text1" w:themeTint="BF"/>
          <w:sz w:val="20"/>
          <w:szCs w:val="20"/>
        </w:rPr>
        <w:t xml:space="preserve"> TechTRANSFER</w:t>
      </w:r>
      <w:r>
        <w:rPr>
          <w:rFonts w:ascii="Helvetica" w:eastAsia="Calibri" w:hAnsi="Helvetica"/>
          <w:color w:val="404040" w:themeColor="text1" w:themeTint="BF"/>
          <w:sz w:val="20"/>
          <w:szCs w:val="20"/>
        </w:rPr>
        <w:t xml:space="preserve"> e </w:t>
      </w:r>
      <w:r w:rsidR="00594A9F">
        <w:rPr>
          <w:rFonts w:ascii="Helvetica" w:eastAsia="Calibri" w:hAnsi="Helvetica"/>
          <w:color w:val="404040" w:themeColor="text1" w:themeTint="BF"/>
          <w:sz w:val="20"/>
          <w:szCs w:val="20"/>
        </w:rPr>
        <w:t>d</w:t>
      </w:r>
      <w:r>
        <w:rPr>
          <w:rFonts w:ascii="Helvetica" w:eastAsia="Calibri" w:hAnsi="Helvetica"/>
          <w:color w:val="404040" w:themeColor="text1" w:themeTint="BF"/>
          <w:sz w:val="20"/>
          <w:szCs w:val="20"/>
        </w:rPr>
        <w:t>o projeto Agro Water Saving</w:t>
      </w:r>
      <w:r w:rsidR="00594A9F">
        <w:rPr>
          <w:rFonts w:ascii="Helvetica" w:eastAsia="Calibri" w:hAnsi="Helvetica"/>
          <w:color w:val="404040" w:themeColor="text1" w:themeTint="BF"/>
          <w:sz w:val="20"/>
          <w:szCs w:val="20"/>
        </w:rPr>
        <w:t>,</w:t>
      </w:r>
      <w:r>
        <w:rPr>
          <w:rFonts w:ascii="Helvetica" w:eastAsia="Calibri" w:hAnsi="Helvetica"/>
          <w:color w:val="404040" w:themeColor="text1" w:themeTint="BF"/>
          <w:sz w:val="20"/>
          <w:szCs w:val="20"/>
        </w:rPr>
        <w:t xml:space="preserve"> financiado pela Fundação “la Caixa”</w:t>
      </w:r>
      <w:r w:rsidR="001C0BFD">
        <w:rPr>
          <w:rFonts w:ascii="Helvetica" w:eastAsia="Calibri" w:hAnsi="Helvetica"/>
          <w:color w:val="404040" w:themeColor="text1" w:themeTint="BF"/>
          <w:sz w:val="20"/>
          <w:szCs w:val="20"/>
        </w:rPr>
        <w:t>.</w:t>
      </w:r>
      <w:r w:rsidR="003D5E9F">
        <w:rPr>
          <w:rFonts w:ascii="Helvetica" w:eastAsia="Calibri" w:hAnsi="Helvetica"/>
          <w:color w:val="404040" w:themeColor="text1" w:themeTint="BF"/>
          <w:sz w:val="20"/>
          <w:szCs w:val="20"/>
        </w:rPr>
        <w:t xml:space="preserve"> </w:t>
      </w:r>
      <w:r w:rsidR="001C0BFD">
        <w:rPr>
          <w:rFonts w:ascii="Helvetica" w:eastAsia="Calibri" w:hAnsi="Helvetica"/>
          <w:color w:val="404040" w:themeColor="text1" w:themeTint="BF"/>
          <w:sz w:val="20"/>
          <w:szCs w:val="20"/>
        </w:rPr>
        <w:t xml:space="preserve">Além </w:t>
      </w:r>
      <w:r w:rsidR="00594A9F">
        <w:rPr>
          <w:rFonts w:ascii="Helvetica" w:eastAsia="Calibri" w:hAnsi="Helvetica"/>
          <w:color w:val="404040" w:themeColor="text1" w:themeTint="BF"/>
          <w:sz w:val="20"/>
          <w:szCs w:val="20"/>
        </w:rPr>
        <w:t>destes</w:t>
      </w:r>
      <w:r w:rsidR="001C0BFD">
        <w:rPr>
          <w:rFonts w:ascii="Helvetica" w:eastAsia="Calibri" w:hAnsi="Helvetica"/>
          <w:color w:val="404040" w:themeColor="text1" w:themeTint="BF"/>
          <w:sz w:val="20"/>
          <w:szCs w:val="20"/>
        </w:rPr>
        <w:t xml:space="preserve"> novos projetos,</w:t>
      </w:r>
      <w:r w:rsidR="00A3267B">
        <w:rPr>
          <w:rFonts w:ascii="Helvetica" w:eastAsia="Calibri" w:hAnsi="Helvetica"/>
          <w:color w:val="404040" w:themeColor="text1" w:themeTint="BF"/>
          <w:sz w:val="20"/>
          <w:szCs w:val="20"/>
        </w:rPr>
        <w:t xml:space="preserve"> </w:t>
      </w:r>
      <w:r w:rsidR="001C0BFD">
        <w:rPr>
          <w:rFonts w:ascii="Helvetica" w:eastAsia="Calibri" w:hAnsi="Helvetica"/>
          <w:color w:val="404040" w:themeColor="text1" w:themeTint="BF"/>
          <w:sz w:val="20"/>
          <w:szCs w:val="20"/>
        </w:rPr>
        <w:t>a C3i foi responsável pelo</w:t>
      </w:r>
      <w:r w:rsidR="00A3267B">
        <w:rPr>
          <w:rFonts w:ascii="Helvetica" w:eastAsia="Calibri" w:hAnsi="Helvetica"/>
          <w:color w:val="404040" w:themeColor="text1" w:themeTint="BF"/>
          <w:sz w:val="20"/>
          <w:szCs w:val="20"/>
        </w:rPr>
        <w:t xml:space="preserve"> acompanhamento dos </w:t>
      </w:r>
      <w:r w:rsidR="00594A9F">
        <w:rPr>
          <w:rFonts w:ascii="Helvetica" w:eastAsia="Calibri" w:hAnsi="Helvetica"/>
          <w:color w:val="404040" w:themeColor="text1" w:themeTint="BF"/>
          <w:sz w:val="20"/>
          <w:szCs w:val="20"/>
        </w:rPr>
        <w:t>seguintes projetos de I&amp;DT</w:t>
      </w:r>
      <w:r w:rsidR="00A3267B">
        <w:rPr>
          <w:rFonts w:ascii="Helvetica" w:eastAsia="Calibri" w:hAnsi="Helvetica"/>
          <w:color w:val="404040" w:themeColor="text1" w:themeTint="BF"/>
          <w:sz w:val="20"/>
          <w:szCs w:val="20"/>
        </w:rPr>
        <w:t>:</w:t>
      </w:r>
    </w:p>
    <w:p w14:paraId="3873A216" w14:textId="77777777" w:rsidR="003D5E9F" w:rsidRPr="00805A33" w:rsidRDefault="003D5E9F" w:rsidP="00BF01F8">
      <w:pPr>
        <w:tabs>
          <w:tab w:val="left" w:pos="2610"/>
        </w:tabs>
        <w:spacing w:line="360" w:lineRule="auto"/>
        <w:jc w:val="both"/>
        <w:rPr>
          <w:rFonts w:ascii="Helvetica" w:eastAsia="Calibri" w:hAnsi="Helvetica"/>
          <w:color w:val="404040" w:themeColor="text1" w:themeTint="BF"/>
          <w:sz w:val="20"/>
          <w:szCs w:val="20"/>
        </w:rPr>
      </w:pPr>
    </w:p>
    <w:p w14:paraId="61BAECA3" w14:textId="0040FEF9" w:rsidR="007C4DAD" w:rsidRDefault="007C4DAD" w:rsidP="007C4DAD">
      <w:pPr>
        <w:numPr>
          <w:ilvl w:val="0"/>
          <w:numId w:val="9"/>
        </w:numPr>
        <w:spacing w:line="360" w:lineRule="auto"/>
        <w:ind w:left="397"/>
        <w:jc w:val="both"/>
        <w:rPr>
          <w:rFonts w:ascii="Helvetica" w:hAnsi="Helvetica"/>
          <w:b/>
          <w:color w:val="404040" w:themeColor="text1" w:themeTint="BF"/>
          <w:sz w:val="20"/>
        </w:rPr>
      </w:pPr>
      <w:r w:rsidRPr="007C4DAD">
        <w:rPr>
          <w:rFonts w:ascii="Helvetica" w:hAnsi="Helvetica"/>
          <w:b/>
          <w:color w:val="404040" w:themeColor="text1" w:themeTint="BF"/>
          <w:sz w:val="20"/>
        </w:rPr>
        <w:t xml:space="preserve">Co-Gasification of MSW </w:t>
      </w:r>
      <w:r>
        <w:rPr>
          <w:rFonts w:ascii="Helvetica" w:hAnsi="Helvetica"/>
          <w:b/>
          <w:color w:val="404040" w:themeColor="text1" w:themeTint="BF"/>
          <w:sz w:val="20"/>
        </w:rPr>
        <w:t>–</w:t>
      </w:r>
      <w:r w:rsidRPr="007C4DAD">
        <w:rPr>
          <w:rFonts w:ascii="Helvetica" w:hAnsi="Helvetica"/>
          <w:b/>
          <w:color w:val="404040" w:themeColor="text1" w:themeTint="BF"/>
          <w:sz w:val="20"/>
        </w:rPr>
        <w:t xml:space="preserve"> C</w:t>
      </w:r>
      <w:r w:rsidR="003B51AF">
        <w:rPr>
          <w:rFonts w:ascii="Helvetica" w:hAnsi="Helvetica"/>
          <w:b/>
          <w:color w:val="404040" w:themeColor="text1" w:themeTint="BF"/>
          <w:sz w:val="20"/>
        </w:rPr>
        <w:t>o-g</w:t>
      </w:r>
      <w:r>
        <w:rPr>
          <w:rFonts w:ascii="Helvetica" w:hAnsi="Helvetica"/>
          <w:b/>
          <w:color w:val="404040" w:themeColor="text1" w:themeTint="BF"/>
          <w:sz w:val="20"/>
        </w:rPr>
        <w:t>aseificação</w:t>
      </w:r>
      <w:r w:rsidRPr="007C4DAD">
        <w:rPr>
          <w:rFonts w:ascii="Helvetica" w:hAnsi="Helvetica"/>
          <w:b/>
          <w:color w:val="404040" w:themeColor="text1" w:themeTint="BF"/>
          <w:sz w:val="20"/>
        </w:rPr>
        <w:t xml:space="preserve"> </w:t>
      </w:r>
      <w:r w:rsidR="003B51AF">
        <w:rPr>
          <w:rFonts w:ascii="Helvetica" w:hAnsi="Helvetica"/>
          <w:b/>
          <w:color w:val="404040" w:themeColor="text1" w:themeTint="BF"/>
          <w:sz w:val="20"/>
        </w:rPr>
        <w:t>de RSU/m</w:t>
      </w:r>
      <w:r>
        <w:rPr>
          <w:rFonts w:ascii="Helvetica" w:hAnsi="Helvetica"/>
          <w:b/>
          <w:color w:val="404040" w:themeColor="text1" w:themeTint="BF"/>
          <w:sz w:val="20"/>
        </w:rPr>
        <w:t>isturas</w:t>
      </w:r>
      <w:r w:rsidRPr="007C4DAD">
        <w:rPr>
          <w:rFonts w:ascii="Helvetica" w:hAnsi="Helvetica"/>
          <w:b/>
          <w:color w:val="404040" w:themeColor="text1" w:themeTint="BF"/>
          <w:sz w:val="20"/>
        </w:rPr>
        <w:t xml:space="preserve"> </w:t>
      </w:r>
      <w:r>
        <w:rPr>
          <w:rFonts w:ascii="Helvetica" w:hAnsi="Helvetica"/>
          <w:b/>
          <w:color w:val="404040" w:themeColor="text1" w:themeTint="BF"/>
          <w:sz w:val="20"/>
        </w:rPr>
        <w:t>de</w:t>
      </w:r>
      <w:r w:rsidRPr="007C4DAD">
        <w:rPr>
          <w:rFonts w:ascii="Helvetica" w:hAnsi="Helvetica"/>
          <w:b/>
          <w:color w:val="404040" w:themeColor="text1" w:themeTint="BF"/>
          <w:sz w:val="20"/>
        </w:rPr>
        <w:t xml:space="preserve"> </w:t>
      </w:r>
      <w:r w:rsidR="003B51AF">
        <w:rPr>
          <w:rFonts w:ascii="Helvetica" w:hAnsi="Helvetica"/>
          <w:b/>
          <w:color w:val="404040" w:themeColor="text1" w:themeTint="BF"/>
          <w:sz w:val="20"/>
        </w:rPr>
        <w:t>b</w:t>
      </w:r>
      <w:r>
        <w:rPr>
          <w:rFonts w:ascii="Helvetica" w:hAnsi="Helvetica"/>
          <w:b/>
          <w:color w:val="404040" w:themeColor="text1" w:themeTint="BF"/>
          <w:sz w:val="20"/>
        </w:rPr>
        <w:t>iomassa</w:t>
      </w:r>
      <w:r w:rsidRPr="007C4DAD">
        <w:rPr>
          <w:rFonts w:ascii="Helvetica" w:hAnsi="Helvetica"/>
          <w:b/>
          <w:color w:val="404040" w:themeColor="text1" w:themeTint="BF"/>
          <w:sz w:val="20"/>
        </w:rPr>
        <w:t xml:space="preserve"> </w:t>
      </w:r>
      <w:r>
        <w:rPr>
          <w:rFonts w:ascii="Helvetica" w:hAnsi="Helvetica"/>
          <w:b/>
          <w:color w:val="404040" w:themeColor="text1" w:themeTint="BF"/>
          <w:sz w:val="20"/>
        </w:rPr>
        <w:t>para</w:t>
      </w:r>
      <w:r w:rsidRPr="007C4DAD">
        <w:rPr>
          <w:rFonts w:ascii="Helvetica" w:hAnsi="Helvetica"/>
          <w:b/>
          <w:color w:val="404040" w:themeColor="text1" w:themeTint="BF"/>
          <w:sz w:val="20"/>
        </w:rPr>
        <w:t xml:space="preserve"> </w:t>
      </w:r>
      <w:r w:rsidR="003B51AF">
        <w:rPr>
          <w:rFonts w:ascii="Helvetica" w:hAnsi="Helvetica"/>
          <w:b/>
          <w:color w:val="404040" w:themeColor="text1" w:themeTint="BF"/>
          <w:sz w:val="20"/>
        </w:rPr>
        <w:t>f</w:t>
      </w:r>
      <w:r>
        <w:rPr>
          <w:rFonts w:ascii="Helvetica" w:hAnsi="Helvetica"/>
          <w:b/>
          <w:color w:val="404040" w:themeColor="text1" w:themeTint="BF"/>
          <w:sz w:val="20"/>
        </w:rPr>
        <w:t>ins</w:t>
      </w:r>
      <w:r w:rsidRPr="007C4DAD">
        <w:rPr>
          <w:rFonts w:ascii="Helvetica" w:hAnsi="Helvetica"/>
          <w:b/>
          <w:color w:val="404040" w:themeColor="text1" w:themeTint="BF"/>
          <w:sz w:val="20"/>
        </w:rPr>
        <w:t xml:space="preserve"> </w:t>
      </w:r>
      <w:r w:rsidR="003B51AF">
        <w:rPr>
          <w:rFonts w:ascii="Helvetica" w:hAnsi="Helvetica"/>
          <w:b/>
          <w:color w:val="404040" w:themeColor="text1" w:themeTint="BF"/>
          <w:sz w:val="20"/>
        </w:rPr>
        <w:t>e</w:t>
      </w:r>
      <w:r>
        <w:rPr>
          <w:rFonts w:ascii="Helvetica" w:hAnsi="Helvetica"/>
          <w:b/>
          <w:color w:val="404040" w:themeColor="text1" w:themeTint="BF"/>
          <w:sz w:val="20"/>
        </w:rPr>
        <w:t>nergéticos</w:t>
      </w:r>
      <w:r w:rsidRPr="007C4DAD">
        <w:rPr>
          <w:rFonts w:ascii="Helvetica" w:hAnsi="Helvetica"/>
          <w:b/>
          <w:color w:val="404040" w:themeColor="text1" w:themeTint="BF"/>
          <w:sz w:val="20"/>
        </w:rPr>
        <w:t xml:space="preserve">: </w:t>
      </w:r>
      <w:r w:rsidR="003B51AF">
        <w:rPr>
          <w:rFonts w:ascii="Helvetica" w:hAnsi="Helvetica"/>
          <w:b/>
          <w:color w:val="404040" w:themeColor="text1" w:themeTint="BF"/>
          <w:sz w:val="20"/>
        </w:rPr>
        <w:t>a</w:t>
      </w:r>
      <w:r>
        <w:rPr>
          <w:rFonts w:ascii="Helvetica" w:hAnsi="Helvetica"/>
          <w:b/>
          <w:color w:val="404040" w:themeColor="text1" w:themeTint="BF"/>
          <w:sz w:val="20"/>
        </w:rPr>
        <w:t>nálise</w:t>
      </w:r>
      <w:r w:rsidRPr="007C4DAD">
        <w:rPr>
          <w:rFonts w:ascii="Helvetica" w:hAnsi="Helvetica"/>
          <w:b/>
          <w:color w:val="404040" w:themeColor="text1" w:themeTint="BF"/>
          <w:sz w:val="20"/>
        </w:rPr>
        <w:t xml:space="preserve"> </w:t>
      </w:r>
      <w:r w:rsidR="003B51AF">
        <w:rPr>
          <w:rFonts w:ascii="Helvetica" w:hAnsi="Helvetica"/>
          <w:b/>
          <w:color w:val="404040" w:themeColor="text1" w:themeTint="BF"/>
          <w:sz w:val="20"/>
        </w:rPr>
        <w:t>e</w:t>
      </w:r>
      <w:r>
        <w:rPr>
          <w:rFonts w:ascii="Helvetica" w:hAnsi="Helvetica"/>
          <w:b/>
          <w:color w:val="404040" w:themeColor="text1" w:themeTint="BF"/>
          <w:sz w:val="20"/>
        </w:rPr>
        <w:t>xperimental</w:t>
      </w:r>
      <w:r w:rsidRPr="007C4DAD">
        <w:rPr>
          <w:rFonts w:ascii="Helvetica" w:hAnsi="Helvetica"/>
          <w:b/>
          <w:color w:val="404040" w:themeColor="text1" w:themeTint="BF"/>
          <w:sz w:val="20"/>
        </w:rPr>
        <w:t xml:space="preserve"> </w:t>
      </w:r>
      <w:r>
        <w:rPr>
          <w:rFonts w:ascii="Helvetica" w:hAnsi="Helvetica"/>
          <w:b/>
          <w:color w:val="404040" w:themeColor="text1" w:themeTint="BF"/>
          <w:sz w:val="20"/>
        </w:rPr>
        <w:t xml:space="preserve">e </w:t>
      </w:r>
      <w:r w:rsidR="003B51AF">
        <w:rPr>
          <w:rFonts w:ascii="Helvetica" w:hAnsi="Helvetica"/>
          <w:b/>
          <w:color w:val="404040" w:themeColor="text1" w:themeTint="BF"/>
          <w:sz w:val="20"/>
        </w:rPr>
        <w:t>n</w:t>
      </w:r>
      <w:r>
        <w:rPr>
          <w:rFonts w:ascii="Helvetica" w:hAnsi="Helvetica"/>
          <w:b/>
          <w:color w:val="404040" w:themeColor="text1" w:themeTint="BF"/>
          <w:sz w:val="20"/>
        </w:rPr>
        <w:t>umérica</w:t>
      </w:r>
    </w:p>
    <w:p w14:paraId="729E0B97" w14:textId="57AB2640" w:rsidR="007C4DAD" w:rsidRPr="00D273A5" w:rsidRDefault="007C4DAD" w:rsidP="007C4DAD">
      <w:pPr>
        <w:spacing w:line="360" w:lineRule="auto"/>
        <w:ind w:left="397"/>
        <w:jc w:val="both"/>
        <w:rPr>
          <w:rFonts w:ascii="Helvetica" w:hAnsi="Helvetica"/>
          <w:bCs/>
          <w:color w:val="404040" w:themeColor="text1" w:themeTint="BF"/>
          <w:sz w:val="20"/>
          <w:szCs w:val="20"/>
        </w:rPr>
      </w:pPr>
      <w:r w:rsidRPr="00D273A5">
        <w:rPr>
          <w:rFonts w:ascii="Helvetica" w:hAnsi="Helvetica"/>
          <w:bCs/>
          <w:color w:val="404040" w:themeColor="text1" w:themeTint="BF"/>
          <w:sz w:val="20"/>
          <w:szCs w:val="20"/>
          <w:u w:val="single"/>
        </w:rPr>
        <w:t>Objetivos:</w:t>
      </w:r>
      <w:r w:rsidRPr="00D273A5">
        <w:rPr>
          <w:rFonts w:ascii="Helvetica" w:hAnsi="Helvetica"/>
          <w:bCs/>
          <w:color w:val="404040" w:themeColor="text1" w:themeTint="BF"/>
          <w:sz w:val="20"/>
          <w:szCs w:val="20"/>
        </w:rPr>
        <w:t xml:space="preserve"> </w:t>
      </w:r>
      <w:r w:rsidRPr="007C4DAD">
        <w:rPr>
          <w:rFonts w:ascii="Helvetica" w:hAnsi="Helvetica"/>
          <w:bCs/>
          <w:color w:val="404040" w:themeColor="text1" w:themeTint="BF"/>
          <w:sz w:val="20"/>
          <w:szCs w:val="20"/>
        </w:rPr>
        <w:t>este projeto visa apresentar uma estratégia para investigar e otimizar o uso de resíduos urbanos e misturas de resíduos de biomassa para produzir gás sintético de alta qualidade a ser utilizado como parte de um sistema de energia de baixa emissão de carbono para geração de energia distribuída.</w:t>
      </w:r>
    </w:p>
    <w:p w14:paraId="342F83BD" w14:textId="0D2A754E" w:rsidR="007C4DAD" w:rsidRPr="00D273A5" w:rsidRDefault="003B51AF" w:rsidP="007C4DAD">
      <w:pPr>
        <w:spacing w:line="360" w:lineRule="auto"/>
        <w:ind w:left="397"/>
        <w:jc w:val="both"/>
        <w:rPr>
          <w:rFonts w:ascii="Helvetica" w:hAnsi="Helvetica"/>
          <w:bCs/>
          <w:color w:val="404040" w:themeColor="text1" w:themeTint="BF"/>
          <w:sz w:val="20"/>
          <w:szCs w:val="20"/>
          <w:u w:val="single"/>
        </w:rPr>
      </w:pPr>
      <w:r>
        <w:rPr>
          <w:rFonts w:ascii="Helvetica" w:hAnsi="Helvetica"/>
          <w:bCs/>
          <w:color w:val="404040" w:themeColor="text1" w:themeTint="BF"/>
          <w:sz w:val="20"/>
          <w:szCs w:val="20"/>
          <w:u w:val="single"/>
        </w:rPr>
        <w:t>Investigador Responsável</w:t>
      </w:r>
      <w:r w:rsidR="007C4DAD" w:rsidRPr="00D273A5">
        <w:rPr>
          <w:rFonts w:ascii="Helvetica" w:hAnsi="Helvetica"/>
          <w:bCs/>
          <w:color w:val="404040" w:themeColor="text1" w:themeTint="BF"/>
          <w:sz w:val="20"/>
          <w:szCs w:val="20"/>
          <w:u w:val="single"/>
        </w:rPr>
        <w:t>:</w:t>
      </w:r>
      <w:r w:rsidR="007C4DAD" w:rsidRPr="00D273A5">
        <w:rPr>
          <w:rFonts w:ascii="Helvetica" w:hAnsi="Helvetica"/>
          <w:bCs/>
          <w:color w:val="404040" w:themeColor="text1" w:themeTint="BF"/>
          <w:sz w:val="20"/>
          <w:szCs w:val="20"/>
        </w:rPr>
        <w:t xml:space="preserve"> </w:t>
      </w:r>
      <w:r w:rsidR="007C4DAD">
        <w:rPr>
          <w:rFonts w:ascii="Helvetica" w:hAnsi="Helvetica"/>
          <w:bCs/>
          <w:color w:val="404040" w:themeColor="text1" w:themeTint="BF"/>
          <w:sz w:val="20"/>
          <w:szCs w:val="20"/>
        </w:rPr>
        <w:t>Valter Silva.</w:t>
      </w:r>
    </w:p>
    <w:p w14:paraId="1DDDAD9F" w14:textId="09056A7F" w:rsidR="007C4DAD" w:rsidRPr="00D273A5" w:rsidRDefault="003B51AF" w:rsidP="007C4DAD">
      <w:pPr>
        <w:spacing w:line="360" w:lineRule="auto"/>
        <w:ind w:left="397"/>
        <w:jc w:val="both"/>
        <w:rPr>
          <w:rFonts w:ascii="Helvetica" w:hAnsi="Helvetica"/>
          <w:bCs/>
          <w:color w:val="404040" w:themeColor="text1" w:themeTint="BF"/>
          <w:sz w:val="20"/>
          <w:szCs w:val="20"/>
          <w:u w:val="single"/>
        </w:rPr>
      </w:pPr>
      <w:r>
        <w:rPr>
          <w:rFonts w:ascii="Helvetica" w:hAnsi="Helvetica"/>
          <w:bCs/>
          <w:color w:val="404040" w:themeColor="text1" w:themeTint="BF"/>
          <w:sz w:val="20"/>
          <w:szCs w:val="20"/>
          <w:u w:val="single"/>
        </w:rPr>
        <w:t>Bolseiros de Investigação</w:t>
      </w:r>
      <w:r w:rsidR="007C4DAD" w:rsidRPr="00D273A5">
        <w:rPr>
          <w:rFonts w:ascii="Helvetica" w:hAnsi="Helvetica"/>
          <w:bCs/>
          <w:color w:val="404040" w:themeColor="text1" w:themeTint="BF"/>
          <w:sz w:val="20"/>
          <w:szCs w:val="20"/>
          <w:u w:val="single"/>
        </w:rPr>
        <w:t>:</w:t>
      </w:r>
      <w:r>
        <w:rPr>
          <w:rFonts w:ascii="Helvetica" w:hAnsi="Helvetica"/>
          <w:bCs/>
          <w:color w:val="404040" w:themeColor="text1" w:themeTint="BF"/>
          <w:sz w:val="20"/>
          <w:szCs w:val="20"/>
        </w:rPr>
        <w:t xml:space="preserve"> </w:t>
      </w:r>
      <w:r w:rsidR="0089316D">
        <w:rPr>
          <w:rFonts w:ascii="Helvetica" w:hAnsi="Helvetica"/>
          <w:bCs/>
          <w:color w:val="404040" w:themeColor="text1" w:themeTint="BF"/>
          <w:sz w:val="20"/>
          <w:szCs w:val="20"/>
        </w:rPr>
        <w:t>João Pedro Cardoso, Daniela Eusébio</w:t>
      </w:r>
      <w:r w:rsidR="007C4DAD">
        <w:rPr>
          <w:rFonts w:ascii="Helvetica" w:hAnsi="Helvetica"/>
          <w:bCs/>
          <w:color w:val="404040" w:themeColor="text1" w:themeTint="BF"/>
          <w:sz w:val="20"/>
          <w:szCs w:val="20"/>
        </w:rPr>
        <w:t>.</w:t>
      </w:r>
    </w:p>
    <w:p w14:paraId="5C5A7CEF" w14:textId="77777777" w:rsidR="007C4DAD" w:rsidRPr="00D273A5" w:rsidRDefault="007C4DAD" w:rsidP="007C4DAD">
      <w:pPr>
        <w:spacing w:line="360" w:lineRule="auto"/>
        <w:ind w:left="397"/>
        <w:jc w:val="both"/>
        <w:rPr>
          <w:rFonts w:ascii="Helvetica" w:hAnsi="Helvetica"/>
          <w:bCs/>
          <w:color w:val="404040" w:themeColor="text1" w:themeTint="BF"/>
          <w:sz w:val="20"/>
          <w:szCs w:val="20"/>
          <w:u w:val="single"/>
        </w:rPr>
      </w:pPr>
      <w:r w:rsidRPr="00D273A5">
        <w:rPr>
          <w:rFonts w:ascii="Helvetica" w:hAnsi="Helvetica"/>
          <w:bCs/>
          <w:color w:val="404040" w:themeColor="text1" w:themeTint="BF"/>
          <w:sz w:val="20"/>
          <w:szCs w:val="20"/>
          <w:u w:val="single"/>
        </w:rPr>
        <w:t>Líder do projeto:</w:t>
      </w:r>
      <w:r w:rsidRPr="00D273A5">
        <w:rPr>
          <w:rFonts w:ascii="Helvetica" w:hAnsi="Helvetica"/>
          <w:bCs/>
          <w:color w:val="404040" w:themeColor="text1" w:themeTint="BF"/>
          <w:sz w:val="20"/>
          <w:szCs w:val="20"/>
        </w:rPr>
        <w:t xml:space="preserve"> Instituto Politécnico </w:t>
      </w:r>
      <w:r>
        <w:rPr>
          <w:rFonts w:ascii="Helvetica" w:hAnsi="Helvetica"/>
          <w:bCs/>
          <w:color w:val="404040" w:themeColor="text1" w:themeTint="BF"/>
          <w:sz w:val="20"/>
          <w:szCs w:val="20"/>
        </w:rPr>
        <w:t>de Portalegre.</w:t>
      </w:r>
    </w:p>
    <w:p w14:paraId="5C93C273" w14:textId="1099C795" w:rsidR="007C4DAD" w:rsidRPr="00D273A5" w:rsidRDefault="007C4DAD" w:rsidP="007C4DAD">
      <w:pPr>
        <w:spacing w:line="360" w:lineRule="auto"/>
        <w:ind w:left="397"/>
        <w:jc w:val="both"/>
        <w:rPr>
          <w:rFonts w:ascii="Helvetica" w:hAnsi="Helvetica"/>
          <w:bCs/>
          <w:color w:val="404040" w:themeColor="text1" w:themeTint="BF"/>
          <w:sz w:val="20"/>
          <w:szCs w:val="20"/>
          <w:u w:val="single"/>
        </w:rPr>
      </w:pPr>
      <w:r w:rsidRPr="00D273A5">
        <w:rPr>
          <w:rFonts w:ascii="Helvetica" w:hAnsi="Helvetica"/>
          <w:bCs/>
          <w:color w:val="404040" w:themeColor="text1" w:themeTint="BF"/>
          <w:sz w:val="20"/>
          <w:szCs w:val="20"/>
          <w:u w:val="single"/>
        </w:rPr>
        <w:t xml:space="preserve">Componente </w:t>
      </w:r>
      <w:r w:rsidR="00BB2472">
        <w:rPr>
          <w:rFonts w:ascii="Helvetica" w:hAnsi="Helvetica"/>
          <w:bCs/>
          <w:color w:val="404040" w:themeColor="text1" w:themeTint="BF"/>
          <w:sz w:val="20"/>
          <w:szCs w:val="20"/>
          <w:u w:val="single"/>
        </w:rPr>
        <w:t>Politécnico de Portalegre</w:t>
      </w:r>
      <w:r w:rsidRPr="00D273A5">
        <w:rPr>
          <w:rFonts w:ascii="Helvetica" w:hAnsi="Helvetica"/>
          <w:bCs/>
          <w:color w:val="404040" w:themeColor="text1" w:themeTint="BF"/>
          <w:sz w:val="20"/>
          <w:szCs w:val="20"/>
        </w:rPr>
        <w:t xml:space="preserve">: </w:t>
      </w:r>
      <w:r w:rsidR="0089316D">
        <w:rPr>
          <w:rFonts w:ascii="Helvetica" w:hAnsi="Helvetica"/>
          <w:bCs/>
          <w:color w:val="404040" w:themeColor="text1" w:themeTint="BF"/>
          <w:sz w:val="20"/>
          <w:szCs w:val="20"/>
        </w:rPr>
        <w:t>41</w:t>
      </w:r>
      <w:r>
        <w:rPr>
          <w:rFonts w:ascii="Helvetica" w:hAnsi="Helvetica"/>
          <w:bCs/>
          <w:color w:val="404040" w:themeColor="text1" w:themeTint="BF"/>
          <w:sz w:val="20"/>
          <w:szCs w:val="20"/>
        </w:rPr>
        <w:t>.1</w:t>
      </w:r>
      <w:r w:rsidR="0089316D">
        <w:rPr>
          <w:rFonts w:ascii="Helvetica" w:hAnsi="Helvetica"/>
          <w:bCs/>
          <w:color w:val="404040" w:themeColor="text1" w:themeTint="BF"/>
          <w:sz w:val="20"/>
          <w:szCs w:val="20"/>
        </w:rPr>
        <w:t>00</w:t>
      </w:r>
      <w:r>
        <w:rPr>
          <w:rFonts w:ascii="Helvetica" w:hAnsi="Helvetica"/>
          <w:bCs/>
          <w:color w:val="404040" w:themeColor="text1" w:themeTint="BF"/>
          <w:sz w:val="20"/>
          <w:szCs w:val="20"/>
        </w:rPr>
        <w:t>,</w:t>
      </w:r>
      <w:r w:rsidR="0089316D">
        <w:rPr>
          <w:rFonts w:ascii="Helvetica" w:hAnsi="Helvetica"/>
          <w:bCs/>
          <w:color w:val="404040" w:themeColor="text1" w:themeTint="BF"/>
          <w:sz w:val="20"/>
          <w:szCs w:val="20"/>
        </w:rPr>
        <w:t>00</w:t>
      </w:r>
      <w:r w:rsidRPr="00D273A5">
        <w:rPr>
          <w:rFonts w:ascii="Helvetica" w:hAnsi="Helvetica"/>
          <w:bCs/>
          <w:color w:val="404040" w:themeColor="text1" w:themeTint="BF"/>
          <w:sz w:val="20"/>
          <w:szCs w:val="20"/>
        </w:rPr>
        <w:t>€</w:t>
      </w:r>
    </w:p>
    <w:p w14:paraId="7327F2A4" w14:textId="7FA785C9" w:rsidR="007C4DAD" w:rsidRPr="00D273A5" w:rsidRDefault="0089316D" w:rsidP="007C4DAD">
      <w:pPr>
        <w:spacing w:line="360" w:lineRule="auto"/>
        <w:ind w:left="397"/>
        <w:jc w:val="both"/>
        <w:rPr>
          <w:rFonts w:ascii="Helvetica" w:hAnsi="Helvetica"/>
          <w:bCs/>
          <w:color w:val="404040" w:themeColor="text1" w:themeTint="BF"/>
          <w:sz w:val="20"/>
          <w:szCs w:val="20"/>
        </w:rPr>
      </w:pPr>
      <w:r>
        <w:rPr>
          <w:rFonts w:ascii="Helvetica" w:hAnsi="Helvetica"/>
          <w:bCs/>
          <w:color w:val="404040" w:themeColor="text1" w:themeTint="BF"/>
          <w:sz w:val="20"/>
          <w:szCs w:val="20"/>
          <w:u w:val="single"/>
        </w:rPr>
        <w:lastRenderedPageBreak/>
        <w:t>Financiamento</w:t>
      </w:r>
      <w:r w:rsidR="007C4DAD">
        <w:rPr>
          <w:rFonts w:ascii="Helvetica" w:hAnsi="Helvetica"/>
          <w:bCs/>
          <w:color w:val="404040" w:themeColor="text1" w:themeTint="BF"/>
          <w:sz w:val="20"/>
          <w:szCs w:val="20"/>
          <w:u w:val="single"/>
        </w:rPr>
        <w:t xml:space="preserve"> OE:</w:t>
      </w:r>
      <w:r w:rsidR="007C4DAD">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45</w:t>
      </w:r>
      <w:r w:rsidR="007C4DAD">
        <w:rPr>
          <w:rFonts w:ascii="Helvetica" w:hAnsi="Helvetica"/>
          <w:bCs/>
          <w:color w:val="404040" w:themeColor="text1" w:themeTint="BF"/>
          <w:sz w:val="20"/>
          <w:szCs w:val="20"/>
        </w:rPr>
        <w:t>.</w:t>
      </w:r>
      <w:r>
        <w:rPr>
          <w:rFonts w:ascii="Helvetica" w:hAnsi="Helvetica"/>
          <w:bCs/>
          <w:color w:val="404040" w:themeColor="text1" w:themeTint="BF"/>
          <w:sz w:val="20"/>
          <w:szCs w:val="20"/>
        </w:rPr>
        <w:t>000,00</w:t>
      </w:r>
      <w:r w:rsidR="007C4DAD">
        <w:rPr>
          <w:rFonts w:ascii="Helvetica" w:hAnsi="Helvetica"/>
          <w:bCs/>
          <w:color w:val="404040" w:themeColor="text1" w:themeTint="BF"/>
          <w:sz w:val="20"/>
          <w:szCs w:val="20"/>
        </w:rPr>
        <w:t>€</w:t>
      </w:r>
    </w:p>
    <w:p w14:paraId="5E94795C" w14:textId="27C1A03F" w:rsidR="007C4DAD" w:rsidRDefault="007C4DAD" w:rsidP="007C4DAD">
      <w:pPr>
        <w:spacing w:line="360" w:lineRule="auto"/>
        <w:ind w:left="397"/>
        <w:jc w:val="both"/>
        <w:rPr>
          <w:rFonts w:ascii="Helvetica" w:hAnsi="Helvetica"/>
          <w:bCs/>
          <w:color w:val="404040" w:themeColor="text1" w:themeTint="BF"/>
          <w:sz w:val="20"/>
          <w:szCs w:val="20"/>
        </w:rPr>
      </w:pPr>
      <w:r w:rsidRPr="00D273A5">
        <w:rPr>
          <w:rFonts w:ascii="Helvetica" w:hAnsi="Helvetica"/>
          <w:bCs/>
          <w:color w:val="404040" w:themeColor="text1" w:themeTint="BF"/>
          <w:sz w:val="20"/>
          <w:szCs w:val="20"/>
          <w:u w:val="single"/>
        </w:rPr>
        <w:t>Programa:</w:t>
      </w:r>
      <w:r w:rsidRPr="00D273A5">
        <w:rPr>
          <w:rFonts w:ascii="Helvetica" w:hAnsi="Helvetica"/>
          <w:bCs/>
          <w:color w:val="404040" w:themeColor="text1" w:themeTint="BF"/>
          <w:sz w:val="20"/>
          <w:szCs w:val="20"/>
        </w:rPr>
        <w:t xml:space="preserve"> </w:t>
      </w:r>
      <w:r w:rsidR="0089316D">
        <w:rPr>
          <w:rFonts w:ascii="Helvetica" w:hAnsi="Helvetica"/>
          <w:bCs/>
          <w:color w:val="404040" w:themeColor="text1" w:themeTint="BF"/>
          <w:sz w:val="20"/>
          <w:szCs w:val="20"/>
        </w:rPr>
        <w:t>IF 2014 Fundação para a Ciência e a Tecnologia</w:t>
      </w:r>
      <w:r>
        <w:rPr>
          <w:rFonts w:ascii="Helvetica" w:hAnsi="Helvetica"/>
          <w:bCs/>
          <w:color w:val="404040" w:themeColor="text1" w:themeTint="BF"/>
          <w:sz w:val="20"/>
          <w:szCs w:val="20"/>
        </w:rPr>
        <w:t>.</w:t>
      </w:r>
    </w:p>
    <w:p w14:paraId="7A99748B" w14:textId="097CD728" w:rsidR="007C4DAD" w:rsidRDefault="007C4DAD" w:rsidP="007C4DAD">
      <w:pPr>
        <w:spacing w:line="360" w:lineRule="auto"/>
        <w:ind w:left="397"/>
        <w:jc w:val="both"/>
        <w:rPr>
          <w:rFonts w:ascii="Helvetica" w:hAnsi="Helvetica"/>
          <w:color w:val="404040" w:themeColor="text1" w:themeTint="BF"/>
          <w:sz w:val="20"/>
          <w:szCs w:val="20"/>
        </w:rPr>
      </w:pPr>
      <w:r w:rsidRPr="00D273A5">
        <w:rPr>
          <w:rFonts w:ascii="Helvetica" w:hAnsi="Helvetica"/>
          <w:bCs/>
          <w:color w:val="404040" w:themeColor="text1" w:themeTint="BF"/>
          <w:sz w:val="20"/>
          <w:szCs w:val="20"/>
          <w:u w:val="single"/>
        </w:rPr>
        <w:t>Duração do projeto:</w:t>
      </w:r>
      <w:r w:rsidRPr="00D273A5">
        <w:rPr>
          <w:rFonts w:ascii="Helvetica" w:hAnsi="Helvetica"/>
          <w:color w:val="404040" w:themeColor="text1" w:themeTint="BF"/>
          <w:sz w:val="20"/>
          <w:szCs w:val="20"/>
        </w:rPr>
        <w:t xml:space="preserve"> de 01/</w:t>
      </w:r>
      <w:r w:rsidR="0089316D">
        <w:rPr>
          <w:rFonts w:ascii="Helvetica" w:hAnsi="Helvetica"/>
          <w:color w:val="404040" w:themeColor="text1" w:themeTint="BF"/>
          <w:sz w:val="20"/>
          <w:szCs w:val="20"/>
        </w:rPr>
        <w:t>04</w:t>
      </w:r>
      <w:r w:rsidRPr="00D273A5">
        <w:rPr>
          <w:rFonts w:ascii="Helvetica" w:hAnsi="Helvetica"/>
          <w:color w:val="404040" w:themeColor="text1" w:themeTint="BF"/>
          <w:sz w:val="20"/>
          <w:szCs w:val="20"/>
        </w:rPr>
        <w:t>/201</w:t>
      </w:r>
      <w:r w:rsidR="0089316D">
        <w:rPr>
          <w:rFonts w:ascii="Helvetica" w:hAnsi="Helvetica"/>
          <w:color w:val="404040" w:themeColor="text1" w:themeTint="BF"/>
          <w:sz w:val="20"/>
          <w:szCs w:val="20"/>
        </w:rPr>
        <w:t xml:space="preserve">5 </w:t>
      </w:r>
      <w:r w:rsidRPr="00D273A5">
        <w:rPr>
          <w:rFonts w:ascii="Helvetica" w:hAnsi="Helvetica"/>
          <w:color w:val="404040" w:themeColor="text1" w:themeTint="BF"/>
          <w:sz w:val="20"/>
          <w:szCs w:val="20"/>
        </w:rPr>
        <w:t xml:space="preserve">a </w:t>
      </w:r>
      <w:r w:rsidR="003B51AF">
        <w:rPr>
          <w:rFonts w:ascii="Helvetica" w:hAnsi="Helvetica"/>
          <w:color w:val="404040" w:themeColor="text1" w:themeTint="BF"/>
          <w:sz w:val="20"/>
          <w:szCs w:val="20"/>
        </w:rPr>
        <w:t>31</w:t>
      </w:r>
      <w:r w:rsidRPr="00D273A5">
        <w:rPr>
          <w:rFonts w:ascii="Helvetica" w:hAnsi="Helvetica"/>
          <w:color w:val="404040" w:themeColor="text1" w:themeTint="BF"/>
          <w:sz w:val="20"/>
          <w:szCs w:val="20"/>
        </w:rPr>
        <w:t>/0</w:t>
      </w:r>
      <w:r w:rsidR="003B51AF">
        <w:rPr>
          <w:rFonts w:ascii="Helvetica" w:hAnsi="Helvetica"/>
          <w:color w:val="404040" w:themeColor="text1" w:themeTint="BF"/>
          <w:sz w:val="20"/>
          <w:szCs w:val="20"/>
        </w:rPr>
        <w:t>3</w:t>
      </w:r>
      <w:r w:rsidR="0089316D">
        <w:rPr>
          <w:rFonts w:ascii="Helvetica" w:hAnsi="Helvetica"/>
          <w:color w:val="404040" w:themeColor="text1" w:themeTint="BF"/>
          <w:sz w:val="20"/>
          <w:szCs w:val="20"/>
        </w:rPr>
        <w:t>/2020</w:t>
      </w:r>
      <w:r>
        <w:rPr>
          <w:rFonts w:ascii="Helvetica" w:hAnsi="Helvetica"/>
          <w:color w:val="404040" w:themeColor="text1" w:themeTint="BF"/>
          <w:sz w:val="20"/>
          <w:szCs w:val="20"/>
        </w:rPr>
        <w:t>.</w:t>
      </w:r>
    </w:p>
    <w:p w14:paraId="62B69A35" w14:textId="77777777" w:rsidR="00C31C25" w:rsidRDefault="00C31C25" w:rsidP="007C4DAD">
      <w:pPr>
        <w:spacing w:line="360" w:lineRule="auto"/>
        <w:ind w:left="397"/>
        <w:jc w:val="both"/>
        <w:rPr>
          <w:rFonts w:ascii="Helvetica" w:hAnsi="Helvetica"/>
          <w:b/>
          <w:color w:val="404040" w:themeColor="text1" w:themeTint="BF"/>
          <w:sz w:val="20"/>
        </w:rPr>
      </w:pPr>
    </w:p>
    <w:p w14:paraId="27595421" w14:textId="37C1B99A" w:rsidR="00890181" w:rsidRDefault="00890181" w:rsidP="00890181">
      <w:pPr>
        <w:numPr>
          <w:ilvl w:val="0"/>
          <w:numId w:val="9"/>
        </w:numPr>
        <w:spacing w:line="360" w:lineRule="auto"/>
        <w:ind w:left="397"/>
        <w:jc w:val="both"/>
        <w:rPr>
          <w:rFonts w:ascii="Helvetica" w:hAnsi="Helvetica"/>
          <w:b/>
          <w:color w:val="404040" w:themeColor="text1" w:themeTint="BF"/>
          <w:sz w:val="20"/>
        </w:rPr>
      </w:pPr>
      <w:r>
        <w:rPr>
          <w:rFonts w:ascii="Helvetica" w:hAnsi="Helvetica"/>
          <w:b/>
          <w:color w:val="404040" w:themeColor="text1" w:themeTint="BF"/>
          <w:sz w:val="20"/>
        </w:rPr>
        <w:t>CAPES</w:t>
      </w:r>
      <w:r w:rsidRPr="007C4DAD">
        <w:rPr>
          <w:rFonts w:ascii="Helvetica" w:hAnsi="Helvetica"/>
          <w:b/>
          <w:color w:val="404040" w:themeColor="text1" w:themeTint="BF"/>
          <w:sz w:val="20"/>
        </w:rPr>
        <w:t xml:space="preserve"> </w:t>
      </w:r>
      <w:r>
        <w:rPr>
          <w:rFonts w:ascii="Helvetica" w:hAnsi="Helvetica"/>
          <w:b/>
          <w:color w:val="404040" w:themeColor="text1" w:themeTint="BF"/>
          <w:sz w:val="20"/>
        </w:rPr>
        <w:t>–</w:t>
      </w:r>
      <w:r w:rsidRPr="007C4DAD">
        <w:rPr>
          <w:rFonts w:ascii="Helvetica" w:hAnsi="Helvetica"/>
          <w:b/>
          <w:color w:val="404040" w:themeColor="text1" w:themeTint="BF"/>
          <w:sz w:val="20"/>
        </w:rPr>
        <w:t xml:space="preserve"> </w:t>
      </w:r>
      <w:r w:rsidRPr="00890181">
        <w:rPr>
          <w:rFonts w:ascii="Helvetica" w:hAnsi="Helvetica"/>
          <w:b/>
          <w:color w:val="404040" w:themeColor="text1" w:themeTint="BF"/>
          <w:sz w:val="20"/>
        </w:rPr>
        <w:t>U</w:t>
      </w:r>
      <w:r>
        <w:rPr>
          <w:rFonts w:ascii="Helvetica" w:hAnsi="Helvetica"/>
          <w:b/>
          <w:color w:val="404040" w:themeColor="text1" w:themeTint="BF"/>
          <w:sz w:val="20"/>
        </w:rPr>
        <w:t>so</w:t>
      </w:r>
      <w:r w:rsidRPr="00890181">
        <w:rPr>
          <w:rFonts w:ascii="Helvetica" w:hAnsi="Helvetica"/>
          <w:b/>
          <w:color w:val="404040" w:themeColor="text1" w:themeTint="BF"/>
          <w:sz w:val="20"/>
        </w:rPr>
        <w:t xml:space="preserve"> </w:t>
      </w:r>
      <w:r>
        <w:rPr>
          <w:rFonts w:ascii="Helvetica" w:hAnsi="Helvetica"/>
          <w:b/>
          <w:color w:val="404040" w:themeColor="text1" w:themeTint="BF"/>
          <w:sz w:val="20"/>
        </w:rPr>
        <w:t>de</w:t>
      </w:r>
      <w:r w:rsidRPr="00890181">
        <w:rPr>
          <w:rFonts w:ascii="Helvetica" w:hAnsi="Helvetica"/>
          <w:b/>
          <w:color w:val="404040" w:themeColor="text1" w:themeTint="BF"/>
          <w:sz w:val="20"/>
        </w:rPr>
        <w:t xml:space="preserve"> </w:t>
      </w:r>
      <w:r>
        <w:rPr>
          <w:rFonts w:ascii="Helvetica" w:hAnsi="Helvetica"/>
          <w:b/>
          <w:color w:val="404040" w:themeColor="text1" w:themeTint="BF"/>
          <w:sz w:val="20"/>
        </w:rPr>
        <w:t>misturas</w:t>
      </w:r>
      <w:r w:rsidRPr="00890181">
        <w:rPr>
          <w:rFonts w:ascii="Helvetica" w:hAnsi="Helvetica"/>
          <w:b/>
          <w:color w:val="404040" w:themeColor="text1" w:themeTint="BF"/>
          <w:sz w:val="20"/>
        </w:rPr>
        <w:t xml:space="preserve"> SYNGAS/BIODIESEL </w:t>
      </w:r>
      <w:r>
        <w:rPr>
          <w:rFonts w:ascii="Helvetica" w:hAnsi="Helvetica"/>
          <w:b/>
          <w:color w:val="404040" w:themeColor="text1" w:themeTint="BF"/>
          <w:sz w:val="20"/>
        </w:rPr>
        <w:t>em</w:t>
      </w:r>
      <w:r w:rsidRPr="00890181">
        <w:rPr>
          <w:rFonts w:ascii="Helvetica" w:hAnsi="Helvetica"/>
          <w:b/>
          <w:color w:val="404040" w:themeColor="text1" w:themeTint="BF"/>
          <w:sz w:val="20"/>
        </w:rPr>
        <w:t xml:space="preserve"> </w:t>
      </w:r>
      <w:r>
        <w:rPr>
          <w:rFonts w:ascii="Helvetica" w:hAnsi="Helvetica"/>
          <w:b/>
          <w:color w:val="404040" w:themeColor="text1" w:themeTint="BF"/>
          <w:sz w:val="20"/>
        </w:rPr>
        <w:t>motores</w:t>
      </w:r>
      <w:r w:rsidRPr="00890181">
        <w:rPr>
          <w:rFonts w:ascii="Helvetica" w:hAnsi="Helvetica"/>
          <w:b/>
          <w:color w:val="404040" w:themeColor="text1" w:themeTint="BF"/>
          <w:sz w:val="20"/>
        </w:rPr>
        <w:t xml:space="preserve"> </w:t>
      </w:r>
      <w:r>
        <w:rPr>
          <w:rFonts w:ascii="Helvetica" w:hAnsi="Helvetica"/>
          <w:b/>
          <w:color w:val="404040" w:themeColor="text1" w:themeTint="BF"/>
          <w:sz w:val="20"/>
        </w:rPr>
        <w:t>de</w:t>
      </w:r>
      <w:r w:rsidRPr="00890181">
        <w:rPr>
          <w:rFonts w:ascii="Helvetica" w:hAnsi="Helvetica"/>
          <w:b/>
          <w:color w:val="404040" w:themeColor="text1" w:themeTint="BF"/>
          <w:sz w:val="20"/>
        </w:rPr>
        <w:t xml:space="preserve"> </w:t>
      </w:r>
      <w:r>
        <w:rPr>
          <w:rFonts w:ascii="Helvetica" w:hAnsi="Helvetica"/>
          <w:b/>
          <w:color w:val="404040" w:themeColor="text1" w:themeTint="BF"/>
          <w:sz w:val="20"/>
        </w:rPr>
        <w:t>combustão</w:t>
      </w:r>
      <w:r w:rsidRPr="00890181">
        <w:rPr>
          <w:rFonts w:ascii="Helvetica" w:hAnsi="Helvetica"/>
          <w:b/>
          <w:color w:val="404040" w:themeColor="text1" w:themeTint="BF"/>
          <w:sz w:val="20"/>
        </w:rPr>
        <w:t xml:space="preserve"> </w:t>
      </w:r>
      <w:r>
        <w:rPr>
          <w:rFonts w:ascii="Helvetica" w:hAnsi="Helvetica"/>
          <w:b/>
          <w:color w:val="404040" w:themeColor="text1" w:themeTint="BF"/>
          <w:sz w:val="20"/>
        </w:rPr>
        <w:t>interna</w:t>
      </w:r>
      <w:r w:rsidRPr="00890181">
        <w:rPr>
          <w:rFonts w:ascii="Helvetica" w:hAnsi="Helvetica"/>
          <w:b/>
          <w:color w:val="404040" w:themeColor="text1" w:themeTint="BF"/>
          <w:sz w:val="20"/>
        </w:rPr>
        <w:t xml:space="preserve"> </w:t>
      </w:r>
      <w:r>
        <w:rPr>
          <w:rFonts w:ascii="Helvetica" w:hAnsi="Helvetica"/>
          <w:b/>
          <w:color w:val="404040" w:themeColor="text1" w:themeTint="BF"/>
          <w:sz w:val="20"/>
        </w:rPr>
        <w:t>para</w:t>
      </w:r>
      <w:r w:rsidRPr="00890181">
        <w:rPr>
          <w:rFonts w:ascii="Helvetica" w:hAnsi="Helvetica"/>
          <w:b/>
          <w:color w:val="404040" w:themeColor="text1" w:themeTint="BF"/>
          <w:sz w:val="20"/>
        </w:rPr>
        <w:t xml:space="preserve"> </w:t>
      </w:r>
      <w:r>
        <w:rPr>
          <w:rFonts w:ascii="Helvetica" w:hAnsi="Helvetica"/>
          <w:b/>
          <w:color w:val="404040" w:themeColor="text1" w:themeTint="BF"/>
          <w:sz w:val="20"/>
        </w:rPr>
        <w:t>geração</w:t>
      </w:r>
      <w:r w:rsidRPr="00890181">
        <w:rPr>
          <w:rFonts w:ascii="Helvetica" w:hAnsi="Helvetica"/>
          <w:b/>
          <w:color w:val="404040" w:themeColor="text1" w:themeTint="BF"/>
          <w:sz w:val="20"/>
        </w:rPr>
        <w:t xml:space="preserve"> </w:t>
      </w:r>
      <w:r>
        <w:rPr>
          <w:rFonts w:ascii="Helvetica" w:hAnsi="Helvetica"/>
          <w:b/>
          <w:color w:val="404040" w:themeColor="text1" w:themeTint="BF"/>
          <w:sz w:val="20"/>
        </w:rPr>
        <w:t>descentralizada</w:t>
      </w:r>
      <w:r w:rsidRPr="00890181">
        <w:rPr>
          <w:rFonts w:ascii="Helvetica" w:hAnsi="Helvetica"/>
          <w:b/>
          <w:color w:val="404040" w:themeColor="text1" w:themeTint="BF"/>
          <w:sz w:val="20"/>
        </w:rPr>
        <w:t xml:space="preserve"> </w:t>
      </w:r>
      <w:r>
        <w:rPr>
          <w:rFonts w:ascii="Helvetica" w:hAnsi="Helvetica"/>
          <w:b/>
          <w:color w:val="404040" w:themeColor="text1" w:themeTint="BF"/>
          <w:sz w:val="20"/>
        </w:rPr>
        <w:t>de</w:t>
      </w:r>
      <w:r w:rsidRPr="00890181">
        <w:rPr>
          <w:rFonts w:ascii="Helvetica" w:hAnsi="Helvetica"/>
          <w:b/>
          <w:color w:val="404040" w:themeColor="text1" w:themeTint="BF"/>
          <w:sz w:val="20"/>
        </w:rPr>
        <w:t xml:space="preserve"> </w:t>
      </w:r>
      <w:r>
        <w:rPr>
          <w:rFonts w:ascii="Helvetica" w:hAnsi="Helvetica"/>
          <w:b/>
          <w:color w:val="404040" w:themeColor="text1" w:themeTint="BF"/>
          <w:sz w:val="20"/>
        </w:rPr>
        <w:t>energia</w:t>
      </w:r>
    </w:p>
    <w:p w14:paraId="28FD3A53" w14:textId="69EEA6AA" w:rsidR="00890181" w:rsidRPr="00D273A5" w:rsidRDefault="00890181" w:rsidP="00890181">
      <w:pPr>
        <w:spacing w:line="360" w:lineRule="auto"/>
        <w:ind w:left="397"/>
        <w:jc w:val="both"/>
        <w:rPr>
          <w:rFonts w:ascii="Helvetica" w:hAnsi="Helvetica"/>
          <w:bCs/>
          <w:color w:val="404040" w:themeColor="text1" w:themeTint="BF"/>
          <w:sz w:val="20"/>
          <w:szCs w:val="20"/>
        </w:rPr>
      </w:pPr>
      <w:r w:rsidRPr="00D273A5">
        <w:rPr>
          <w:rFonts w:ascii="Helvetica" w:hAnsi="Helvetica"/>
          <w:bCs/>
          <w:color w:val="404040" w:themeColor="text1" w:themeTint="BF"/>
          <w:sz w:val="20"/>
          <w:szCs w:val="20"/>
          <w:u w:val="single"/>
        </w:rPr>
        <w:t>Objetivos:</w:t>
      </w:r>
      <w:r w:rsidRPr="00D273A5">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d</w:t>
      </w:r>
      <w:r w:rsidRPr="00890181">
        <w:rPr>
          <w:rFonts w:ascii="Helvetica" w:hAnsi="Helvetica"/>
          <w:bCs/>
          <w:color w:val="404040" w:themeColor="text1" w:themeTint="BF"/>
          <w:sz w:val="20"/>
          <w:szCs w:val="20"/>
        </w:rPr>
        <w:t>eterminar a composição ótima das misturas de syngas/biodiesel a alimentar motores de combustão interna. Simulação numérica da combustão interna de misturas binárias.</w:t>
      </w:r>
    </w:p>
    <w:p w14:paraId="15B34ECF" w14:textId="13BA1986" w:rsidR="00890181" w:rsidRDefault="00890181" w:rsidP="00890181">
      <w:pPr>
        <w:spacing w:line="360" w:lineRule="auto"/>
        <w:ind w:left="397"/>
        <w:jc w:val="both"/>
        <w:rPr>
          <w:rFonts w:ascii="Helvetica" w:hAnsi="Helvetica"/>
          <w:bCs/>
          <w:color w:val="404040" w:themeColor="text1" w:themeTint="BF"/>
          <w:sz w:val="20"/>
          <w:szCs w:val="20"/>
        </w:rPr>
      </w:pPr>
      <w:r w:rsidRPr="00D273A5">
        <w:rPr>
          <w:rFonts w:ascii="Helvetica" w:hAnsi="Helvetica"/>
          <w:bCs/>
          <w:color w:val="404040" w:themeColor="text1" w:themeTint="BF"/>
          <w:sz w:val="20"/>
          <w:szCs w:val="20"/>
          <w:u w:val="single"/>
        </w:rPr>
        <w:t>Investigador/coordenador:</w:t>
      </w:r>
      <w:r w:rsidRPr="00D273A5">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Valter Silva.</w:t>
      </w:r>
    </w:p>
    <w:p w14:paraId="6571E8B1" w14:textId="46E1860E" w:rsidR="00890181" w:rsidRPr="00890181" w:rsidRDefault="00890181" w:rsidP="00890181">
      <w:pPr>
        <w:spacing w:line="360" w:lineRule="auto"/>
        <w:ind w:left="397"/>
        <w:jc w:val="both"/>
        <w:rPr>
          <w:rFonts w:ascii="Helvetica" w:hAnsi="Helvetica"/>
          <w:bCs/>
          <w:color w:val="404040" w:themeColor="text1" w:themeTint="BF"/>
          <w:sz w:val="20"/>
          <w:szCs w:val="20"/>
          <w:u w:val="single"/>
        </w:rPr>
      </w:pPr>
      <w:r>
        <w:rPr>
          <w:rFonts w:ascii="Helvetica" w:hAnsi="Helvetica"/>
          <w:bCs/>
          <w:color w:val="404040" w:themeColor="text1" w:themeTint="BF"/>
          <w:sz w:val="20"/>
          <w:szCs w:val="20"/>
          <w:u w:val="single"/>
        </w:rPr>
        <w:t>Investigador UNESP</w:t>
      </w:r>
      <w:r w:rsidRPr="00C1546C">
        <w:rPr>
          <w:rFonts w:ascii="Helvetica" w:hAnsi="Helvetica"/>
          <w:bCs/>
          <w:color w:val="404040" w:themeColor="text1" w:themeTint="BF"/>
          <w:sz w:val="20"/>
          <w:szCs w:val="20"/>
        </w:rPr>
        <w:t>: José Luz Silveira</w:t>
      </w:r>
    </w:p>
    <w:p w14:paraId="136793D1" w14:textId="2173A813" w:rsidR="00890181" w:rsidRPr="00890181" w:rsidRDefault="00890181" w:rsidP="00890181">
      <w:pPr>
        <w:spacing w:line="360" w:lineRule="auto"/>
        <w:ind w:left="397"/>
        <w:jc w:val="both"/>
        <w:rPr>
          <w:rFonts w:ascii="Helvetica" w:hAnsi="Helvetica"/>
          <w:bCs/>
          <w:color w:val="404040" w:themeColor="text1" w:themeTint="BF"/>
          <w:sz w:val="20"/>
          <w:szCs w:val="20"/>
          <w:u w:val="single"/>
        </w:rPr>
      </w:pPr>
      <w:r w:rsidRPr="00890181">
        <w:rPr>
          <w:rFonts w:ascii="Helvetica" w:hAnsi="Helvetica"/>
          <w:bCs/>
          <w:color w:val="404040" w:themeColor="text1" w:themeTint="BF"/>
          <w:sz w:val="20"/>
          <w:szCs w:val="20"/>
          <w:u w:val="single"/>
        </w:rPr>
        <w:t>Investigador CEFET/RJ</w:t>
      </w:r>
      <w:r w:rsidRPr="00C1546C">
        <w:rPr>
          <w:rFonts w:ascii="Helvetica" w:hAnsi="Helvetica"/>
          <w:bCs/>
          <w:color w:val="404040" w:themeColor="text1" w:themeTint="BF"/>
          <w:sz w:val="20"/>
          <w:szCs w:val="20"/>
        </w:rPr>
        <w:t>: Ronney Arismel Mancebo Boloy</w:t>
      </w:r>
    </w:p>
    <w:p w14:paraId="1AE307B6" w14:textId="5985D2EF" w:rsidR="00890181" w:rsidRDefault="00890181" w:rsidP="00890181">
      <w:pPr>
        <w:spacing w:line="360" w:lineRule="auto"/>
        <w:ind w:left="397"/>
        <w:jc w:val="both"/>
        <w:rPr>
          <w:rFonts w:ascii="Helvetica" w:hAnsi="Helvetica"/>
          <w:bCs/>
          <w:color w:val="404040" w:themeColor="text1" w:themeTint="BF"/>
          <w:sz w:val="20"/>
          <w:szCs w:val="20"/>
        </w:rPr>
      </w:pPr>
      <w:r w:rsidRPr="00D273A5">
        <w:rPr>
          <w:rFonts w:ascii="Helvetica" w:hAnsi="Helvetica"/>
          <w:bCs/>
          <w:color w:val="404040" w:themeColor="text1" w:themeTint="BF"/>
          <w:sz w:val="20"/>
          <w:szCs w:val="20"/>
          <w:u w:val="single"/>
        </w:rPr>
        <w:t>Equipa:</w:t>
      </w:r>
      <w:r>
        <w:rPr>
          <w:rFonts w:ascii="Helvetica" w:hAnsi="Helvetica"/>
          <w:bCs/>
          <w:color w:val="404040" w:themeColor="text1" w:themeTint="BF"/>
          <w:sz w:val="20"/>
          <w:szCs w:val="20"/>
        </w:rPr>
        <w:t xml:space="preserve"> Valter Silva,</w:t>
      </w:r>
      <w:r w:rsidR="00D84EC3">
        <w:rPr>
          <w:rFonts w:ascii="Helvetica" w:hAnsi="Helvetica"/>
          <w:bCs/>
          <w:color w:val="404040" w:themeColor="text1" w:themeTint="BF"/>
          <w:sz w:val="20"/>
          <w:szCs w:val="20"/>
        </w:rPr>
        <w:t xml:space="preserve"> </w:t>
      </w:r>
      <w:r w:rsidR="00890539">
        <w:rPr>
          <w:rFonts w:ascii="Helvetica" w:hAnsi="Helvetica"/>
          <w:bCs/>
          <w:color w:val="404040" w:themeColor="text1" w:themeTint="BF"/>
          <w:sz w:val="20"/>
          <w:szCs w:val="20"/>
        </w:rPr>
        <w:t>Paulo Brito,</w:t>
      </w:r>
      <w:r>
        <w:rPr>
          <w:rFonts w:ascii="Helvetica" w:hAnsi="Helvetica"/>
          <w:bCs/>
          <w:color w:val="404040" w:themeColor="text1" w:themeTint="BF"/>
          <w:sz w:val="20"/>
          <w:szCs w:val="20"/>
        </w:rPr>
        <w:t xml:space="preserve"> João Pedro Cardoso, Daniela Eusébio</w:t>
      </w:r>
      <w:r w:rsidR="00890539">
        <w:rPr>
          <w:rFonts w:ascii="Helvetica" w:hAnsi="Helvetica"/>
          <w:bCs/>
          <w:color w:val="404040" w:themeColor="text1" w:themeTint="BF"/>
          <w:sz w:val="20"/>
          <w:szCs w:val="20"/>
        </w:rPr>
        <w:t xml:space="preserve">, </w:t>
      </w:r>
      <w:r w:rsidR="006D50F1">
        <w:rPr>
          <w:rFonts w:ascii="Helvetica" w:hAnsi="Helvetica"/>
          <w:bCs/>
          <w:color w:val="404040" w:themeColor="text1" w:themeTint="BF"/>
          <w:sz w:val="20"/>
          <w:szCs w:val="20"/>
        </w:rPr>
        <w:t>Luís</w:t>
      </w:r>
      <w:r w:rsidR="00890539">
        <w:rPr>
          <w:rFonts w:ascii="Helvetica" w:hAnsi="Helvetica"/>
          <w:bCs/>
          <w:color w:val="404040" w:themeColor="text1" w:themeTint="BF"/>
          <w:sz w:val="20"/>
          <w:szCs w:val="20"/>
        </w:rPr>
        <w:t xml:space="preserve"> Calado, Octávio Alves</w:t>
      </w:r>
      <w:r>
        <w:rPr>
          <w:rFonts w:ascii="Helvetica" w:hAnsi="Helvetica"/>
          <w:bCs/>
          <w:color w:val="404040" w:themeColor="text1" w:themeTint="BF"/>
          <w:sz w:val="20"/>
          <w:szCs w:val="20"/>
        </w:rPr>
        <w:t>.</w:t>
      </w:r>
    </w:p>
    <w:p w14:paraId="7BA5F059" w14:textId="77777777" w:rsidR="00890539" w:rsidRPr="00D273A5" w:rsidRDefault="00890539" w:rsidP="00890539">
      <w:pPr>
        <w:spacing w:line="360" w:lineRule="auto"/>
        <w:ind w:left="397"/>
        <w:jc w:val="both"/>
        <w:rPr>
          <w:rFonts w:ascii="Helvetica" w:hAnsi="Helvetica"/>
          <w:bCs/>
          <w:color w:val="404040" w:themeColor="text1" w:themeTint="BF"/>
          <w:sz w:val="20"/>
          <w:szCs w:val="20"/>
          <w:u w:val="single"/>
        </w:rPr>
      </w:pPr>
      <w:r w:rsidRPr="00D273A5">
        <w:rPr>
          <w:rFonts w:ascii="Helvetica" w:hAnsi="Helvetica"/>
          <w:bCs/>
          <w:color w:val="404040" w:themeColor="text1" w:themeTint="BF"/>
          <w:sz w:val="20"/>
          <w:szCs w:val="20"/>
          <w:u w:val="single"/>
        </w:rPr>
        <w:t>Líder do projeto:</w:t>
      </w:r>
      <w:r w:rsidRPr="00D273A5">
        <w:rPr>
          <w:rFonts w:ascii="Helvetica" w:hAnsi="Helvetica"/>
          <w:bCs/>
          <w:color w:val="404040" w:themeColor="text1" w:themeTint="BF"/>
          <w:sz w:val="20"/>
          <w:szCs w:val="20"/>
        </w:rPr>
        <w:t xml:space="preserve"> Instituto Politécnico </w:t>
      </w:r>
      <w:r>
        <w:rPr>
          <w:rFonts w:ascii="Helvetica" w:hAnsi="Helvetica"/>
          <w:bCs/>
          <w:color w:val="404040" w:themeColor="text1" w:themeTint="BF"/>
          <w:sz w:val="20"/>
          <w:szCs w:val="20"/>
        </w:rPr>
        <w:t>de Portalegre.</w:t>
      </w:r>
    </w:p>
    <w:p w14:paraId="3EA6AF85" w14:textId="3680F419" w:rsidR="00890539" w:rsidRPr="00D273A5" w:rsidRDefault="00890539" w:rsidP="00890539">
      <w:pPr>
        <w:spacing w:line="360" w:lineRule="auto"/>
        <w:ind w:left="397"/>
        <w:jc w:val="both"/>
        <w:rPr>
          <w:rFonts w:ascii="Helvetica" w:hAnsi="Helvetica"/>
          <w:bCs/>
          <w:color w:val="404040" w:themeColor="text1" w:themeTint="BF"/>
          <w:sz w:val="20"/>
          <w:szCs w:val="20"/>
          <w:u w:val="single"/>
        </w:rPr>
      </w:pPr>
      <w:r w:rsidRPr="00D273A5">
        <w:rPr>
          <w:rFonts w:ascii="Helvetica" w:hAnsi="Helvetica"/>
          <w:bCs/>
          <w:color w:val="404040" w:themeColor="text1" w:themeTint="BF"/>
          <w:sz w:val="20"/>
          <w:szCs w:val="20"/>
          <w:u w:val="single"/>
        </w:rPr>
        <w:t xml:space="preserve">Componente </w:t>
      </w:r>
      <w:r w:rsidR="00BB2472">
        <w:rPr>
          <w:rFonts w:ascii="Helvetica" w:hAnsi="Helvetica"/>
          <w:bCs/>
          <w:color w:val="404040" w:themeColor="text1" w:themeTint="BF"/>
          <w:sz w:val="20"/>
          <w:szCs w:val="20"/>
          <w:u w:val="single"/>
        </w:rPr>
        <w:t>Politécnico de Portalegre</w:t>
      </w:r>
      <w:r w:rsidRPr="00D273A5">
        <w:rPr>
          <w:rFonts w:ascii="Helvetica" w:hAnsi="Helvetica"/>
          <w:bCs/>
          <w:color w:val="404040" w:themeColor="text1" w:themeTint="BF"/>
          <w:sz w:val="20"/>
          <w:szCs w:val="20"/>
        </w:rPr>
        <w:t xml:space="preserve">: </w:t>
      </w:r>
      <w:r w:rsidR="006D50F1">
        <w:rPr>
          <w:rFonts w:ascii="Helvetica" w:hAnsi="Helvetica"/>
          <w:bCs/>
          <w:color w:val="404040" w:themeColor="text1" w:themeTint="BF"/>
          <w:sz w:val="20"/>
          <w:szCs w:val="20"/>
        </w:rPr>
        <w:t>9</w:t>
      </w:r>
      <w:r>
        <w:rPr>
          <w:rFonts w:ascii="Helvetica" w:hAnsi="Helvetica"/>
          <w:bCs/>
          <w:color w:val="404040" w:themeColor="text1" w:themeTint="BF"/>
          <w:sz w:val="20"/>
          <w:szCs w:val="20"/>
        </w:rPr>
        <w:t>.</w:t>
      </w:r>
      <w:r w:rsidR="006D50F1">
        <w:rPr>
          <w:rFonts w:ascii="Helvetica" w:hAnsi="Helvetica"/>
          <w:bCs/>
          <w:color w:val="404040" w:themeColor="text1" w:themeTint="BF"/>
          <w:sz w:val="20"/>
          <w:szCs w:val="20"/>
        </w:rPr>
        <w:t>0</w:t>
      </w:r>
      <w:r>
        <w:rPr>
          <w:rFonts w:ascii="Helvetica" w:hAnsi="Helvetica"/>
          <w:bCs/>
          <w:color w:val="404040" w:themeColor="text1" w:themeTint="BF"/>
          <w:sz w:val="20"/>
          <w:szCs w:val="20"/>
        </w:rPr>
        <w:t>00,00</w:t>
      </w:r>
      <w:r w:rsidRPr="00D273A5">
        <w:rPr>
          <w:rFonts w:ascii="Helvetica" w:hAnsi="Helvetica"/>
          <w:bCs/>
          <w:color w:val="404040" w:themeColor="text1" w:themeTint="BF"/>
          <w:sz w:val="20"/>
          <w:szCs w:val="20"/>
        </w:rPr>
        <w:t>€</w:t>
      </w:r>
    </w:p>
    <w:p w14:paraId="6A4CA79E" w14:textId="141D4E82" w:rsidR="00890181" w:rsidRDefault="00AD1A1F" w:rsidP="00890181">
      <w:pPr>
        <w:spacing w:line="360" w:lineRule="auto"/>
        <w:ind w:left="397"/>
        <w:jc w:val="both"/>
        <w:rPr>
          <w:rFonts w:ascii="Helvetica" w:hAnsi="Helvetica"/>
          <w:bCs/>
          <w:color w:val="404040" w:themeColor="text1" w:themeTint="BF"/>
          <w:sz w:val="20"/>
          <w:szCs w:val="20"/>
        </w:rPr>
      </w:pPr>
      <w:r>
        <w:rPr>
          <w:rFonts w:ascii="Helvetica" w:hAnsi="Helvetica"/>
          <w:bCs/>
          <w:color w:val="404040" w:themeColor="text1" w:themeTint="BF"/>
          <w:sz w:val="20"/>
          <w:szCs w:val="20"/>
          <w:u w:val="single"/>
        </w:rPr>
        <w:t>Entidade Financiadora</w:t>
      </w:r>
      <w:r w:rsidR="00890181" w:rsidRPr="00D273A5">
        <w:rPr>
          <w:rFonts w:ascii="Helvetica" w:hAnsi="Helvetica"/>
          <w:bCs/>
          <w:color w:val="404040" w:themeColor="text1" w:themeTint="BF"/>
          <w:sz w:val="20"/>
          <w:szCs w:val="20"/>
          <w:u w:val="single"/>
        </w:rPr>
        <w:t>:</w:t>
      </w:r>
      <w:r w:rsidR="00890181">
        <w:rPr>
          <w:rFonts w:ascii="Helvetica" w:hAnsi="Helvetica"/>
          <w:bCs/>
          <w:color w:val="404040" w:themeColor="text1" w:themeTint="BF"/>
          <w:sz w:val="20"/>
          <w:szCs w:val="20"/>
        </w:rPr>
        <w:t xml:space="preserve"> Fundação para a Ciência e a Tecnologia</w:t>
      </w:r>
      <w:r w:rsidR="00890539">
        <w:rPr>
          <w:rFonts w:ascii="Helvetica" w:hAnsi="Helvetica"/>
          <w:bCs/>
          <w:color w:val="404040" w:themeColor="text1" w:themeTint="BF"/>
          <w:sz w:val="20"/>
          <w:szCs w:val="20"/>
        </w:rPr>
        <w:t xml:space="preserve"> FCT/CAPES (Projeto FCT/C</w:t>
      </w:r>
      <w:r w:rsidR="003B51AF">
        <w:rPr>
          <w:rFonts w:ascii="Helvetica" w:hAnsi="Helvetica"/>
          <w:bCs/>
          <w:color w:val="404040" w:themeColor="text1" w:themeTint="BF"/>
          <w:sz w:val="20"/>
          <w:szCs w:val="20"/>
        </w:rPr>
        <w:t>A</w:t>
      </w:r>
      <w:r w:rsidR="00890539">
        <w:rPr>
          <w:rFonts w:ascii="Helvetica" w:hAnsi="Helvetica"/>
          <w:bCs/>
          <w:color w:val="404040" w:themeColor="text1" w:themeTint="BF"/>
          <w:sz w:val="20"/>
          <w:szCs w:val="20"/>
        </w:rPr>
        <w:t>PES 2018/2019)</w:t>
      </w:r>
      <w:r w:rsidR="00890181">
        <w:rPr>
          <w:rFonts w:ascii="Helvetica" w:hAnsi="Helvetica"/>
          <w:bCs/>
          <w:color w:val="404040" w:themeColor="text1" w:themeTint="BF"/>
          <w:sz w:val="20"/>
          <w:szCs w:val="20"/>
        </w:rPr>
        <w:t>.</w:t>
      </w:r>
      <w:r w:rsidR="00890539" w:rsidRPr="00890539">
        <w:rPr>
          <w:rFonts w:ascii="Helvetica" w:hAnsi="Helvetica" w:cs="Helvetica"/>
          <w:color w:val="808080"/>
          <w:shd w:val="clear" w:color="auto" w:fill="FFFFFF"/>
        </w:rPr>
        <w:t xml:space="preserve"> </w:t>
      </w:r>
    </w:p>
    <w:p w14:paraId="19C748DE" w14:textId="0E1D64A2" w:rsidR="00890181" w:rsidRDefault="00890181" w:rsidP="00890181">
      <w:pPr>
        <w:spacing w:line="360" w:lineRule="auto"/>
        <w:ind w:left="397"/>
        <w:jc w:val="both"/>
        <w:rPr>
          <w:rFonts w:ascii="Helvetica" w:hAnsi="Helvetica"/>
          <w:color w:val="404040" w:themeColor="text1" w:themeTint="BF"/>
          <w:sz w:val="20"/>
          <w:szCs w:val="20"/>
        </w:rPr>
      </w:pPr>
      <w:r w:rsidRPr="00D273A5">
        <w:rPr>
          <w:rFonts w:ascii="Helvetica" w:hAnsi="Helvetica"/>
          <w:bCs/>
          <w:color w:val="404040" w:themeColor="text1" w:themeTint="BF"/>
          <w:sz w:val="20"/>
          <w:szCs w:val="20"/>
          <w:u w:val="single"/>
        </w:rPr>
        <w:t>Duração do projeto:</w:t>
      </w:r>
      <w:r w:rsidRPr="00D273A5">
        <w:rPr>
          <w:rFonts w:ascii="Helvetica" w:hAnsi="Helvetica"/>
          <w:color w:val="404040" w:themeColor="text1" w:themeTint="BF"/>
          <w:sz w:val="20"/>
          <w:szCs w:val="20"/>
        </w:rPr>
        <w:t xml:space="preserve"> de 01/</w:t>
      </w:r>
      <w:r>
        <w:rPr>
          <w:rFonts w:ascii="Helvetica" w:hAnsi="Helvetica"/>
          <w:color w:val="404040" w:themeColor="text1" w:themeTint="BF"/>
          <w:sz w:val="20"/>
          <w:szCs w:val="20"/>
        </w:rPr>
        <w:t>0</w:t>
      </w:r>
      <w:r w:rsidR="00890539">
        <w:rPr>
          <w:rFonts w:ascii="Helvetica" w:hAnsi="Helvetica"/>
          <w:color w:val="404040" w:themeColor="text1" w:themeTint="BF"/>
          <w:sz w:val="20"/>
          <w:szCs w:val="20"/>
        </w:rPr>
        <w:t>5</w:t>
      </w:r>
      <w:r w:rsidRPr="00D273A5">
        <w:rPr>
          <w:rFonts w:ascii="Helvetica" w:hAnsi="Helvetica"/>
          <w:color w:val="404040" w:themeColor="text1" w:themeTint="BF"/>
          <w:sz w:val="20"/>
          <w:szCs w:val="20"/>
        </w:rPr>
        <w:t>/201</w:t>
      </w:r>
      <w:r w:rsidR="00890539">
        <w:rPr>
          <w:rFonts w:ascii="Helvetica" w:hAnsi="Helvetica"/>
          <w:color w:val="404040" w:themeColor="text1" w:themeTint="BF"/>
          <w:sz w:val="20"/>
          <w:szCs w:val="20"/>
        </w:rPr>
        <w:t>8</w:t>
      </w:r>
      <w:r>
        <w:rPr>
          <w:rFonts w:ascii="Helvetica" w:hAnsi="Helvetica"/>
          <w:color w:val="404040" w:themeColor="text1" w:themeTint="BF"/>
          <w:sz w:val="20"/>
          <w:szCs w:val="20"/>
        </w:rPr>
        <w:t xml:space="preserve"> </w:t>
      </w:r>
      <w:r w:rsidRPr="00D273A5">
        <w:rPr>
          <w:rFonts w:ascii="Helvetica" w:hAnsi="Helvetica"/>
          <w:color w:val="404040" w:themeColor="text1" w:themeTint="BF"/>
          <w:sz w:val="20"/>
          <w:szCs w:val="20"/>
        </w:rPr>
        <w:t xml:space="preserve">a </w:t>
      </w:r>
      <w:r w:rsidR="00890539">
        <w:rPr>
          <w:rFonts w:ascii="Helvetica" w:hAnsi="Helvetica"/>
          <w:color w:val="404040" w:themeColor="text1" w:themeTint="BF"/>
          <w:sz w:val="20"/>
          <w:szCs w:val="20"/>
        </w:rPr>
        <w:t>3</w:t>
      </w:r>
      <w:r w:rsidR="006D50F1">
        <w:rPr>
          <w:rFonts w:ascii="Helvetica" w:hAnsi="Helvetica"/>
          <w:color w:val="404040" w:themeColor="text1" w:themeTint="BF"/>
          <w:sz w:val="20"/>
          <w:szCs w:val="20"/>
        </w:rPr>
        <w:t>0</w:t>
      </w:r>
      <w:r w:rsidRPr="00D273A5">
        <w:rPr>
          <w:rFonts w:ascii="Helvetica" w:hAnsi="Helvetica"/>
          <w:color w:val="404040" w:themeColor="text1" w:themeTint="BF"/>
          <w:sz w:val="20"/>
          <w:szCs w:val="20"/>
        </w:rPr>
        <w:t>/0</w:t>
      </w:r>
      <w:r w:rsidR="006D50F1">
        <w:rPr>
          <w:rFonts w:ascii="Helvetica" w:hAnsi="Helvetica"/>
          <w:color w:val="404040" w:themeColor="text1" w:themeTint="BF"/>
          <w:sz w:val="20"/>
          <w:szCs w:val="20"/>
        </w:rPr>
        <w:t>4</w:t>
      </w:r>
      <w:r>
        <w:rPr>
          <w:rFonts w:ascii="Helvetica" w:hAnsi="Helvetica"/>
          <w:color w:val="404040" w:themeColor="text1" w:themeTint="BF"/>
          <w:sz w:val="20"/>
          <w:szCs w:val="20"/>
        </w:rPr>
        <w:t>/20</w:t>
      </w:r>
      <w:r w:rsidR="006D50F1">
        <w:rPr>
          <w:rFonts w:ascii="Helvetica" w:hAnsi="Helvetica"/>
          <w:color w:val="404040" w:themeColor="text1" w:themeTint="BF"/>
          <w:sz w:val="20"/>
          <w:szCs w:val="20"/>
        </w:rPr>
        <w:t>20</w:t>
      </w:r>
      <w:r>
        <w:rPr>
          <w:rFonts w:ascii="Helvetica" w:hAnsi="Helvetica"/>
          <w:color w:val="404040" w:themeColor="text1" w:themeTint="BF"/>
          <w:sz w:val="20"/>
          <w:szCs w:val="20"/>
        </w:rPr>
        <w:t>.</w:t>
      </w:r>
    </w:p>
    <w:p w14:paraId="09E370C2" w14:textId="77777777" w:rsidR="00A22DF3" w:rsidRDefault="00A22DF3" w:rsidP="00890181">
      <w:pPr>
        <w:pStyle w:val="PargrafodaLista"/>
        <w:spacing w:line="360" w:lineRule="auto"/>
        <w:jc w:val="both"/>
        <w:rPr>
          <w:rFonts w:ascii="Helvetica" w:hAnsi="Helvetica"/>
          <w:b/>
          <w:color w:val="404040" w:themeColor="text1" w:themeTint="BF"/>
          <w:sz w:val="20"/>
        </w:rPr>
      </w:pPr>
    </w:p>
    <w:p w14:paraId="5F284A7E" w14:textId="6E03D1F6" w:rsidR="00890539" w:rsidRDefault="00890539" w:rsidP="00740703">
      <w:pPr>
        <w:numPr>
          <w:ilvl w:val="0"/>
          <w:numId w:val="9"/>
        </w:numPr>
        <w:spacing w:line="360" w:lineRule="auto"/>
        <w:ind w:left="397"/>
        <w:jc w:val="both"/>
        <w:rPr>
          <w:rFonts w:ascii="Helvetica" w:hAnsi="Helvetica"/>
          <w:b/>
          <w:color w:val="404040" w:themeColor="text1" w:themeTint="BF"/>
          <w:sz w:val="20"/>
        </w:rPr>
      </w:pPr>
      <w:r>
        <w:rPr>
          <w:rFonts w:ascii="Helvetica" w:hAnsi="Helvetica"/>
          <w:b/>
          <w:color w:val="404040" w:themeColor="text1" w:themeTint="BF"/>
          <w:sz w:val="20"/>
        </w:rPr>
        <w:t>CMU</w:t>
      </w:r>
      <w:r w:rsidRPr="007C4DAD">
        <w:rPr>
          <w:rFonts w:ascii="Helvetica" w:hAnsi="Helvetica"/>
          <w:b/>
          <w:color w:val="404040" w:themeColor="text1" w:themeTint="BF"/>
          <w:sz w:val="20"/>
        </w:rPr>
        <w:t xml:space="preserve"> </w:t>
      </w:r>
      <w:r>
        <w:rPr>
          <w:rFonts w:ascii="Helvetica" w:hAnsi="Helvetica"/>
          <w:b/>
          <w:color w:val="404040" w:themeColor="text1" w:themeTint="BF"/>
          <w:sz w:val="20"/>
        </w:rPr>
        <w:t>–</w:t>
      </w:r>
      <w:r w:rsidRPr="007C4DAD">
        <w:rPr>
          <w:rFonts w:ascii="Helvetica" w:hAnsi="Helvetica"/>
          <w:b/>
          <w:color w:val="404040" w:themeColor="text1" w:themeTint="BF"/>
          <w:sz w:val="20"/>
        </w:rPr>
        <w:t xml:space="preserve"> </w:t>
      </w:r>
      <w:r w:rsidR="00740703" w:rsidRPr="00740703">
        <w:rPr>
          <w:rFonts w:ascii="Helvetica" w:hAnsi="Helvetica"/>
          <w:b/>
          <w:color w:val="404040" w:themeColor="text1" w:themeTint="BF"/>
          <w:sz w:val="20"/>
        </w:rPr>
        <w:t>Análise das Políticas e da tecnologia de gaseificação de resíduos/biomassa para a produção de energia em Portugal</w:t>
      </w:r>
    </w:p>
    <w:p w14:paraId="2108A13E" w14:textId="0E682D1E" w:rsidR="00A3267B" w:rsidRPr="00A3267B" w:rsidRDefault="00890539" w:rsidP="00A3267B">
      <w:pPr>
        <w:spacing w:line="360" w:lineRule="auto"/>
        <w:ind w:left="397"/>
        <w:jc w:val="both"/>
        <w:rPr>
          <w:rFonts w:ascii="Helvetica" w:hAnsi="Helvetica"/>
          <w:bCs/>
          <w:color w:val="404040" w:themeColor="text1" w:themeTint="BF"/>
          <w:sz w:val="20"/>
          <w:szCs w:val="20"/>
        </w:rPr>
      </w:pPr>
      <w:r w:rsidRPr="00A3267B">
        <w:rPr>
          <w:rFonts w:ascii="Helvetica" w:hAnsi="Helvetica"/>
          <w:bCs/>
          <w:color w:val="404040" w:themeColor="text1" w:themeTint="BF"/>
          <w:sz w:val="20"/>
          <w:szCs w:val="20"/>
          <w:u w:val="single"/>
        </w:rPr>
        <w:t>Objetivos:</w:t>
      </w:r>
      <w:r w:rsidR="00A3267B" w:rsidRPr="00A3267B">
        <w:rPr>
          <w:rFonts w:ascii="Helvetica" w:hAnsi="Helvetica"/>
          <w:bCs/>
          <w:color w:val="404040" w:themeColor="text1" w:themeTint="BF"/>
          <w:sz w:val="20"/>
          <w:szCs w:val="20"/>
        </w:rPr>
        <w:t xml:space="preserve"> entender a viabilidade de usar</w:t>
      </w:r>
      <w:r w:rsidR="00A3267B">
        <w:rPr>
          <w:rFonts w:ascii="Helvetica" w:hAnsi="Helvetica"/>
          <w:bCs/>
          <w:color w:val="404040" w:themeColor="text1" w:themeTint="BF"/>
          <w:sz w:val="20"/>
          <w:szCs w:val="20"/>
        </w:rPr>
        <w:t xml:space="preserve"> </w:t>
      </w:r>
      <w:r w:rsidR="00A3267B" w:rsidRPr="00A3267B">
        <w:rPr>
          <w:rFonts w:ascii="Helvetica" w:hAnsi="Helvetica"/>
          <w:bCs/>
          <w:color w:val="404040" w:themeColor="text1" w:themeTint="BF"/>
          <w:sz w:val="20"/>
          <w:szCs w:val="20"/>
        </w:rPr>
        <w:t>Resíduos Sólidos</w:t>
      </w:r>
      <w:r w:rsidR="00A3267B">
        <w:rPr>
          <w:rFonts w:ascii="Helvetica" w:hAnsi="Helvetica"/>
          <w:bCs/>
          <w:color w:val="404040" w:themeColor="text1" w:themeTint="BF"/>
          <w:sz w:val="20"/>
          <w:szCs w:val="20"/>
        </w:rPr>
        <w:t xml:space="preserve"> Urbanos</w:t>
      </w:r>
      <w:r w:rsidR="00A3267B" w:rsidRPr="00A3267B">
        <w:rPr>
          <w:rFonts w:ascii="Helvetica" w:hAnsi="Helvetica"/>
          <w:bCs/>
          <w:color w:val="404040" w:themeColor="text1" w:themeTint="BF"/>
          <w:sz w:val="20"/>
          <w:szCs w:val="20"/>
        </w:rPr>
        <w:t xml:space="preserve"> (RSU) e misturas de biomassa para produzir </w:t>
      </w:r>
      <w:r w:rsidR="00A3267B" w:rsidRPr="00A3267B">
        <w:rPr>
          <w:rFonts w:ascii="Helvetica" w:hAnsi="Helvetica"/>
          <w:bCs/>
          <w:i/>
          <w:color w:val="404040" w:themeColor="text1" w:themeTint="BF"/>
          <w:sz w:val="20"/>
          <w:szCs w:val="20"/>
        </w:rPr>
        <w:t>syngas</w:t>
      </w:r>
      <w:r w:rsidR="00A3267B">
        <w:rPr>
          <w:rFonts w:ascii="Helvetica" w:hAnsi="Helvetica"/>
          <w:bCs/>
          <w:color w:val="404040" w:themeColor="text1" w:themeTint="BF"/>
          <w:sz w:val="20"/>
          <w:szCs w:val="20"/>
        </w:rPr>
        <w:t xml:space="preserve"> mais barato e de alta qualidade e </w:t>
      </w:r>
      <w:r w:rsidR="00A3267B" w:rsidRPr="00A3267B">
        <w:rPr>
          <w:rFonts w:ascii="Helvetica" w:hAnsi="Helvetica"/>
          <w:bCs/>
          <w:color w:val="404040" w:themeColor="text1" w:themeTint="BF"/>
          <w:sz w:val="20"/>
          <w:szCs w:val="20"/>
        </w:rPr>
        <w:t xml:space="preserve">compreender as consequências ambientais, sanitárias e alterações climáticas </w:t>
      </w:r>
      <w:r w:rsidR="00A3267B">
        <w:rPr>
          <w:rFonts w:ascii="Helvetica" w:hAnsi="Helvetica"/>
          <w:bCs/>
          <w:color w:val="404040" w:themeColor="text1" w:themeTint="BF"/>
          <w:sz w:val="20"/>
          <w:szCs w:val="20"/>
        </w:rPr>
        <w:t>pelo</w:t>
      </w:r>
      <w:r w:rsidR="00A3267B" w:rsidRPr="00A3267B">
        <w:rPr>
          <w:rFonts w:ascii="Helvetica" w:hAnsi="Helvetica"/>
          <w:bCs/>
          <w:color w:val="404040" w:themeColor="text1" w:themeTint="BF"/>
          <w:sz w:val="20"/>
          <w:szCs w:val="20"/>
        </w:rPr>
        <w:t xml:space="preserve"> uso de</w:t>
      </w:r>
      <w:r w:rsidR="00A3267B">
        <w:rPr>
          <w:rFonts w:ascii="Helvetica" w:hAnsi="Helvetica"/>
          <w:bCs/>
          <w:color w:val="404040" w:themeColor="text1" w:themeTint="BF"/>
          <w:sz w:val="20"/>
          <w:szCs w:val="20"/>
        </w:rPr>
        <w:t>sta</w:t>
      </w:r>
      <w:r w:rsidR="00A3267B" w:rsidRPr="00A3267B">
        <w:rPr>
          <w:rFonts w:ascii="Helvetica" w:hAnsi="Helvetica"/>
          <w:bCs/>
          <w:color w:val="404040" w:themeColor="text1" w:themeTint="BF"/>
          <w:sz w:val="20"/>
          <w:szCs w:val="20"/>
        </w:rPr>
        <w:t xml:space="preserve"> tecnologia. </w:t>
      </w:r>
    </w:p>
    <w:p w14:paraId="56C2A0EE" w14:textId="77DCD51E" w:rsidR="00890539" w:rsidRDefault="00890539" w:rsidP="00890539">
      <w:pPr>
        <w:spacing w:line="360" w:lineRule="auto"/>
        <w:ind w:left="397"/>
        <w:jc w:val="both"/>
        <w:rPr>
          <w:rFonts w:ascii="Helvetica" w:hAnsi="Helvetica"/>
          <w:bCs/>
          <w:color w:val="404040" w:themeColor="text1" w:themeTint="BF"/>
          <w:sz w:val="20"/>
          <w:szCs w:val="20"/>
        </w:rPr>
      </w:pPr>
      <w:r w:rsidRPr="00D273A5">
        <w:rPr>
          <w:rFonts w:ascii="Helvetica" w:hAnsi="Helvetica"/>
          <w:bCs/>
          <w:color w:val="404040" w:themeColor="text1" w:themeTint="BF"/>
          <w:sz w:val="20"/>
          <w:szCs w:val="20"/>
          <w:u w:val="single"/>
        </w:rPr>
        <w:t>Investigador/coordenador:</w:t>
      </w:r>
      <w:r w:rsidRPr="00D273A5">
        <w:rPr>
          <w:rFonts w:ascii="Helvetica" w:hAnsi="Helvetica"/>
          <w:bCs/>
          <w:color w:val="404040" w:themeColor="text1" w:themeTint="BF"/>
          <w:sz w:val="20"/>
          <w:szCs w:val="20"/>
        </w:rPr>
        <w:t xml:space="preserve"> </w:t>
      </w:r>
      <w:r w:rsidR="00740703">
        <w:rPr>
          <w:rFonts w:ascii="Helvetica" w:hAnsi="Helvetica"/>
          <w:bCs/>
          <w:color w:val="404040" w:themeColor="text1" w:themeTint="BF"/>
          <w:sz w:val="20"/>
          <w:szCs w:val="20"/>
        </w:rPr>
        <w:t>Paulo Brito</w:t>
      </w:r>
      <w:r>
        <w:rPr>
          <w:rFonts w:ascii="Helvetica" w:hAnsi="Helvetica"/>
          <w:bCs/>
          <w:color w:val="404040" w:themeColor="text1" w:themeTint="BF"/>
          <w:sz w:val="20"/>
          <w:szCs w:val="20"/>
        </w:rPr>
        <w:t>.</w:t>
      </w:r>
    </w:p>
    <w:p w14:paraId="26423317" w14:textId="78A5825E" w:rsidR="00890539" w:rsidRDefault="00890539" w:rsidP="00890539">
      <w:pPr>
        <w:spacing w:line="360" w:lineRule="auto"/>
        <w:ind w:left="397"/>
        <w:jc w:val="both"/>
        <w:rPr>
          <w:rFonts w:ascii="Helvetica" w:hAnsi="Helvetica"/>
          <w:bCs/>
          <w:color w:val="404040" w:themeColor="text1" w:themeTint="BF"/>
          <w:sz w:val="20"/>
          <w:szCs w:val="20"/>
        </w:rPr>
      </w:pPr>
      <w:r w:rsidRPr="00D273A5">
        <w:rPr>
          <w:rFonts w:ascii="Helvetica" w:hAnsi="Helvetica"/>
          <w:bCs/>
          <w:color w:val="404040" w:themeColor="text1" w:themeTint="BF"/>
          <w:sz w:val="20"/>
          <w:szCs w:val="20"/>
          <w:u w:val="single"/>
        </w:rPr>
        <w:t>Equipa:</w:t>
      </w:r>
      <w:r>
        <w:rPr>
          <w:rFonts w:ascii="Helvetica" w:hAnsi="Helvetica"/>
          <w:bCs/>
          <w:color w:val="404040" w:themeColor="text1" w:themeTint="BF"/>
          <w:sz w:val="20"/>
          <w:szCs w:val="20"/>
        </w:rPr>
        <w:t xml:space="preserve"> </w:t>
      </w:r>
      <w:r w:rsidR="00272831">
        <w:rPr>
          <w:rFonts w:ascii="Helvetica" w:hAnsi="Helvetica"/>
          <w:bCs/>
          <w:color w:val="404040" w:themeColor="text1" w:themeTint="BF"/>
          <w:sz w:val="20"/>
          <w:szCs w:val="20"/>
        </w:rPr>
        <w:t xml:space="preserve">Paulo Brito, </w:t>
      </w:r>
      <w:r>
        <w:rPr>
          <w:rFonts w:ascii="Helvetica" w:hAnsi="Helvetica"/>
          <w:bCs/>
          <w:color w:val="404040" w:themeColor="text1" w:themeTint="BF"/>
          <w:sz w:val="20"/>
          <w:szCs w:val="20"/>
        </w:rPr>
        <w:t>Valter Silva, João Pedro Cardoso, Daniela Eusébio,</w:t>
      </w:r>
      <w:r w:rsidR="00D84EC3">
        <w:rPr>
          <w:rFonts w:ascii="Helvetica" w:hAnsi="Helvetica"/>
          <w:bCs/>
          <w:color w:val="404040" w:themeColor="text1" w:themeTint="BF"/>
          <w:sz w:val="20"/>
          <w:szCs w:val="20"/>
        </w:rPr>
        <w:t xml:space="preserve"> Santa Margarida Santos.</w:t>
      </w:r>
    </w:p>
    <w:p w14:paraId="54AEBCCA" w14:textId="77777777" w:rsidR="00890539" w:rsidRPr="00D273A5" w:rsidRDefault="00890539" w:rsidP="00890539">
      <w:pPr>
        <w:spacing w:line="360" w:lineRule="auto"/>
        <w:ind w:left="397"/>
        <w:jc w:val="both"/>
        <w:rPr>
          <w:rFonts w:ascii="Helvetica" w:hAnsi="Helvetica"/>
          <w:bCs/>
          <w:color w:val="404040" w:themeColor="text1" w:themeTint="BF"/>
          <w:sz w:val="20"/>
          <w:szCs w:val="20"/>
          <w:u w:val="single"/>
        </w:rPr>
      </w:pPr>
      <w:r w:rsidRPr="00D273A5">
        <w:rPr>
          <w:rFonts w:ascii="Helvetica" w:hAnsi="Helvetica"/>
          <w:bCs/>
          <w:color w:val="404040" w:themeColor="text1" w:themeTint="BF"/>
          <w:sz w:val="20"/>
          <w:szCs w:val="20"/>
          <w:u w:val="single"/>
        </w:rPr>
        <w:t>Líder do projeto:</w:t>
      </w:r>
      <w:r w:rsidRPr="00D273A5">
        <w:rPr>
          <w:rFonts w:ascii="Helvetica" w:hAnsi="Helvetica"/>
          <w:bCs/>
          <w:color w:val="404040" w:themeColor="text1" w:themeTint="BF"/>
          <w:sz w:val="20"/>
          <w:szCs w:val="20"/>
        </w:rPr>
        <w:t xml:space="preserve"> Instituto Politécnico </w:t>
      </w:r>
      <w:r>
        <w:rPr>
          <w:rFonts w:ascii="Helvetica" w:hAnsi="Helvetica"/>
          <w:bCs/>
          <w:color w:val="404040" w:themeColor="text1" w:themeTint="BF"/>
          <w:sz w:val="20"/>
          <w:szCs w:val="20"/>
        </w:rPr>
        <w:t>de Portalegre.</w:t>
      </w:r>
    </w:p>
    <w:p w14:paraId="3B46A97B" w14:textId="7E172586" w:rsidR="00F32153" w:rsidRDefault="00F32153" w:rsidP="00740703">
      <w:pPr>
        <w:spacing w:line="360" w:lineRule="auto"/>
        <w:ind w:left="397"/>
        <w:jc w:val="both"/>
        <w:rPr>
          <w:rFonts w:ascii="Helvetica" w:hAnsi="Helvetica"/>
          <w:bCs/>
          <w:color w:val="404040" w:themeColor="text1" w:themeTint="BF"/>
          <w:sz w:val="20"/>
          <w:szCs w:val="20"/>
        </w:rPr>
      </w:pPr>
      <w:r w:rsidRPr="00D273A5">
        <w:rPr>
          <w:rFonts w:ascii="Helvetica" w:hAnsi="Helvetica"/>
          <w:bCs/>
          <w:color w:val="404040" w:themeColor="text1" w:themeTint="BF"/>
          <w:sz w:val="20"/>
          <w:szCs w:val="20"/>
          <w:u w:val="single"/>
        </w:rPr>
        <w:t>Parceiros:</w:t>
      </w:r>
      <w:r w:rsidRPr="00D273A5">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Universidade de Aveiro</w:t>
      </w:r>
    </w:p>
    <w:p w14:paraId="2F0D796D" w14:textId="351D2CA6" w:rsidR="00740703" w:rsidRPr="00D273A5" w:rsidRDefault="00740703" w:rsidP="00740703">
      <w:pPr>
        <w:spacing w:line="360" w:lineRule="auto"/>
        <w:ind w:left="397"/>
        <w:jc w:val="both"/>
        <w:rPr>
          <w:rFonts w:ascii="Helvetica" w:hAnsi="Helvetica"/>
          <w:bCs/>
          <w:color w:val="404040" w:themeColor="text1" w:themeTint="BF"/>
          <w:sz w:val="20"/>
          <w:szCs w:val="20"/>
        </w:rPr>
      </w:pPr>
      <w:r w:rsidRPr="00D273A5">
        <w:rPr>
          <w:rFonts w:ascii="Helvetica" w:hAnsi="Helvetica"/>
          <w:bCs/>
          <w:color w:val="404040" w:themeColor="text1" w:themeTint="BF"/>
          <w:sz w:val="20"/>
          <w:szCs w:val="20"/>
          <w:u w:val="single"/>
        </w:rPr>
        <w:t>Investimento total do projeto:</w:t>
      </w:r>
      <w:r w:rsidRPr="00D273A5">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96.000,00</w:t>
      </w:r>
      <w:r w:rsidRPr="00D273A5">
        <w:rPr>
          <w:rFonts w:ascii="Helvetica" w:hAnsi="Helvetica"/>
          <w:bCs/>
          <w:color w:val="404040" w:themeColor="text1" w:themeTint="BF"/>
          <w:sz w:val="20"/>
          <w:szCs w:val="20"/>
        </w:rPr>
        <w:t>€</w:t>
      </w:r>
    </w:p>
    <w:p w14:paraId="4E8D7D81" w14:textId="714505C0" w:rsidR="00890539" w:rsidRPr="00D273A5" w:rsidRDefault="00890539" w:rsidP="00890539">
      <w:pPr>
        <w:spacing w:line="360" w:lineRule="auto"/>
        <w:ind w:left="397"/>
        <w:jc w:val="both"/>
        <w:rPr>
          <w:rFonts w:ascii="Helvetica" w:hAnsi="Helvetica"/>
          <w:bCs/>
          <w:color w:val="404040" w:themeColor="text1" w:themeTint="BF"/>
          <w:sz w:val="20"/>
          <w:szCs w:val="20"/>
          <w:u w:val="single"/>
        </w:rPr>
      </w:pPr>
      <w:r w:rsidRPr="00D273A5">
        <w:rPr>
          <w:rFonts w:ascii="Helvetica" w:hAnsi="Helvetica"/>
          <w:bCs/>
          <w:color w:val="404040" w:themeColor="text1" w:themeTint="BF"/>
          <w:sz w:val="20"/>
          <w:szCs w:val="20"/>
          <w:u w:val="single"/>
        </w:rPr>
        <w:t xml:space="preserve">Componente </w:t>
      </w:r>
      <w:r w:rsidR="00BB2472">
        <w:rPr>
          <w:rFonts w:ascii="Helvetica" w:hAnsi="Helvetica"/>
          <w:bCs/>
          <w:color w:val="404040" w:themeColor="text1" w:themeTint="BF"/>
          <w:sz w:val="20"/>
          <w:szCs w:val="20"/>
          <w:u w:val="single"/>
        </w:rPr>
        <w:t>Politécnico de Portalegre</w:t>
      </w:r>
      <w:r w:rsidRPr="00D273A5">
        <w:rPr>
          <w:rFonts w:ascii="Helvetica" w:hAnsi="Helvetica"/>
          <w:bCs/>
          <w:color w:val="404040" w:themeColor="text1" w:themeTint="BF"/>
          <w:sz w:val="20"/>
          <w:szCs w:val="20"/>
        </w:rPr>
        <w:t xml:space="preserve">: </w:t>
      </w:r>
      <w:r w:rsidR="00740703">
        <w:rPr>
          <w:rFonts w:ascii="Helvetica" w:hAnsi="Helvetica"/>
          <w:bCs/>
          <w:color w:val="404040" w:themeColor="text1" w:themeTint="BF"/>
          <w:sz w:val="20"/>
          <w:szCs w:val="20"/>
        </w:rPr>
        <w:t>58</w:t>
      </w:r>
      <w:r>
        <w:rPr>
          <w:rFonts w:ascii="Helvetica" w:hAnsi="Helvetica"/>
          <w:bCs/>
          <w:color w:val="404040" w:themeColor="text1" w:themeTint="BF"/>
          <w:sz w:val="20"/>
          <w:szCs w:val="20"/>
        </w:rPr>
        <w:t>.</w:t>
      </w:r>
      <w:r w:rsidR="00740703">
        <w:rPr>
          <w:rFonts w:ascii="Helvetica" w:hAnsi="Helvetica"/>
          <w:bCs/>
          <w:color w:val="404040" w:themeColor="text1" w:themeTint="BF"/>
          <w:sz w:val="20"/>
          <w:szCs w:val="20"/>
        </w:rPr>
        <w:t>0</w:t>
      </w:r>
      <w:r>
        <w:rPr>
          <w:rFonts w:ascii="Helvetica" w:hAnsi="Helvetica"/>
          <w:bCs/>
          <w:color w:val="404040" w:themeColor="text1" w:themeTint="BF"/>
          <w:sz w:val="20"/>
          <w:szCs w:val="20"/>
        </w:rPr>
        <w:t>00,00</w:t>
      </w:r>
      <w:r w:rsidRPr="00D273A5">
        <w:rPr>
          <w:rFonts w:ascii="Helvetica" w:hAnsi="Helvetica"/>
          <w:bCs/>
          <w:color w:val="404040" w:themeColor="text1" w:themeTint="BF"/>
          <w:sz w:val="20"/>
          <w:szCs w:val="20"/>
        </w:rPr>
        <w:t>€</w:t>
      </w:r>
    </w:p>
    <w:p w14:paraId="25149BD3" w14:textId="20BF6C9F" w:rsidR="00890539" w:rsidRDefault="00AD1A1F" w:rsidP="00890539">
      <w:pPr>
        <w:spacing w:line="360" w:lineRule="auto"/>
        <w:ind w:left="397"/>
        <w:jc w:val="both"/>
        <w:rPr>
          <w:rFonts w:ascii="Helvetica" w:hAnsi="Helvetica"/>
          <w:bCs/>
          <w:color w:val="404040" w:themeColor="text1" w:themeTint="BF"/>
          <w:sz w:val="20"/>
          <w:szCs w:val="20"/>
        </w:rPr>
      </w:pPr>
      <w:r w:rsidRPr="00AD1A1F">
        <w:rPr>
          <w:rFonts w:ascii="Helvetica" w:hAnsi="Helvetica"/>
          <w:bCs/>
          <w:color w:val="404040" w:themeColor="text1" w:themeTint="BF"/>
          <w:sz w:val="20"/>
          <w:szCs w:val="20"/>
          <w:u w:val="single"/>
        </w:rPr>
        <w:t>Entidade Financiadora</w:t>
      </w:r>
      <w:r w:rsidR="00890539" w:rsidRPr="00AD1A1F">
        <w:rPr>
          <w:rFonts w:ascii="Helvetica" w:hAnsi="Helvetica"/>
          <w:bCs/>
          <w:color w:val="404040" w:themeColor="text1" w:themeTint="BF"/>
          <w:sz w:val="20"/>
          <w:szCs w:val="20"/>
          <w:u w:val="single"/>
        </w:rPr>
        <w:t>:</w:t>
      </w:r>
      <w:r w:rsidR="00890539" w:rsidRPr="00AD1A1F">
        <w:rPr>
          <w:rFonts w:ascii="Helvetica" w:hAnsi="Helvetica"/>
          <w:bCs/>
          <w:color w:val="404040" w:themeColor="text1" w:themeTint="BF"/>
          <w:sz w:val="20"/>
          <w:szCs w:val="20"/>
        </w:rPr>
        <w:t xml:space="preserve"> Fundação para a Ciência e a Tecnologia.</w:t>
      </w:r>
    </w:p>
    <w:p w14:paraId="22AABEF4" w14:textId="127DD635" w:rsidR="00890539" w:rsidRDefault="00890539" w:rsidP="00890539">
      <w:pPr>
        <w:spacing w:line="360" w:lineRule="auto"/>
        <w:ind w:left="397"/>
        <w:jc w:val="both"/>
        <w:rPr>
          <w:rFonts w:ascii="Helvetica" w:hAnsi="Helvetica"/>
          <w:color w:val="404040" w:themeColor="text1" w:themeTint="BF"/>
          <w:sz w:val="20"/>
          <w:szCs w:val="20"/>
        </w:rPr>
      </w:pPr>
      <w:r w:rsidRPr="00D273A5">
        <w:rPr>
          <w:rFonts w:ascii="Helvetica" w:hAnsi="Helvetica"/>
          <w:bCs/>
          <w:color w:val="404040" w:themeColor="text1" w:themeTint="BF"/>
          <w:sz w:val="20"/>
          <w:szCs w:val="20"/>
          <w:u w:val="single"/>
        </w:rPr>
        <w:t>Duração do projeto:</w:t>
      </w:r>
      <w:r w:rsidRPr="00D273A5">
        <w:rPr>
          <w:rFonts w:ascii="Helvetica" w:hAnsi="Helvetica"/>
          <w:color w:val="404040" w:themeColor="text1" w:themeTint="BF"/>
          <w:sz w:val="20"/>
          <w:szCs w:val="20"/>
        </w:rPr>
        <w:t xml:space="preserve"> de 01/</w:t>
      </w:r>
      <w:r>
        <w:rPr>
          <w:rFonts w:ascii="Helvetica" w:hAnsi="Helvetica"/>
          <w:color w:val="404040" w:themeColor="text1" w:themeTint="BF"/>
          <w:sz w:val="20"/>
          <w:szCs w:val="20"/>
        </w:rPr>
        <w:t>0</w:t>
      </w:r>
      <w:r w:rsidR="00740703">
        <w:rPr>
          <w:rFonts w:ascii="Helvetica" w:hAnsi="Helvetica"/>
          <w:color w:val="404040" w:themeColor="text1" w:themeTint="BF"/>
          <w:sz w:val="20"/>
          <w:szCs w:val="20"/>
        </w:rPr>
        <w:t>9</w:t>
      </w:r>
      <w:r w:rsidRPr="00D273A5">
        <w:rPr>
          <w:rFonts w:ascii="Helvetica" w:hAnsi="Helvetica"/>
          <w:color w:val="404040" w:themeColor="text1" w:themeTint="BF"/>
          <w:sz w:val="20"/>
          <w:szCs w:val="20"/>
        </w:rPr>
        <w:t>/201</w:t>
      </w:r>
      <w:r>
        <w:rPr>
          <w:rFonts w:ascii="Helvetica" w:hAnsi="Helvetica"/>
          <w:color w:val="404040" w:themeColor="text1" w:themeTint="BF"/>
          <w:sz w:val="20"/>
          <w:szCs w:val="20"/>
        </w:rPr>
        <w:t xml:space="preserve">8 </w:t>
      </w:r>
      <w:r w:rsidRPr="00D273A5">
        <w:rPr>
          <w:rFonts w:ascii="Helvetica" w:hAnsi="Helvetica"/>
          <w:color w:val="404040" w:themeColor="text1" w:themeTint="BF"/>
          <w:sz w:val="20"/>
          <w:szCs w:val="20"/>
        </w:rPr>
        <w:t xml:space="preserve">a </w:t>
      </w:r>
      <w:r>
        <w:rPr>
          <w:rFonts w:ascii="Helvetica" w:hAnsi="Helvetica"/>
          <w:color w:val="404040" w:themeColor="text1" w:themeTint="BF"/>
          <w:sz w:val="20"/>
          <w:szCs w:val="20"/>
        </w:rPr>
        <w:t>31</w:t>
      </w:r>
      <w:r w:rsidRPr="00D273A5">
        <w:rPr>
          <w:rFonts w:ascii="Helvetica" w:hAnsi="Helvetica"/>
          <w:color w:val="404040" w:themeColor="text1" w:themeTint="BF"/>
          <w:sz w:val="20"/>
          <w:szCs w:val="20"/>
        </w:rPr>
        <w:t>/0</w:t>
      </w:r>
      <w:r w:rsidR="00740703">
        <w:rPr>
          <w:rFonts w:ascii="Helvetica" w:hAnsi="Helvetica"/>
          <w:color w:val="404040" w:themeColor="text1" w:themeTint="BF"/>
          <w:sz w:val="20"/>
          <w:szCs w:val="20"/>
        </w:rPr>
        <w:t>8</w:t>
      </w:r>
      <w:r>
        <w:rPr>
          <w:rFonts w:ascii="Helvetica" w:hAnsi="Helvetica"/>
          <w:color w:val="404040" w:themeColor="text1" w:themeTint="BF"/>
          <w:sz w:val="20"/>
          <w:szCs w:val="20"/>
        </w:rPr>
        <w:t>/2019.</w:t>
      </w:r>
    </w:p>
    <w:p w14:paraId="1ECB99A3" w14:textId="2CD050A1" w:rsidR="00932CDD" w:rsidRDefault="00932CDD" w:rsidP="009D10F3">
      <w:pPr>
        <w:tabs>
          <w:tab w:val="left" w:pos="2610"/>
        </w:tabs>
        <w:spacing w:line="360" w:lineRule="auto"/>
        <w:jc w:val="both"/>
        <w:rPr>
          <w:rFonts w:ascii="Helvetica" w:eastAsia="Calibri" w:hAnsi="Helvetica"/>
          <w:color w:val="404040" w:themeColor="text1" w:themeTint="BF"/>
          <w:sz w:val="20"/>
          <w:szCs w:val="20"/>
        </w:rPr>
      </w:pPr>
    </w:p>
    <w:p w14:paraId="258FCAEA" w14:textId="77777777" w:rsidR="00932CDD" w:rsidRPr="00E65C2B" w:rsidRDefault="00932CDD" w:rsidP="00932CDD">
      <w:pPr>
        <w:numPr>
          <w:ilvl w:val="0"/>
          <w:numId w:val="9"/>
        </w:numPr>
        <w:spacing w:line="360" w:lineRule="auto"/>
        <w:ind w:left="397"/>
        <w:jc w:val="both"/>
        <w:rPr>
          <w:rFonts w:ascii="Helvetica" w:hAnsi="Helvetica"/>
          <w:b/>
          <w:color w:val="404040" w:themeColor="text1" w:themeTint="BF"/>
          <w:sz w:val="20"/>
        </w:rPr>
      </w:pPr>
      <w:r w:rsidRPr="00E65C2B">
        <w:rPr>
          <w:rFonts w:ascii="Helvetica" w:hAnsi="Helvetica"/>
          <w:b/>
          <w:color w:val="404040" w:themeColor="text1" w:themeTint="BF"/>
          <w:sz w:val="20"/>
        </w:rPr>
        <w:lastRenderedPageBreak/>
        <w:t>RDFGAS – Aproveitamento energético dos combustíveis derivados de resíduos e lamas secas</w:t>
      </w:r>
    </w:p>
    <w:p w14:paraId="186832ED" w14:textId="77777777" w:rsidR="00932CDD" w:rsidRPr="00D273A5" w:rsidRDefault="00932CDD" w:rsidP="00932CDD">
      <w:pPr>
        <w:spacing w:line="360" w:lineRule="auto"/>
        <w:ind w:left="397"/>
        <w:jc w:val="both"/>
        <w:rPr>
          <w:rFonts w:ascii="Helvetica" w:hAnsi="Helvetica"/>
          <w:bCs/>
          <w:color w:val="404040" w:themeColor="text1" w:themeTint="BF"/>
          <w:sz w:val="20"/>
          <w:szCs w:val="20"/>
        </w:rPr>
      </w:pPr>
      <w:r w:rsidRPr="00D273A5">
        <w:rPr>
          <w:rFonts w:ascii="Helvetica" w:hAnsi="Helvetica"/>
          <w:bCs/>
          <w:color w:val="404040" w:themeColor="text1" w:themeTint="BF"/>
          <w:sz w:val="20"/>
          <w:szCs w:val="20"/>
          <w:u w:val="single"/>
        </w:rPr>
        <w:t>Objetivos:</w:t>
      </w:r>
      <w:r w:rsidRPr="00D273A5">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estudar a viabilidade da valorização de resíduos industriais e resíduos sólidos municipais originados por empresas localizadas na região do Alentejo, com vista a resolver problemas ambientais, energéticos e de sustentabilidade.</w:t>
      </w:r>
    </w:p>
    <w:p w14:paraId="70765F3F" w14:textId="77777777" w:rsidR="00932CDD" w:rsidRPr="00D273A5" w:rsidRDefault="00932CDD" w:rsidP="00932CDD">
      <w:pPr>
        <w:spacing w:line="360" w:lineRule="auto"/>
        <w:ind w:left="397"/>
        <w:jc w:val="both"/>
        <w:rPr>
          <w:rFonts w:ascii="Helvetica" w:hAnsi="Helvetica"/>
          <w:bCs/>
          <w:color w:val="404040" w:themeColor="text1" w:themeTint="BF"/>
          <w:sz w:val="20"/>
          <w:szCs w:val="20"/>
          <w:u w:val="single"/>
        </w:rPr>
      </w:pPr>
      <w:r w:rsidRPr="00D273A5">
        <w:rPr>
          <w:rFonts w:ascii="Helvetica" w:hAnsi="Helvetica"/>
          <w:bCs/>
          <w:color w:val="404040" w:themeColor="text1" w:themeTint="BF"/>
          <w:sz w:val="20"/>
          <w:szCs w:val="20"/>
          <w:u w:val="single"/>
        </w:rPr>
        <w:t>Investigador/coordenador:</w:t>
      </w:r>
      <w:r w:rsidRPr="00D273A5">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Paulo Brito.</w:t>
      </w:r>
    </w:p>
    <w:p w14:paraId="0830FA16" w14:textId="5E4EA8E3" w:rsidR="00932CDD" w:rsidRPr="00D273A5" w:rsidRDefault="00932CDD" w:rsidP="00932CDD">
      <w:pPr>
        <w:spacing w:line="360" w:lineRule="auto"/>
        <w:ind w:left="397"/>
        <w:jc w:val="both"/>
        <w:rPr>
          <w:rFonts w:ascii="Helvetica" w:hAnsi="Helvetica"/>
          <w:bCs/>
          <w:color w:val="404040" w:themeColor="text1" w:themeTint="BF"/>
          <w:sz w:val="20"/>
          <w:szCs w:val="20"/>
          <w:u w:val="single"/>
        </w:rPr>
      </w:pPr>
      <w:r w:rsidRPr="00D273A5">
        <w:rPr>
          <w:rFonts w:ascii="Helvetica" w:hAnsi="Helvetica"/>
          <w:bCs/>
          <w:color w:val="404040" w:themeColor="text1" w:themeTint="BF"/>
          <w:sz w:val="20"/>
          <w:szCs w:val="20"/>
          <w:u w:val="single"/>
        </w:rPr>
        <w:t>Equipa:</w:t>
      </w:r>
      <w:r w:rsidRPr="00D273A5">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Paulo Brito, Luiz Rodrigues, Eliseu Monteiro, Paula Rodrigues, Valter Silva</w:t>
      </w:r>
      <w:r w:rsidR="009E0D2E">
        <w:rPr>
          <w:rFonts w:ascii="Helvetica" w:hAnsi="Helvetica"/>
          <w:bCs/>
          <w:color w:val="404040" w:themeColor="text1" w:themeTint="BF"/>
          <w:sz w:val="20"/>
          <w:szCs w:val="20"/>
        </w:rPr>
        <w:t>, Jeysa Passos (bolseira de investigação)</w:t>
      </w:r>
      <w:r>
        <w:rPr>
          <w:rFonts w:ascii="Helvetica" w:hAnsi="Helvetica"/>
          <w:bCs/>
          <w:color w:val="404040" w:themeColor="text1" w:themeTint="BF"/>
          <w:sz w:val="20"/>
          <w:szCs w:val="20"/>
        </w:rPr>
        <w:t>.</w:t>
      </w:r>
    </w:p>
    <w:p w14:paraId="59F6DDC1" w14:textId="77777777" w:rsidR="00932CDD" w:rsidRPr="00D273A5" w:rsidRDefault="00932CDD" w:rsidP="00932CDD">
      <w:pPr>
        <w:spacing w:line="360" w:lineRule="auto"/>
        <w:ind w:left="397"/>
        <w:jc w:val="both"/>
        <w:rPr>
          <w:rFonts w:ascii="Helvetica" w:hAnsi="Helvetica"/>
          <w:bCs/>
          <w:color w:val="404040" w:themeColor="text1" w:themeTint="BF"/>
          <w:sz w:val="20"/>
          <w:szCs w:val="20"/>
          <w:u w:val="single"/>
        </w:rPr>
      </w:pPr>
      <w:r w:rsidRPr="00D273A5">
        <w:rPr>
          <w:rFonts w:ascii="Helvetica" w:hAnsi="Helvetica"/>
          <w:bCs/>
          <w:color w:val="404040" w:themeColor="text1" w:themeTint="BF"/>
          <w:sz w:val="20"/>
          <w:szCs w:val="20"/>
          <w:u w:val="single"/>
        </w:rPr>
        <w:t>Líder do projeto:</w:t>
      </w:r>
      <w:r w:rsidRPr="00D273A5">
        <w:rPr>
          <w:rFonts w:ascii="Helvetica" w:hAnsi="Helvetica"/>
          <w:bCs/>
          <w:color w:val="404040" w:themeColor="text1" w:themeTint="BF"/>
          <w:sz w:val="20"/>
          <w:szCs w:val="20"/>
        </w:rPr>
        <w:t xml:space="preserve"> Instituto Politécnico </w:t>
      </w:r>
      <w:r>
        <w:rPr>
          <w:rFonts w:ascii="Helvetica" w:hAnsi="Helvetica"/>
          <w:bCs/>
          <w:color w:val="404040" w:themeColor="text1" w:themeTint="BF"/>
          <w:sz w:val="20"/>
          <w:szCs w:val="20"/>
        </w:rPr>
        <w:t>de Portalegre.</w:t>
      </w:r>
    </w:p>
    <w:p w14:paraId="6EA6250E" w14:textId="77777777" w:rsidR="00932CDD" w:rsidRPr="00D273A5" w:rsidRDefault="00932CDD" w:rsidP="00932CDD">
      <w:pPr>
        <w:spacing w:line="360" w:lineRule="auto"/>
        <w:ind w:left="397"/>
        <w:jc w:val="both"/>
        <w:rPr>
          <w:rFonts w:ascii="Helvetica" w:hAnsi="Helvetica"/>
          <w:bCs/>
          <w:color w:val="404040" w:themeColor="text1" w:themeTint="BF"/>
          <w:sz w:val="20"/>
          <w:szCs w:val="20"/>
          <w:u w:val="single"/>
        </w:rPr>
      </w:pPr>
      <w:r w:rsidRPr="00D273A5">
        <w:rPr>
          <w:rFonts w:ascii="Helvetica" w:hAnsi="Helvetica"/>
          <w:bCs/>
          <w:color w:val="404040" w:themeColor="text1" w:themeTint="BF"/>
          <w:sz w:val="20"/>
          <w:szCs w:val="20"/>
          <w:u w:val="single"/>
        </w:rPr>
        <w:t>Parceiros:</w:t>
      </w:r>
      <w:r w:rsidRPr="00D273A5">
        <w:rPr>
          <w:rFonts w:ascii="Helvetica" w:hAnsi="Helvetica"/>
          <w:bCs/>
          <w:color w:val="404040" w:themeColor="text1" w:themeTint="BF"/>
          <w:sz w:val="20"/>
          <w:szCs w:val="20"/>
        </w:rPr>
        <w:t xml:space="preserve"> Instituto Politécnico de </w:t>
      </w:r>
      <w:r>
        <w:rPr>
          <w:rFonts w:ascii="Helvetica" w:hAnsi="Helvetica"/>
          <w:bCs/>
          <w:color w:val="404040" w:themeColor="text1" w:themeTint="BF"/>
          <w:sz w:val="20"/>
          <w:szCs w:val="20"/>
        </w:rPr>
        <w:t xml:space="preserve">Setúbal; CVR – Centro para a Valorização de Resíduos. </w:t>
      </w:r>
    </w:p>
    <w:p w14:paraId="76E87229" w14:textId="77777777" w:rsidR="00932CDD" w:rsidRPr="00D273A5" w:rsidRDefault="00932CDD" w:rsidP="00932CDD">
      <w:pPr>
        <w:spacing w:line="360" w:lineRule="auto"/>
        <w:ind w:left="397"/>
        <w:jc w:val="both"/>
        <w:rPr>
          <w:rFonts w:ascii="Helvetica" w:hAnsi="Helvetica"/>
          <w:bCs/>
          <w:color w:val="404040" w:themeColor="text1" w:themeTint="BF"/>
          <w:sz w:val="20"/>
          <w:szCs w:val="20"/>
        </w:rPr>
      </w:pPr>
      <w:r w:rsidRPr="00D273A5">
        <w:rPr>
          <w:rFonts w:ascii="Helvetica" w:hAnsi="Helvetica"/>
          <w:bCs/>
          <w:color w:val="404040" w:themeColor="text1" w:themeTint="BF"/>
          <w:sz w:val="20"/>
          <w:szCs w:val="20"/>
          <w:u w:val="single"/>
        </w:rPr>
        <w:t>Investimento total do projeto:</w:t>
      </w:r>
      <w:r w:rsidRPr="00D273A5">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143.188,48</w:t>
      </w:r>
      <w:r w:rsidRPr="00D273A5">
        <w:rPr>
          <w:rFonts w:ascii="Helvetica" w:hAnsi="Helvetica"/>
          <w:bCs/>
          <w:color w:val="404040" w:themeColor="text1" w:themeTint="BF"/>
          <w:sz w:val="20"/>
          <w:szCs w:val="20"/>
        </w:rPr>
        <w:t>€</w:t>
      </w:r>
    </w:p>
    <w:p w14:paraId="4E707446" w14:textId="4916BC10" w:rsidR="00932CDD" w:rsidRPr="00D273A5" w:rsidRDefault="00932CDD" w:rsidP="00932CDD">
      <w:pPr>
        <w:spacing w:line="360" w:lineRule="auto"/>
        <w:ind w:left="397"/>
        <w:jc w:val="both"/>
        <w:rPr>
          <w:rFonts w:ascii="Helvetica" w:hAnsi="Helvetica"/>
          <w:bCs/>
          <w:color w:val="404040" w:themeColor="text1" w:themeTint="BF"/>
          <w:sz w:val="20"/>
          <w:szCs w:val="20"/>
          <w:u w:val="single"/>
        </w:rPr>
      </w:pPr>
      <w:r w:rsidRPr="00D273A5">
        <w:rPr>
          <w:rFonts w:ascii="Helvetica" w:hAnsi="Helvetica"/>
          <w:bCs/>
          <w:color w:val="404040" w:themeColor="text1" w:themeTint="BF"/>
          <w:sz w:val="20"/>
          <w:szCs w:val="20"/>
          <w:u w:val="single"/>
        </w:rPr>
        <w:t xml:space="preserve">Componente </w:t>
      </w:r>
      <w:r w:rsidR="00BB2472">
        <w:rPr>
          <w:rFonts w:ascii="Helvetica" w:hAnsi="Helvetica"/>
          <w:bCs/>
          <w:color w:val="404040" w:themeColor="text1" w:themeTint="BF"/>
          <w:sz w:val="20"/>
          <w:szCs w:val="20"/>
          <w:u w:val="single"/>
        </w:rPr>
        <w:t>Politécnico de Portalegre</w:t>
      </w:r>
      <w:r w:rsidRPr="00D273A5">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100.175,76</w:t>
      </w:r>
      <w:r w:rsidRPr="00D273A5">
        <w:rPr>
          <w:rFonts w:ascii="Helvetica" w:hAnsi="Helvetica"/>
          <w:bCs/>
          <w:color w:val="404040" w:themeColor="text1" w:themeTint="BF"/>
          <w:sz w:val="20"/>
          <w:szCs w:val="20"/>
        </w:rPr>
        <w:t>€</w:t>
      </w:r>
    </w:p>
    <w:p w14:paraId="4B297221" w14:textId="77777777" w:rsidR="00932CDD" w:rsidRDefault="00932CDD" w:rsidP="00932CDD">
      <w:pPr>
        <w:spacing w:line="360" w:lineRule="auto"/>
        <w:ind w:left="397"/>
        <w:jc w:val="both"/>
        <w:rPr>
          <w:rFonts w:ascii="Helvetica" w:hAnsi="Helvetica"/>
          <w:bCs/>
          <w:color w:val="404040" w:themeColor="text1" w:themeTint="BF"/>
          <w:sz w:val="20"/>
          <w:szCs w:val="20"/>
        </w:rPr>
      </w:pPr>
      <w:r w:rsidRPr="000D1617">
        <w:rPr>
          <w:rFonts w:ascii="Helvetica" w:hAnsi="Helvetica"/>
          <w:bCs/>
          <w:color w:val="404040" w:themeColor="text1" w:themeTint="BF"/>
          <w:sz w:val="20"/>
          <w:szCs w:val="20"/>
          <w:u w:val="single"/>
        </w:rPr>
        <w:t>Cofinanciamento:</w:t>
      </w:r>
      <w:r>
        <w:rPr>
          <w:rFonts w:ascii="Helvetica" w:hAnsi="Helvetica"/>
          <w:bCs/>
          <w:color w:val="404040" w:themeColor="text1" w:themeTint="BF"/>
          <w:sz w:val="20"/>
          <w:szCs w:val="20"/>
        </w:rPr>
        <w:t xml:space="preserve"> FEDER: 112.563,54€</w:t>
      </w:r>
    </w:p>
    <w:p w14:paraId="100C2785" w14:textId="77777777" w:rsidR="00932CDD" w:rsidRPr="00D273A5" w:rsidRDefault="00932CDD" w:rsidP="00932CDD">
      <w:pPr>
        <w:spacing w:line="360" w:lineRule="auto"/>
        <w:ind w:left="397"/>
        <w:jc w:val="both"/>
        <w:rPr>
          <w:rFonts w:ascii="Helvetica" w:hAnsi="Helvetica"/>
          <w:bCs/>
          <w:color w:val="404040" w:themeColor="text1" w:themeTint="BF"/>
          <w:sz w:val="20"/>
          <w:szCs w:val="20"/>
        </w:rPr>
      </w:pPr>
      <w:r>
        <w:rPr>
          <w:rFonts w:ascii="Helvetica" w:hAnsi="Helvetica"/>
          <w:bCs/>
          <w:color w:val="404040" w:themeColor="text1" w:themeTint="BF"/>
          <w:sz w:val="20"/>
          <w:szCs w:val="20"/>
          <w:u w:val="single"/>
        </w:rPr>
        <w:t>Apoio financeiro OE:</w:t>
      </w:r>
      <w:r>
        <w:rPr>
          <w:rFonts w:ascii="Helvetica" w:hAnsi="Helvetica"/>
          <w:bCs/>
          <w:color w:val="404040" w:themeColor="text1" w:themeTint="BF"/>
          <w:sz w:val="20"/>
          <w:szCs w:val="20"/>
        </w:rPr>
        <w:t xml:space="preserve"> 9.146,66€</w:t>
      </w:r>
    </w:p>
    <w:p w14:paraId="3D54D064" w14:textId="77777777" w:rsidR="00932CDD" w:rsidRDefault="00932CDD" w:rsidP="00932CDD">
      <w:pPr>
        <w:spacing w:line="360" w:lineRule="auto"/>
        <w:ind w:left="397"/>
        <w:jc w:val="both"/>
        <w:rPr>
          <w:rFonts w:ascii="Helvetica" w:hAnsi="Helvetica"/>
          <w:bCs/>
          <w:color w:val="404040" w:themeColor="text1" w:themeTint="BF"/>
          <w:sz w:val="20"/>
          <w:szCs w:val="20"/>
        </w:rPr>
      </w:pPr>
      <w:r w:rsidRPr="00D273A5">
        <w:rPr>
          <w:rFonts w:ascii="Helvetica" w:hAnsi="Helvetica"/>
          <w:bCs/>
          <w:color w:val="404040" w:themeColor="text1" w:themeTint="BF"/>
          <w:sz w:val="20"/>
          <w:szCs w:val="20"/>
          <w:u w:val="single"/>
        </w:rPr>
        <w:t>Programa:</w:t>
      </w:r>
      <w:r w:rsidRPr="00D273A5">
        <w:rPr>
          <w:rFonts w:ascii="Helvetica" w:hAnsi="Helvetica"/>
          <w:bCs/>
          <w:color w:val="404040" w:themeColor="text1" w:themeTint="BF"/>
          <w:sz w:val="20"/>
          <w:szCs w:val="20"/>
        </w:rPr>
        <w:t xml:space="preserve"> Programa Operacional Competitividade</w:t>
      </w:r>
      <w:r>
        <w:rPr>
          <w:rFonts w:ascii="Helvetica" w:hAnsi="Helvetica"/>
          <w:bCs/>
          <w:color w:val="404040" w:themeColor="text1" w:themeTint="BF"/>
          <w:sz w:val="20"/>
          <w:szCs w:val="20"/>
        </w:rPr>
        <w:t xml:space="preserve"> e Internacionalização.</w:t>
      </w:r>
    </w:p>
    <w:p w14:paraId="79CB5335" w14:textId="77777777" w:rsidR="00932CDD" w:rsidRDefault="00932CDD" w:rsidP="00932CDD">
      <w:pPr>
        <w:spacing w:line="360" w:lineRule="auto"/>
        <w:ind w:left="397"/>
        <w:jc w:val="both"/>
        <w:rPr>
          <w:rFonts w:ascii="Helvetica" w:hAnsi="Helvetica"/>
          <w:bCs/>
          <w:color w:val="404040" w:themeColor="text1" w:themeTint="BF"/>
          <w:sz w:val="20"/>
          <w:szCs w:val="20"/>
        </w:rPr>
      </w:pPr>
      <w:r>
        <w:rPr>
          <w:rFonts w:ascii="Helvetica" w:hAnsi="Helvetica"/>
          <w:bCs/>
          <w:color w:val="404040" w:themeColor="text1" w:themeTint="BF"/>
          <w:sz w:val="20"/>
          <w:szCs w:val="20"/>
          <w:u w:val="single"/>
        </w:rPr>
        <w:t>Objetivo principal:</w:t>
      </w:r>
      <w:r>
        <w:rPr>
          <w:rFonts w:ascii="Helvetica" w:hAnsi="Helvetica"/>
          <w:bCs/>
          <w:color w:val="404040" w:themeColor="text1" w:themeTint="BF"/>
          <w:sz w:val="20"/>
          <w:szCs w:val="20"/>
        </w:rPr>
        <w:t xml:space="preserve"> OT 1 – Reforçar a investigação, o desenvolvimento tecnológico e a inovação.</w:t>
      </w:r>
    </w:p>
    <w:p w14:paraId="08441204" w14:textId="77777777" w:rsidR="00932CDD" w:rsidRDefault="00932CDD" w:rsidP="00932CDD">
      <w:pPr>
        <w:spacing w:line="360" w:lineRule="auto"/>
        <w:ind w:left="397"/>
        <w:jc w:val="both"/>
        <w:rPr>
          <w:rFonts w:ascii="Helvetica" w:hAnsi="Helvetica"/>
          <w:bCs/>
          <w:color w:val="404040" w:themeColor="text1" w:themeTint="BF"/>
          <w:sz w:val="20"/>
          <w:szCs w:val="20"/>
        </w:rPr>
      </w:pPr>
      <w:r>
        <w:rPr>
          <w:rFonts w:ascii="Helvetica" w:hAnsi="Helvetica"/>
          <w:bCs/>
          <w:color w:val="404040" w:themeColor="text1" w:themeTint="BF"/>
          <w:sz w:val="20"/>
          <w:szCs w:val="20"/>
          <w:u w:val="single"/>
        </w:rPr>
        <w:t>Região de intervenção:</w:t>
      </w:r>
      <w:r>
        <w:rPr>
          <w:rFonts w:ascii="Helvetica" w:hAnsi="Helvetica"/>
          <w:bCs/>
          <w:color w:val="404040" w:themeColor="text1" w:themeTint="BF"/>
          <w:sz w:val="20"/>
          <w:szCs w:val="20"/>
        </w:rPr>
        <w:t xml:space="preserve"> Norte, Lisboa e Alentejo. </w:t>
      </w:r>
    </w:p>
    <w:p w14:paraId="3673DD60" w14:textId="5E0B3E74" w:rsidR="00932CDD" w:rsidRDefault="00932CDD" w:rsidP="00932CDD">
      <w:pPr>
        <w:spacing w:line="360" w:lineRule="auto"/>
        <w:ind w:left="397"/>
        <w:jc w:val="both"/>
        <w:rPr>
          <w:rFonts w:ascii="Helvetica" w:hAnsi="Helvetica"/>
          <w:color w:val="404040" w:themeColor="text1" w:themeTint="BF"/>
          <w:sz w:val="20"/>
          <w:szCs w:val="20"/>
        </w:rPr>
      </w:pPr>
      <w:r w:rsidRPr="00D273A5">
        <w:rPr>
          <w:rFonts w:ascii="Helvetica" w:hAnsi="Helvetica"/>
          <w:bCs/>
          <w:color w:val="404040" w:themeColor="text1" w:themeTint="BF"/>
          <w:sz w:val="20"/>
          <w:szCs w:val="20"/>
          <w:u w:val="single"/>
        </w:rPr>
        <w:t>Duração do projeto:</w:t>
      </w:r>
      <w:r w:rsidRPr="00D273A5">
        <w:rPr>
          <w:rFonts w:ascii="Helvetica" w:hAnsi="Helvetica"/>
          <w:color w:val="404040" w:themeColor="text1" w:themeTint="BF"/>
          <w:sz w:val="20"/>
          <w:szCs w:val="20"/>
        </w:rPr>
        <w:t xml:space="preserve"> de 01/</w:t>
      </w:r>
      <w:r>
        <w:rPr>
          <w:rFonts w:ascii="Helvetica" w:hAnsi="Helvetica"/>
          <w:color w:val="404040" w:themeColor="text1" w:themeTint="BF"/>
          <w:sz w:val="20"/>
          <w:szCs w:val="20"/>
        </w:rPr>
        <w:t>11</w:t>
      </w:r>
      <w:r w:rsidRPr="00D273A5">
        <w:rPr>
          <w:rFonts w:ascii="Helvetica" w:hAnsi="Helvetica"/>
          <w:color w:val="404040" w:themeColor="text1" w:themeTint="BF"/>
          <w:sz w:val="20"/>
          <w:szCs w:val="20"/>
        </w:rPr>
        <w:t>/201</w:t>
      </w:r>
      <w:r>
        <w:rPr>
          <w:rFonts w:ascii="Helvetica" w:hAnsi="Helvetica"/>
          <w:color w:val="404040" w:themeColor="text1" w:themeTint="BF"/>
          <w:sz w:val="20"/>
          <w:szCs w:val="20"/>
        </w:rPr>
        <w:t>7</w:t>
      </w:r>
      <w:r w:rsidRPr="00D273A5">
        <w:rPr>
          <w:rFonts w:ascii="Helvetica" w:hAnsi="Helvetica"/>
          <w:color w:val="404040" w:themeColor="text1" w:themeTint="BF"/>
          <w:sz w:val="20"/>
          <w:szCs w:val="20"/>
        </w:rPr>
        <w:t xml:space="preserve"> a </w:t>
      </w:r>
      <w:r>
        <w:rPr>
          <w:rFonts w:ascii="Helvetica" w:hAnsi="Helvetica"/>
          <w:color w:val="404040" w:themeColor="text1" w:themeTint="BF"/>
          <w:sz w:val="20"/>
          <w:szCs w:val="20"/>
        </w:rPr>
        <w:t>02</w:t>
      </w:r>
      <w:r w:rsidR="006D50F1">
        <w:rPr>
          <w:rFonts w:ascii="Helvetica" w:hAnsi="Helvetica"/>
          <w:color w:val="404040" w:themeColor="text1" w:themeTint="BF"/>
          <w:sz w:val="20"/>
          <w:szCs w:val="20"/>
        </w:rPr>
        <w:t>/11</w:t>
      </w:r>
      <w:r w:rsidRPr="00D273A5">
        <w:rPr>
          <w:rFonts w:ascii="Helvetica" w:hAnsi="Helvetica"/>
          <w:color w:val="404040" w:themeColor="text1" w:themeTint="BF"/>
          <w:sz w:val="20"/>
          <w:szCs w:val="20"/>
        </w:rPr>
        <w:t>/201</w:t>
      </w:r>
      <w:r>
        <w:rPr>
          <w:rFonts w:ascii="Helvetica" w:hAnsi="Helvetica"/>
          <w:color w:val="404040" w:themeColor="text1" w:themeTint="BF"/>
          <w:sz w:val="20"/>
          <w:szCs w:val="20"/>
        </w:rPr>
        <w:t>9.</w:t>
      </w:r>
    </w:p>
    <w:p w14:paraId="6A5A7DC0" w14:textId="77777777" w:rsidR="00A22DF3" w:rsidRPr="00BE32CA" w:rsidRDefault="00A22DF3" w:rsidP="00932CDD">
      <w:pPr>
        <w:spacing w:line="360" w:lineRule="auto"/>
        <w:ind w:left="397"/>
        <w:jc w:val="both"/>
        <w:rPr>
          <w:rFonts w:ascii="Helvetica" w:hAnsi="Helvetica"/>
          <w:color w:val="404040" w:themeColor="text1" w:themeTint="BF"/>
          <w:sz w:val="12"/>
          <w:szCs w:val="12"/>
        </w:rPr>
      </w:pPr>
    </w:p>
    <w:p w14:paraId="03950DDC" w14:textId="4B84268A" w:rsidR="00272831" w:rsidRPr="006D50F1" w:rsidRDefault="00272831" w:rsidP="00272831">
      <w:pPr>
        <w:numPr>
          <w:ilvl w:val="0"/>
          <w:numId w:val="9"/>
        </w:numPr>
        <w:spacing w:line="360" w:lineRule="auto"/>
        <w:ind w:left="397"/>
        <w:jc w:val="both"/>
        <w:rPr>
          <w:rFonts w:ascii="Helvetica" w:hAnsi="Helvetica"/>
          <w:b/>
          <w:color w:val="404040" w:themeColor="text1" w:themeTint="BF"/>
          <w:sz w:val="20"/>
        </w:rPr>
      </w:pPr>
      <w:r w:rsidRPr="006D50F1">
        <w:rPr>
          <w:rFonts w:ascii="Helvetica" w:hAnsi="Helvetica"/>
          <w:b/>
          <w:color w:val="404040" w:themeColor="text1" w:themeTint="BF"/>
          <w:sz w:val="20"/>
        </w:rPr>
        <w:t>ETIC – G</w:t>
      </w:r>
      <w:r w:rsidR="007E1CA4" w:rsidRPr="006D50F1">
        <w:rPr>
          <w:rFonts w:ascii="Helvetica" w:hAnsi="Helvetica"/>
          <w:b/>
          <w:color w:val="404040" w:themeColor="text1" w:themeTint="BF"/>
          <w:sz w:val="20"/>
        </w:rPr>
        <w:t>erindo</w:t>
      </w:r>
      <w:r w:rsidR="009E0D2E" w:rsidRPr="006D50F1">
        <w:rPr>
          <w:rFonts w:ascii="Helvetica" w:hAnsi="Helvetica"/>
          <w:b/>
          <w:color w:val="404040" w:themeColor="text1" w:themeTint="BF"/>
          <w:sz w:val="20"/>
        </w:rPr>
        <w:t xml:space="preserve"> t</w:t>
      </w:r>
      <w:r w:rsidR="00242314" w:rsidRPr="006D50F1">
        <w:rPr>
          <w:rFonts w:ascii="Helvetica" w:hAnsi="Helvetica"/>
          <w:b/>
          <w:color w:val="404040" w:themeColor="text1" w:themeTint="BF"/>
          <w:sz w:val="20"/>
        </w:rPr>
        <w:t>rajetórias</w:t>
      </w:r>
      <w:r w:rsidRPr="006D50F1">
        <w:rPr>
          <w:rFonts w:ascii="Helvetica" w:hAnsi="Helvetica"/>
          <w:b/>
          <w:color w:val="404040" w:themeColor="text1" w:themeTint="BF"/>
          <w:sz w:val="20"/>
        </w:rPr>
        <w:t xml:space="preserve"> </w:t>
      </w:r>
      <w:r w:rsidR="00242314" w:rsidRPr="006D50F1">
        <w:rPr>
          <w:rFonts w:ascii="Helvetica" w:hAnsi="Helvetica"/>
          <w:b/>
          <w:color w:val="404040" w:themeColor="text1" w:themeTint="BF"/>
          <w:sz w:val="20"/>
        </w:rPr>
        <w:t>de</w:t>
      </w:r>
      <w:r w:rsidRPr="006D50F1">
        <w:rPr>
          <w:rFonts w:ascii="Helvetica" w:hAnsi="Helvetica"/>
          <w:b/>
          <w:color w:val="404040" w:themeColor="text1" w:themeTint="BF"/>
          <w:sz w:val="20"/>
        </w:rPr>
        <w:t xml:space="preserve"> </w:t>
      </w:r>
      <w:r w:rsidR="00242314" w:rsidRPr="006D50F1">
        <w:rPr>
          <w:rFonts w:ascii="Helvetica" w:hAnsi="Helvetica"/>
          <w:b/>
          <w:color w:val="404040" w:themeColor="text1" w:themeTint="BF"/>
          <w:sz w:val="20"/>
        </w:rPr>
        <w:t>final</w:t>
      </w:r>
      <w:r w:rsidRPr="006D50F1">
        <w:rPr>
          <w:rFonts w:ascii="Helvetica" w:hAnsi="Helvetica"/>
          <w:b/>
          <w:color w:val="404040" w:themeColor="text1" w:themeTint="BF"/>
          <w:sz w:val="20"/>
        </w:rPr>
        <w:t xml:space="preserve"> </w:t>
      </w:r>
      <w:r w:rsidR="00242314" w:rsidRPr="006D50F1">
        <w:rPr>
          <w:rFonts w:ascii="Helvetica" w:hAnsi="Helvetica"/>
          <w:b/>
          <w:color w:val="404040" w:themeColor="text1" w:themeTint="BF"/>
          <w:sz w:val="20"/>
        </w:rPr>
        <w:t>de vida</w:t>
      </w:r>
      <w:r w:rsidRPr="006D50F1">
        <w:rPr>
          <w:rFonts w:ascii="Helvetica" w:hAnsi="Helvetica"/>
          <w:b/>
          <w:color w:val="404040" w:themeColor="text1" w:themeTint="BF"/>
          <w:sz w:val="20"/>
        </w:rPr>
        <w:t xml:space="preserve"> </w:t>
      </w:r>
      <w:r w:rsidR="00242314" w:rsidRPr="006D50F1">
        <w:rPr>
          <w:rFonts w:ascii="Helvetica" w:hAnsi="Helvetica"/>
          <w:b/>
          <w:color w:val="404040" w:themeColor="text1" w:themeTint="BF"/>
          <w:sz w:val="20"/>
        </w:rPr>
        <w:t>em cuidados</w:t>
      </w:r>
      <w:r w:rsidRPr="006D50F1">
        <w:rPr>
          <w:rFonts w:ascii="Helvetica" w:hAnsi="Helvetica"/>
          <w:b/>
          <w:color w:val="404040" w:themeColor="text1" w:themeTint="BF"/>
          <w:sz w:val="20"/>
        </w:rPr>
        <w:t xml:space="preserve"> </w:t>
      </w:r>
      <w:r w:rsidR="00242314" w:rsidRPr="006D50F1">
        <w:rPr>
          <w:rFonts w:ascii="Helvetica" w:hAnsi="Helvetica"/>
          <w:b/>
          <w:color w:val="404040" w:themeColor="text1" w:themeTint="BF"/>
          <w:sz w:val="20"/>
        </w:rPr>
        <w:t>paliativos</w:t>
      </w:r>
      <w:r w:rsidRPr="006D50F1">
        <w:rPr>
          <w:rFonts w:ascii="Helvetica" w:hAnsi="Helvetica"/>
          <w:b/>
          <w:color w:val="404040" w:themeColor="text1" w:themeTint="BF"/>
          <w:sz w:val="20"/>
        </w:rPr>
        <w:t xml:space="preserve">: </w:t>
      </w:r>
      <w:r w:rsidR="00242314" w:rsidRPr="006D50F1">
        <w:rPr>
          <w:rFonts w:ascii="Helvetica" w:hAnsi="Helvetica"/>
          <w:b/>
          <w:color w:val="404040" w:themeColor="text1" w:themeTint="BF"/>
          <w:sz w:val="20"/>
        </w:rPr>
        <w:t>um estudo</w:t>
      </w:r>
      <w:r w:rsidRPr="006D50F1">
        <w:rPr>
          <w:rFonts w:ascii="Helvetica" w:hAnsi="Helvetica"/>
          <w:b/>
          <w:color w:val="404040" w:themeColor="text1" w:themeTint="BF"/>
          <w:sz w:val="20"/>
        </w:rPr>
        <w:t xml:space="preserve"> </w:t>
      </w:r>
      <w:r w:rsidR="00242314" w:rsidRPr="006D50F1">
        <w:rPr>
          <w:rFonts w:ascii="Helvetica" w:hAnsi="Helvetica"/>
          <w:b/>
          <w:color w:val="404040" w:themeColor="text1" w:themeTint="BF"/>
          <w:sz w:val="20"/>
        </w:rPr>
        <w:t>sobre</w:t>
      </w:r>
      <w:r w:rsidRPr="006D50F1">
        <w:rPr>
          <w:rFonts w:ascii="Helvetica" w:hAnsi="Helvetica"/>
          <w:b/>
          <w:color w:val="404040" w:themeColor="text1" w:themeTint="BF"/>
          <w:sz w:val="20"/>
        </w:rPr>
        <w:t xml:space="preserve"> </w:t>
      </w:r>
      <w:r w:rsidR="00242314" w:rsidRPr="006D50F1">
        <w:rPr>
          <w:rFonts w:ascii="Helvetica" w:hAnsi="Helvetica"/>
          <w:b/>
          <w:color w:val="404040" w:themeColor="text1" w:themeTint="BF"/>
          <w:sz w:val="20"/>
        </w:rPr>
        <w:t>o</w:t>
      </w:r>
      <w:r w:rsidRPr="006D50F1">
        <w:rPr>
          <w:rFonts w:ascii="Helvetica" w:hAnsi="Helvetica"/>
          <w:b/>
          <w:color w:val="404040" w:themeColor="text1" w:themeTint="BF"/>
          <w:sz w:val="20"/>
        </w:rPr>
        <w:t xml:space="preserve"> </w:t>
      </w:r>
      <w:r w:rsidR="00242314" w:rsidRPr="006D50F1">
        <w:rPr>
          <w:rFonts w:ascii="Helvetica" w:hAnsi="Helvetica"/>
          <w:b/>
          <w:color w:val="404040" w:themeColor="text1" w:themeTint="BF"/>
          <w:sz w:val="20"/>
        </w:rPr>
        <w:t>trabalho</w:t>
      </w:r>
      <w:r w:rsidRPr="006D50F1">
        <w:rPr>
          <w:rFonts w:ascii="Helvetica" w:hAnsi="Helvetica"/>
          <w:b/>
          <w:color w:val="404040" w:themeColor="text1" w:themeTint="BF"/>
          <w:sz w:val="20"/>
        </w:rPr>
        <w:t xml:space="preserve"> </w:t>
      </w:r>
      <w:r w:rsidR="00242314" w:rsidRPr="006D50F1">
        <w:rPr>
          <w:rFonts w:ascii="Helvetica" w:hAnsi="Helvetica"/>
          <w:b/>
          <w:color w:val="404040" w:themeColor="text1" w:themeTint="BF"/>
          <w:sz w:val="20"/>
        </w:rPr>
        <w:t>dos</w:t>
      </w:r>
      <w:r w:rsidRPr="006D50F1">
        <w:rPr>
          <w:rFonts w:ascii="Helvetica" w:hAnsi="Helvetica"/>
          <w:b/>
          <w:color w:val="404040" w:themeColor="text1" w:themeTint="BF"/>
          <w:sz w:val="20"/>
        </w:rPr>
        <w:t xml:space="preserve"> </w:t>
      </w:r>
      <w:r w:rsidR="00242314" w:rsidRPr="006D50F1">
        <w:rPr>
          <w:rFonts w:ascii="Helvetica" w:hAnsi="Helvetica"/>
          <w:b/>
          <w:color w:val="404040" w:themeColor="text1" w:themeTint="BF"/>
          <w:sz w:val="20"/>
        </w:rPr>
        <w:t>profissionais</w:t>
      </w:r>
      <w:r w:rsidRPr="006D50F1">
        <w:rPr>
          <w:rFonts w:ascii="Helvetica" w:hAnsi="Helvetica"/>
          <w:b/>
          <w:color w:val="404040" w:themeColor="text1" w:themeTint="BF"/>
          <w:sz w:val="20"/>
        </w:rPr>
        <w:t xml:space="preserve"> </w:t>
      </w:r>
      <w:r w:rsidR="00242314" w:rsidRPr="006D50F1">
        <w:rPr>
          <w:rFonts w:ascii="Helvetica" w:hAnsi="Helvetica"/>
          <w:b/>
          <w:color w:val="404040" w:themeColor="text1" w:themeTint="BF"/>
          <w:sz w:val="20"/>
        </w:rPr>
        <w:t>de</w:t>
      </w:r>
      <w:r w:rsidRPr="006D50F1">
        <w:rPr>
          <w:rFonts w:ascii="Helvetica" w:hAnsi="Helvetica"/>
          <w:b/>
          <w:color w:val="404040" w:themeColor="text1" w:themeTint="BF"/>
          <w:sz w:val="20"/>
        </w:rPr>
        <w:t xml:space="preserve"> </w:t>
      </w:r>
      <w:r w:rsidR="008C142E" w:rsidRPr="006D50F1">
        <w:rPr>
          <w:rFonts w:ascii="Helvetica" w:hAnsi="Helvetica"/>
          <w:b/>
          <w:color w:val="404040" w:themeColor="text1" w:themeTint="BF"/>
          <w:sz w:val="20"/>
        </w:rPr>
        <w:t>saúde</w:t>
      </w:r>
    </w:p>
    <w:p w14:paraId="084153C4" w14:textId="080FA6EB" w:rsidR="00272831" w:rsidRPr="00D273A5" w:rsidRDefault="00272831" w:rsidP="00272831">
      <w:pPr>
        <w:spacing w:line="360" w:lineRule="auto"/>
        <w:ind w:left="397"/>
        <w:jc w:val="both"/>
        <w:rPr>
          <w:rFonts w:ascii="Helvetica" w:hAnsi="Helvetica"/>
          <w:bCs/>
          <w:color w:val="404040" w:themeColor="text1" w:themeTint="BF"/>
          <w:sz w:val="20"/>
          <w:szCs w:val="20"/>
        </w:rPr>
      </w:pPr>
      <w:r w:rsidRPr="00D273A5">
        <w:rPr>
          <w:rFonts w:ascii="Helvetica" w:hAnsi="Helvetica"/>
          <w:bCs/>
          <w:color w:val="404040" w:themeColor="text1" w:themeTint="BF"/>
          <w:sz w:val="20"/>
          <w:szCs w:val="20"/>
          <w:u w:val="single"/>
        </w:rPr>
        <w:t>Objetivos:</w:t>
      </w:r>
      <w:r w:rsidRPr="00D273A5">
        <w:rPr>
          <w:rFonts w:ascii="Helvetica" w:hAnsi="Helvetica"/>
          <w:bCs/>
          <w:color w:val="404040" w:themeColor="text1" w:themeTint="BF"/>
          <w:sz w:val="20"/>
          <w:szCs w:val="20"/>
        </w:rPr>
        <w:t xml:space="preserve"> </w:t>
      </w:r>
      <w:r w:rsidR="00242314" w:rsidRPr="00242314">
        <w:rPr>
          <w:rFonts w:ascii="Helvetica" w:hAnsi="Helvetica"/>
          <w:bCs/>
          <w:color w:val="404040" w:themeColor="text1" w:themeTint="BF"/>
          <w:sz w:val="20"/>
          <w:szCs w:val="20"/>
        </w:rPr>
        <w:t>este projeto pretende estabelecer as bases para uma profunda e consistente investigação sociológica sobre o trabalho dos profissionais de saúde nos diferentes tipos de equipas de cuidados paliativos (CP) existentes em Portugal, a fim de desenvolver um modelo de base capaz de aumentar a qualidade da intervenção das equipas de CP.</w:t>
      </w:r>
    </w:p>
    <w:p w14:paraId="4D374B70" w14:textId="407DAB41" w:rsidR="00272831" w:rsidRPr="00D273A5" w:rsidRDefault="00272831" w:rsidP="00272831">
      <w:pPr>
        <w:spacing w:line="360" w:lineRule="auto"/>
        <w:ind w:left="397"/>
        <w:jc w:val="both"/>
        <w:rPr>
          <w:rFonts w:ascii="Helvetica" w:hAnsi="Helvetica"/>
          <w:bCs/>
          <w:color w:val="404040" w:themeColor="text1" w:themeTint="BF"/>
          <w:sz w:val="20"/>
          <w:szCs w:val="20"/>
          <w:u w:val="single"/>
        </w:rPr>
      </w:pPr>
      <w:r w:rsidRPr="00D273A5">
        <w:rPr>
          <w:rFonts w:ascii="Helvetica" w:hAnsi="Helvetica"/>
          <w:bCs/>
          <w:color w:val="404040" w:themeColor="text1" w:themeTint="BF"/>
          <w:sz w:val="20"/>
          <w:szCs w:val="20"/>
          <w:u w:val="single"/>
        </w:rPr>
        <w:t>Investigador/coordenador:</w:t>
      </w:r>
      <w:r w:rsidRPr="00D273A5">
        <w:rPr>
          <w:rFonts w:ascii="Helvetica" w:hAnsi="Helvetica"/>
          <w:bCs/>
          <w:color w:val="404040" w:themeColor="text1" w:themeTint="BF"/>
          <w:sz w:val="20"/>
          <w:szCs w:val="20"/>
        </w:rPr>
        <w:t xml:space="preserve"> </w:t>
      </w:r>
      <w:r w:rsidR="00242314">
        <w:rPr>
          <w:rFonts w:ascii="Helvetica" w:hAnsi="Helvetica"/>
          <w:bCs/>
          <w:color w:val="404040" w:themeColor="text1" w:themeTint="BF"/>
          <w:sz w:val="20"/>
          <w:szCs w:val="20"/>
        </w:rPr>
        <w:t>Alexandre Martins</w:t>
      </w:r>
      <w:r>
        <w:rPr>
          <w:rFonts w:ascii="Helvetica" w:hAnsi="Helvetica"/>
          <w:bCs/>
          <w:color w:val="404040" w:themeColor="text1" w:themeTint="BF"/>
          <w:sz w:val="20"/>
          <w:szCs w:val="20"/>
        </w:rPr>
        <w:t>.</w:t>
      </w:r>
    </w:p>
    <w:p w14:paraId="5D55DB3B" w14:textId="34F642E6" w:rsidR="00272831" w:rsidRPr="00D273A5" w:rsidRDefault="00272831" w:rsidP="00272831">
      <w:pPr>
        <w:spacing w:line="360" w:lineRule="auto"/>
        <w:ind w:left="397"/>
        <w:jc w:val="both"/>
        <w:rPr>
          <w:rFonts w:ascii="Helvetica" w:hAnsi="Helvetica"/>
          <w:bCs/>
          <w:color w:val="404040" w:themeColor="text1" w:themeTint="BF"/>
          <w:sz w:val="20"/>
          <w:szCs w:val="20"/>
          <w:u w:val="single"/>
        </w:rPr>
      </w:pPr>
      <w:r w:rsidRPr="00D273A5">
        <w:rPr>
          <w:rFonts w:ascii="Helvetica" w:hAnsi="Helvetica"/>
          <w:bCs/>
          <w:color w:val="404040" w:themeColor="text1" w:themeTint="BF"/>
          <w:sz w:val="20"/>
          <w:szCs w:val="20"/>
          <w:u w:val="single"/>
        </w:rPr>
        <w:t>Equipa:</w:t>
      </w:r>
      <w:r w:rsidRPr="00D273A5">
        <w:rPr>
          <w:rFonts w:ascii="Helvetica" w:hAnsi="Helvetica"/>
          <w:bCs/>
          <w:color w:val="404040" w:themeColor="text1" w:themeTint="BF"/>
          <w:sz w:val="20"/>
          <w:szCs w:val="20"/>
        </w:rPr>
        <w:t xml:space="preserve"> </w:t>
      </w:r>
      <w:r w:rsidR="00242314" w:rsidRPr="00242314">
        <w:rPr>
          <w:rFonts w:ascii="Helvetica" w:hAnsi="Helvetica"/>
          <w:bCs/>
          <w:color w:val="404040" w:themeColor="text1" w:themeTint="BF"/>
          <w:sz w:val="20"/>
          <w:szCs w:val="20"/>
        </w:rPr>
        <w:t>Alexandre Martins, Michel Binet, Helena Arco, Cristina Coelho</w:t>
      </w:r>
      <w:r>
        <w:rPr>
          <w:rFonts w:ascii="Helvetica" w:hAnsi="Helvetica"/>
          <w:bCs/>
          <w:color w:val="404040" w:themeColor="text1" w:themeTint="BF"/>
          <w:sz w:val="20"/>
          <w:szCs w:val="20"/>
        </w:rPr>
        <w:t>.</w:t>
      </w:r>
    </w:p>
    <w:p w14:paraId="41C85494" w14:textId="05809ACD" w:rsidR="00272831" w:rsidRPr="00D273A5" w:rsidRDefault="00272831" w:rsidP="00272831">
      <w:pPr>
        <w:spacing w:line="360" w:lineRule="auto"/>
        <w:ind w:left="397"/>
        <w:jc w:val="both"/>
        <w:rPr>
          <w:rFonts w:ascii="Helvetica" w:hAnsi="Helvetica"/>
          <w:bCs/>
          <w:color w:val="404040" w:themeColor="text1" w:themeTint="BF"/>
          <w:sz w:val="20"/>
          <w:szCs w:val="20"/>
          <w:u w:val="single"/>
        </w:rPr>
      </w:pPr>
      <w:r w:rsidRPr="00D273A5">
        <w:rPr>
          <w:rFonts w:ascii="Helvetica" w:hAnsi="Helvetica"/>
          <w:bCs/>
          <w:color w:val="404040" w:themeColor="text1" w:themeTint="BF"/>
          <w:sz w:val="20"/>
          <w:szCs w:val="20"/>
          <w:u w:val="single"/>
        </w:rPr>
        <w:t>Líder do projeto:</w:t>
      </w:r>
      <w:r w:rsidRPr="00D273A5">
        <w:rPr>
          <w:rFonts w:ascii="Helvetica" w:hAnsi="Helvetica"/>
          <w:bCs/>
          <w:color w:val="404040" w:themeColor="text1" w:themeTint="BF"/>
          <w:sz w:val="20"/>
          <w:szCs w:val="20"/>
        </w:rPr>
        <w:t xml:space="preserve"> </w:t>
      </w:r>
      <w:r w:rsidR="00242314" w:rsidRPr="00242314">
        <w:rPr>
          <w:rFonts w:ascii="Helvetica" w:hAnsi="Helvetica"/>
          <w:bCs/>
          <w:color w:val="404040" w:themeColor="text1" w:themeTint="BF"/>
          <w:sz w:val="20"/>
          <w:szCs w:val="20"/>
        </w:rPr>
        <w:t>Faculdade de Ciências Sociais e Humanas - Universidade Nova de Lisboa</w:t>
      </w:r>
      <w:r>
        <w:rPr>
          <w:rFonts w:ascii="Helvetica" w:hAnsi="Helvetica"/>
          <w:bCs/>
          <w:color w:val="404040" w:themeColor="text1" w:themeTint="BF"/>
          <w:sz w:val="20"/>
          <w:szCs w:val="20"/>
        </w:rPr>
        <w:t>.</w:t>
      </w:r>
    </w:p>
    <w:p w14:paraId="3D618C0E" w14:textId="60379E15" w:rsidR="00272831" w:rsidRPr="00D273A5" w:rsidRDefault="00272831" w:rsidP="00272831">
      <w:pPr>
        <w:spacing w:line="360" w:lineRule="auto"/>
        <w:ind w:left="397"/>
        <w:jc w:val="both"/>
        <w:rPr>
          <w:rFonts w:ascii="Helvetica" w:hAnsi="Helvetica"/>
          <w:bCs/>
          <w:color w:val="404040" w:themeColor="text1" w:themeTint="BF"/>
          <w:sz w:val="20"/>
          <w:szCs w:val="20"/>
          <w:u w:val="single"/>
        </w:rPr>
      </w:pPr>
      <w:r w:rsidRPr="00D273A5">
        <w:rPr>
          <w:rFonts w:ascii="Helvetica" w:hAnsi="Helvetica"/>
          <w:bCs/>
          <w:color w:val="404040" w:themeColor="text1" w:themeTint="BF"/>
          <w:sz w:val="20"/>
          <w:szCs w:val="20"/>
          <w:u w:val="single"/>
        </w:rPr>
        <w:t>Parceiros:</w:t>
      </w:r>
      <w:r w:rsidRPr="00D273A5">
        <w:rPr>
          <w:rFonts w:ascii="Helvetica" w:hAnsi="Helvetica"/>
          <w:bCs/>
          <w:color w:val="404040" w:themeColor="text1" w:themeTint="BF"/>
          <w:sz w:val="20"/>
          <w:szCs w:val="20"/>
        </w:rPr>
        <w:t xml:space="preserve"> </w:t>
      </w:r>
      <w:r w:rsidR="00242314" w:rsidRPr="00242314">
        <w:rPr>
          <w:rFonts w:ascii="Helvetica" w:hAnsi="Helvetica"/>
          <w:bCs/>
          <w:color w:val="404040" w:themeColor="text1" w:themeTint="BF"/>
          <w:sz w:val="20"/>
          <w:szCs w:val="20"/>
        </w:rPr>
        <w:t>Faculdade de Ciências Sociais e Humanas - Universidade Nova de Lisboa, Instituto Politécnico de Portalegre, Universidade de Évora.</w:t>
      </w:r>
    </w:p>
    <w:p w14:paraId="50C813EB" w14:textId="239B0CBD" w:rsidR="00272831" w:rsidRPr="00D273A5" w:rsidRDefault="00272831" w:rsidP="00272831">
      <w:pPr>
        <w:spacing w:line="360" w:lineRule="auto"/>
        <w:ind w:left="397"/>
        <w:jc w:val="both"/>
        <w:rPr>
          <w:rFonts w:ascii="Helvetica" w:hAnsi="Helvetica"/>
          <w:bCs/>
          <w:color w:val="404040" w:themeColor="text1" w:themeTint="BF"/>
          <w:sz w:val="20"/>
          <w:szCs w:val="20"/>
          <w:u w:val="single"/>
        </w:rPr>
      </w:pPr>
      <w:r w:rsidRPr="00D273A5">
        <w:rPr>
          <w:rFonts w:ascii="Helvetica" w:hAnsi="Helvetica"/>
          <w:bCs/>
          <w:color w:val="404040" w:themeColor="text1" w:themeTint="BF"/>
          <w:sz w:val="20"/>
          <w:szCs w:val="20"/>
          <w:u w:val="single"/>
        </w:rPr>
        <w:t xml:space="preserve">Componente </w:t>
      </w:r>
      <w:r w:rsidR="00BB2472">
        <w:rPr>
          <w:rFonts w:ascii="Helvetica" w:hAnsi="Helvetica"/>
          <w:bCs/>
          <w:color w:val="404040" w:themeColor="text1" w:themeTint="BF"/>
          <w:sz w:val="20"/>
          <w:szCs w:val="20"/>
          <w:u w:val="single"/>
        </w:rPr>
        <w:t>Politécnico de Portalegre</w:t>
      </w:r>
      <w:r w:rsidRPr="00D273A5">
        <w:rPr>
          <w:rFonts w:ascii="Helvetica" w:hAnsi="Helvetica"/>
          <w:bCs/>
          <w:color w:val="404040" w:themeColor="text1" w:themeTint="BF"/>
          <w:sz w:val="20"/>
          <w:szCs w:val="20"/>
        </w:rPr>
        <w:t xml:space="preserve">: </w:t>
      </w:r>
      <w:r w:rsidR="00242314">
        <w:rPr>
          <w:rFonts w:ascii="Helvetica" w:hAnsi="Helvetica"/>
          <w:bCs/>
          <w:color w:val="404040" w:themeColor="text1" w:themeTint="BF"/>
          <w:sz w:val="20"/>
          <w:szCs w:val="20"/>
        </w:rPr>
        <w:t>49</w:t>
      </w:r>
      <w:r>
        <w:rPr>
          <w:rFonts w:ascii="Helvetica" w:hAnsi="Helvetica"/>
          <w:bCs/>
          <w:color w:val="404040" w:themeColor="text1" w:themeTint="BF"/>
          <w:sz w:val="20"/>
          <w:szCs w:val="20"/>
        </w:rPr>
        <w:t>.</w:t>
      </w:r>
      <w:r w:rsidR="00242314">
        <w:rPr>
          <w:rFonts w:ascii="Helvetica" w:hAnsi="Helvetica"/>
          <w:bCs/>
          <w:color w:val="404040" w:themeColor="text1" w:themeTint="BF"/>
          <w:sz w:val="20"/>
          <w:szCs w:val="20"/>
        </w:rPr>
        <w:t>675</w:t>
      </w:r>
      <w:r>
        <w:rPr>
          <w:rFonts w:ascii="Helvetica" w:hAnsi="Helvetica"/>
          <w:bCs/>
          <w:color w:val="404040" w:themeColor="text1" w:themeTint="BF"/>
          <w:sz w:val="20"/>
          <w:szCs w:val="20"/>
        </w:rPr>
        <w:t>,</w:t>
      </w:r>
      <w:r w:rsidR="00242314">
        <w:rPr>
          <w:rFonts w:ascii="Helvetica" w:hAnsi="Helvetica"/>
          <w:bCs/>
          <w:color w:val="404040" w:themeColor="text1" w:themeTint="BF"/>
          <w:sz w:val="20"/>
          <w:szCs w:val="20"/>
        </w:rPr>
        <w:t>00</w:t>
      </w:r>
      <w:r w:rsidRPr="00D273A5">
        <w:rPr>
          <w:rFonts w:ascii="Helvetica" w:hAnsi="Helvetica"/>
          <w:bCs/>
          <w:color w:val="404040" w:themeColor="text1" w:themeTint="BF"/>
          <w:sz w:val="20"/>
          <w:szCs w:val="20"/>
        </w:rPr>
        <w:t>€</w:t>
      </w:r>
    </w:p>
    <w:p w14:paraId="26B0EED9" w14:textId="7EA7028A" w:rsidR="00272831" w:rsidRDefault="00242314" w:rsidP="00272831">
      <w:pPr>
        <w:spacing w:line="360" w:lineRule="auto"/>
        <w:ind w:left="397"/>
        <w:jc w:val="both"/>
        <w:rPr>
          <w:rFonts w:ascii="Helvetica" w:hAnsi="Helvetica"/>
          <w:bCs/>
          <w:color w:val="404040" w:themeColor="text1" w:themeTint="BF"/>
          <w:sz w:val="20"/>
          <w:szCs w:val="20"/>
        </w:rPr>
      </w:pPr>
      <w:r>
        <w:rPr>
          <w:rFonts w:ascii="Helvetica" w:hAnsi="Helvetica"/>
          <w:bCs/>
          <w:color w:val="404040" w:themeColor="text1" w:themeTint="BF"/>
          <w:sz w:val="20"/>
          <w:szCs w:val="20"/>
          <w:u w:val="single"/>
        </w:rPr>
        <w:t>F</w:t>
      </w:r>
      <w:r w:rsidR="00272831" w:rsidRPr="000D1617">
        <w:rPr>
          <w:rFonts w:ascii="Helvetica" w:hAnsi="Helvetica"/>
          <w:bCs/>
          <w:color w:val="404040" w:themeColor="text1" w:themeTint="BF"/>
          <w:sz w:val="20"/>
          <w:szCs w:val="20"/>
          <w:u w:val="single"/>
        </w:rPr>
        <w:t>inanciamento:</w:t>
      </w:r>
      <w:r w:rsidR="00272831">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OE</w:t>
      </w:r>
      <w:r w:rsidR="00272831">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229</w:t>
      </w:r>
      <w:r w:rsidR="00272831">
        <w:rPr>
          <w:rFonts w:ascii="Helvetica" w:hAnsi="Helvetica"/>
          <w:bCs/>
          <w:color w:val="404040" w:themeColor="text1" w:themeTint="BF"/>
          <w:sz w:val="20"/>
          <w:szCs w:val="20"/>
        </w:rPr>
        <w:t>.</w:t>
      </w:r>
      <w:r>
        <w:rPr>
          <w:rFonts w:ascii="Helvetica" w:hAnsi="Helvetica"/>
          <w:bCs/>
          <w:color w:val="404040" w:themeColor="text1" w:themeTint="BF"/>
          <w:sz w:val="20"/>
          <w:szCs w:val="20"/>
        </w:rPr>
        <w:t>742</w:t>
      </w:r>
      <w:r w:rsidR="00272831">
        <w:rPr>
          <w:rFonts w:ascii="Helvetica" w:hAnsi="Helvetica"/>
          <w:bCs/>
          <w:color w:val="404040" w:themeColor="text1" w:themeTint="BF"/>
          <w:sz w:val="20"/>
          <w:szCs w:val="20"/>
        </w:rPr>
        <w:t>,</w:t>
      </w:r>
      <w:r>
        <w:rPr>
          <w:rFonts w:ascii="Helvetica" w:hAnsi="Helvetica"/>
          <w:bCs/>
          <w:color w:val="404040" w:themeColor="text1" w:themeTint="BF"/>
          <w:sz w:val="20"/>
          <w:szCs w:val="20"/>
        </w:rPr>
        <w:t>47</w:t>
      </w:r>
      <w:r w:rsidR="00272831">
        <w:rPr>
          <w:rFonts w:ascii="Helvetica" w:hAnsi="Helvetica"/>
          <w:bCs/>
          <w:color w:val="404040" w:themeColor="text1" w:themeTint="BF"/>
          <w:sz w:val="20"/>
          <w:szCs w:val="20"/>
        </w:rPr>
        <w:t>€</w:t>
      </w:r>
    </w:p>
    <w:p w14:paraId="43EF98F1" w14:textId="7E8965F0" w:rsidR="00272831" w:rsidRDefault="00272831" w:rsidP="00272831">
      <w:pPr>
        <w:spacing w:line="360" w:lineRule="auto"/>
        <w:ind w:left="397"/>
        <w:jc w:val="both"/>
        <w:rPr>
          <w:rFonts w:ascii="Helvetica" w:hAnsi="Helvetica"/>
          <w:bCs/>
          <w:color w:val="404040" w:themeColor="text1" w:themeTint="BF"/>
          <w:sz w:val="20"/>
          <w:szCs w:val="20"/>
        </w:rPr>
      </w:pPr>
      <w:r w:rsidRPr="00D273A5">
        <w:rPr>
          <w:rFonts w:ascii="Helvetica" w:hAnsi="Helvetica"/>
          <w:bCs/>
          <w:color w:val="404040" w:themeColor="text1" w:themeTint="BF"/>
          <w:sz w:val="20"/>
          <w:szCs w:val="20"/>
          <w:u w:val="single"/>
        </w:rPr>
        <w:t>Programa:</w:t>
      </w:r>
      <w:r w:rsidRPr="00D273A5">
        <w:rPr>
          <w:rFonts w:ascii="Helvetica" w:hAnsi="Helvetica"/>
          <w:bCs/>
          <w:color w:val="404040" w:themeColor="text1" w:themeTint="BF"/>
          <w:sz w:val="20"/>
          <w:szCs w:val="20"/>
        </w:rPr>
        <w:t xml:space="preserve"> </w:t>
      </w:r>
      <w:r w:rsidR="008C142E" w:rsidRPr="008C142E">
        <w:rPr>
          <w:rFonts w:ascii="Helvetica" w:hAnsi="Helvetica"/>
          <w:bCs/>
          <w:color w:val="404040" w:themeColor="text1" w:themeTint="BF"/>
          <w:sz w:val="20"/>
          <w:szCs w:val="20"/>
        </w:rPr>
        <w:t>Todos os Domínios Científicos – 2017</w:t>
      </w:r>
      <w:r>
        <w:rPr>
          <w:rFonts w:ascii="Helvetica" w:hAnsi="Helvetica"/>
          <w:bCs/>
          <w:color w:val="404040" w:themeColor="text1" w:themeTint="BF"/>
          <w:sz w:val="20"/>
          <w:szCs w:val="20"/>
        </w:rPr>
        <w:t>.</w:t>
      </w:r>
    </w:p>
    <w:p w14:paraId="239E4768" w14:textId="44401D3F" w:rsidR="008C142E" w:rsidRDefault="008C142E" w:rsidP="00272831">
      <w:pPr>
        <w:spacing w:line="360" w:lineRule="auto"/>
        <w:ind w:left="397"/>
        <w:jc w:val="both"/>
        <w:rPr>
          <w:rFonts w:ascii="Helvetica" w:hAnsi="Helvetica"/>
          <w:bCs/>
          <w:color w:val="404040" w:themeColor="text1" w:themeTint="BF"/>
          <w:sz w:val="20"/>
          <w:szCs w:val="20"/>
          <w:u w:val="single"/>
        </w:rPr>
      </w:pPr>
      <w:r>
        <w:rPr>
          <w:rFonts w:ascii="Helvetica" w:hAnsi="Helvetica"/>
          <w:bCs/>
          <w:color w:val="404040" w:themeColor="text1" w:themeTint="BF"/>
          <w:sz w:val="20"/>
          <w:szCs w:val="20"/>
          <w:u w:val="single"/>
        </w:rPr>
        <w:t xml:space="preserve">Entidade Financiadora: </w:t>
      </w:r>
      <w:r w:rsidRPr="008C142E">
        <w:rPr>
          <w:rFonts w:ascii="Helvetica" w:hAnsi="Helvetica"/>
          <w:bCs/>
          <w:color w:val="404040" w:themeColor="text1" w:themeTint="BF"/>
          <w:sz w:val="20"/>
          <w:szCs w:val="20"/>
        </w:rPr>
        <w:t>Fundação para a Ciência e a Tecnologia</w:t>
      </w:r>
    </w:p>
    <w:p w14:paraId="363EBBB1" w14:textId="3638A120" w:rsidR="00272831" w:rsidRDefault="00272831" w:rsidP="00272831">
      <w:pPr>
        <w:spacing w:line="360" w:lineRule="auto"/>
        <w:ind w:left="397"/>
        <w:jc w:val="both"/>
        <w:rPr>
          <w:rFonts w:ascii="Helvetica" w:hAnsi="Helvetica"/>
          <w:color w:val="404040" w:themeColor="text1" w:themeTint="BF"/>
          <w:sz w:val="20"/>
          <w:szCs w:val="20"/>
        </w:rPr>
      </w:pPr>
      <w:r w:rsidRPr="00D273A5">
        <w:rPr>
          <w:rFonts w:ascii="Helvetica" w:hAnsi="Helvetica"/>
          <w:bCs/>
          <w:color w:val="404040" w:themeColor="text1" w:themeTint="BF"/>
          <w:sz w:val="20"/>
          <w:szCs w:val="20"/>
          <w:u w:val="single"/>
        </w:rPr>
        <w:t>Duração do projeto:</w:t>
      </w:r>
      <w:r w:rsidRPr="00D273A5">
        <w:rPr>
          <w:rFonts w:ascii="Helvetica" w:hAnsi="Helvetica"/>
          <w:color w:val="404040" w:themeColor="text1" w:themeTint="BF"/>
          <w:sz w:val="20"/>
          <w:szCs w:val="20"/>
        </w:rPr>
        <w:t xml:space="preserve"> de </w:t>
      </w:r>
      <w:r w:rsidR="008C142E">
        <w:rPr>
          <w:rFonts w:ascii="Helvetica" w:hAnsi="Helvetica"/>
          <w:color w:val="404040" w:themeColor="text1" w:themeTint="BF"/>
          <w:sz w:val="20"/>
          <w:szCs w:val="20"/>
        </w:rPr>
        <w:t>24</w:t>
      </w:r>
      <w:r w:rsidRPr="00D273A5">
        <w:rPr>
          <w:rFonts w:ascii="Helvetica" w:hAnsi="Helvetica"/>
          <w:color w:val="404040" w:themeColor="text1" w:themeTint="BF"/>
          <w:sz w:val="20"/>
          <w:szCs w:val="20"/>
        </w:rPr>
        <w:t>/</w:t>
      </w:r>
      <w:r w:rsidR="008C142E">
        <w:rPr>
          <w:rFonts w:ascii="Helvetica" w:hAnsi="Helvetica"/>
          <w:color w:val="404040" w:themeColor="text1" w:themeTint="BF"/>
          <w:sz w:val="20"/>
          <w:szCs w:val="20"/>
        </w:rPr>
        <w:t>09</w:t>
      </w:r>
      <w:r w:rsidRPr="00D273A5">
        <w:rPr>
          <w:rFonts w:ascii="Helvetica" w:hAnsi="Helvetica"/>
          <w:color w:val="404040" w:themeColor="text1" w:themeTint="BF"/>
          <w:sz w:val="20"/>
          <w:szCs w:val="20"/>
        </w:rPr>
        <w:t>/201</w:t>
      </w:r>
      <w:r w:rsidR="008C142E">
        <w:rPr>
          <w:rFonts w:ascii="Helvetica" w:hAnsi="Helvetica"/>
          <w:color w:val="404040" w:themeColor="text1" w:themeTint="BF"/>
          <w:sz w:val="20"/>
          <w:szCs w:val="20"/>
        </w:rPr>
        <w:t xml:space="preserve">8 </w:t>
      </w:r>
      <w:r w:rsidRPr="00D273A5">
        <w:rPr>
          <w:rFonts w:ascii="Helvetica" w:hAnsi="Helvetica"/>
          <w:color w:val="404040" w:themeColor="text1" w:themeTint="BF"/>
          <w:sz w:val="20"/>
          <w:szCs w:val="20"/>
        </w:rPr>
        <w:t xml:space="preserve">a </w:t>
      </w:r>
      <w:r w:rsidR="008C142E">
        <w:rPr>
          <w:rFonts w:ascii="Helvetica" w:hAnsi="Helvetica"/>
          <w:color w:val="404040" w:themeColor="text1" w:themeTint="BF"/>
          <w:sz w:val="20"/>
          <w:szCs w:val="20"/>
        </w:rPr>
        <w:t>23</w:t>
      </w:r>
      <w:r w:rsidRPr="00D273A5">
        <w:rPr>
          <w:rFonts w:ascii="Helvetica" w:hAnsi="Helvetica"/>
          <w:color w:val="404040" w:themeColor="text1" w:themeTint="BF"/>
          <w:sz w:val="20"/>
          <w:szCs w:val="20"/>
        </w:rPr>
        <w:t>/0</w:t>
      </w:r>
      <w:r w:rsidR="008C142E">
        <w:rPr>
          <w:rFonts w:ascii="Helvetica" w:hAnsi="Helvetica"/>
          <w:color w:val="404040" w:themeColor="text1" w:themeTint="BF"/>
          <w:sz w:val="20"/>
          <w:szCs w:val="20"/>
        </w:rPr>
        <w:t>9</w:t>
      </w:r>
      <w:r w:rsidRPr="00D273A5">
        <w:rPr>
          <w:rFonts w:ascii="Helvetica" w:hAnsi="Helvetica"/>
          <w:color w:val="404040" w:themeColor="text1" w:themeTint="BF"/>
          <w:sz w:val="20"/>
          <w:szCs w:val="20"/>
        </w:rPr>
        <w:t>/20</w:t>
      </w:r>
      <w:r w:rsidR="008C142E">
        <w:rPr>
          <w:rFonts w:ascii="Helvetica" w:hAnsi="Helvetica"/>
          <w:color w:val="404040" w:themeColor="text1" w:themeTint="BF"/>
          <w:sz w:val="20"/>
          <w:szCs w:val="20"/>
        </w:rPr>
        <w:t>21</w:t>
      </w:r>
      <w:r>
        <w:rPr>
          <w:rFonts w:ascii="Helvetica" w:hAnsi="Helvetica"/>
          <w:color w:val="404040" w:themeColor="text1" w:themeTint="BF"/>
          <w:sz w:val="20"/>
          <w:szCs w:val="20"/>
        </w:rPr>
        <w:t>.</w:t>
      </w:r>
    </w:p>
    <w:p w14:paraId="6D7912EC" w14:textId="52CF7E57" w:rsidR="008C142E" w:rsidRPr="006D50F1" w:rsidRDefault="008C142E" w:rsidP="008C142E">
      <w:pPr>
        <w:numPr>
          <w:ilvl w:val="0"/>
          <w:numId w:val="9"/>
        </w:numPr>
        <w:spacing w:line="360" w:lineRule="auto"/>
        <w:ind w:left="397"/>
        <w:jc w:val="both"/>
        <w:rPr>
          <w:rFonts w:ascii="Helvetica" w:hAnsi="Helvetica"/>
          <w:b/>
          <w:color w:val="404040" w:themeColor="text1" w:themeTint="BF"/>
          <w:sz w:val="20"/>
        </w:rPr>
      </w:pPr>
      <w:r w:rsidRPr="006D50F1">
        <w:rPr>
          <w:rFonts w:ascii="Helvetica" w:hAnsi="Helvetica"/>
          <w:b/>
          <w:color w:val="404040" w:themeColor="text1" w:themeTint="BF"/>
          <w:sz w:val="20"/>
        </w:rPr>
        <w:lastRenderedPageBreak/>
        <w:t>BIODES - Melhorar a vida no espaço urbano em um ambiente em mudança através do desenho biofílico</w:t>
      </w:r>
    </w:p>
    <w:p w14:paraId="584BA976" w14:textId="3BD23815" w:rsidR="008C142E" w:rsidRPr="008C142E" w:rsidRDefault="008C142E" w:rsidP="00A1577E">
      <w:pPr>
        <w:spacing w:line="360" w:lineRule="auto"/>
        <w:ind w:left="397"/>
        <w:jc w:val="both"/>
        <w:rPr>
          <w:rFonts w:ascii="Helvetica" w:hAnsi="Helvetica"/>
          <w:bCs/>
          <w:color w:val="404040" w:themeColor="text1" w:themeTint="BF"/>
          <w:sz w:val="20"/>
          <w:szCs w:val="20"/>
          <w:u w:val="single"/>
        </w:rPr>
      </w:pPr>
      <w:r>
        <w:rPr>
          <w:rFonts w:ascii="Helvetica" w:hAnsi="Helvetica"/>
          <w:bCs/>
          <w:color w:val="404040" w:themeColor="text1" w:themeTint="BF"/>
          <w:sz w:val="20"/>
          <w:szCs w:val="20"/>
          <w:u w:val="single"/>
        </w:rPr>
        <w:t xml:space="preserve">Objetivos: </w:t>
      </w:r>
      <w:r w:rsidRPr="00A1577E">
        <w:rPr>
          <w:rFonts w:ascii="Helvetica" w:hAnsi="Helvetica"/>
          <w:bCs/>
          <w:color w:val="404040" w:themeColor="text1" w:themeTint="BF"/>
          <w:sz w:val="20"/>
          <w:szCs w:val="20"/>
        </w:rPr>
        <w:t>o projeto tem como objetivo demonstrar em cidades 'pioneiras', que funcionarão como 'laboratórios vivos', soluções baseadas na natureza (NBS), inovadoras e replicáveis, que depois de testadas e aprimoradas serão introduzidas ao nível das propostas de planeamento das nossas cidades. A cidade de Faro (região do Algarve) e a cidade Fronteiriça de Elvas (região do Alentejo), integrante da Euro Cidade Elvas, Campo Maior, Badajoz, serão as áreas piloto, que pretendem representar cidades de diferentes tamanhos e estrutura e que apresentam condições socioeconómicas diferentes.</w:t>
      </w:r>
    </w:p>
    <w:p w14:paraId="69B10036" w14:textId="32F7F2B9" w:rsidR="008C142E" w:rsidRPr="008C142E" w:rsidRDefault="00A1577E" w:rsidP="008C142E">
      <w:pPr>
        <w:spacing w:line="360" w:lineRule="auto"/>
        <w:ind w:left="397"/>
        <w:jc w:val="both"/>
        <w:rPr>
          <w:rFonts w:ascii="Helvetica" w:hAnsi="Helvetica"/>
          <w:bCs/>
          <w:color w:val="404040" w:themeColor="text1" w:themeTint="BF"/>
          <w:sz w:val="20"/>
          <w:szCs w:val="20"/>
          <w:u w:val="single"/>
        </w:rPr>
      </w:pPr>
      <w:r>
        <w:rPr>
          <w:rFonts w:ascii="Helvetica" w:hAnsi="Helvetica"/>
          <w:bCs/>
          <w:color w:val="404040" w:themeColor="text1" w:themeTint="BF"/>
          <w:sz w:val="20"/>
          <w:szCs w:val="20"/>
          <w:u w:val="single"/>
        </w:rPr>
        <w:t>Investigador/coordenador</w:t>
      </w:r>
      <w:r w:rsidR="008C142E" w:rsidRPr="00A1577E">
        <w:rPr>
          <w:rFonts w:ascii="Helvetica" w:hAnsi="Helvetica"/>
          <w:bCs/>
          <w:color w:val="404040" w:themeColor="text1" w:themeTint="BF"/>
          <w:sz w:val="20"/>
          <w:szCs w:val="20"/>
          <w:u w:val="single"/>
        </w:rPr>
        <w:t>:</w:t>
      </w:r>
      <w:r w:rsidRPr="00F62AC0">
        <w:rPr>
          <w:rFonts w:ascii="Helvetica" w:hAnsi="Helvetica"/>
          <w:bCs/>
          <w:color w:val="404040" w:themeColor="text1" w:themeTint="BF"/>
          <w:sz w:val="20"/>
          <w:szCs w:val="20"/>
        </w:rPr>
        <w:t xml:space="preserve"> </w:t>
      </w:r>
      <w:r w:rsidR="008C142E" w:rsidRPr="00A1577E">
        <w:rPr>
          <w:rFonts w:ascii="Helvetica" w:hAnsi="Helvetica"/>
          <w:bCs/>
          <w:color w:val="404040" w:themeColor="text1" w:themeTint="BF"/>
          <w:sz w:val="20"/>
          <w:szCs w:val="20"/>
        </w:rPr>
        <w:t>Luís Loures</w:t>
      </w:r>
    </w:p>
    <w:p w14:paraId="3A38FBFB" w14:textId="685EBC3D" w:rsidR="008C142E" w:rsidRPr="008C142E" w:rsidRDefault="008C142E" w:rsidP="008C142E">
      <w:pPr>
        <w:spacing w:line="360" w:lineRule="auto"/>
        <w:ind w:left="397"/>
        <w:jc w:val="both"/>
        <w:rPr>
          <w:rFonts w:ascii="Helvetica" w:hAnsi="Helvetica"/>
          <w:bCs/>
          <w:color w:val="404040" w:themeColor="text1" w:themeTint="BF"/>
          <w:sz w:val="20"/>
          <w:szCs w:val="20"/>
          <w:u w:val="single"/>
        </w:rPr>
      </w:pPr>
      <w:r w:rsidRPr="00A1577E">
        <w:rPr>
          <w:rFonts w:ascii="Helvetica" w:hAnsi="Helvetica"/>
          <w:bCs/>
          <w:color w:val="404040" w:themeColor="text1" w:themeTint="BF"/>
          <w:sz w:val="20"/>
          <w:szCs w:val="20"/>
          <w:u w:val="single"/>
        </w:rPr>
        <w:t>Líder do projeto:</w:t>
      </w:r>
      <w:r w:rsidR="00A1577E" w:rsidRPr="00F62AC0">
        <w:rPr>
          <w:rFonts w:ascii="Helvetica" w:hAnsi="Helvetica"/>
          <w:bCs/>
          <w:color w:val="404040" w:themeColor="text1" w:themeTint="BF"/>
          <w:sz w:val="20"/>
          <w:szCs w:val="20"/>
        </w:rPr>
        <w:t xml:space="preserve"> </w:t>
      </w:r>
      <w:r w:rsidRPr="00A1577E">
        <w:rPr>
          <w:rFonts w:ascii="Helvetica" w:hAnsi="Helvetica"/>
          <w:bCs/>
          <w:color w:val="404040" w:themeColor="text1" w:themeTint="BF"/>
          <w:sz w:val="20"/>
          <w:szCs w:val="20"/>
        </w:rPr>
        <w:t>Universidade do Algarve</w:t>
      </w:r>
    </w:p>
    <w:p w14:paraId="3727AA38" w14:textId="774A6ADD" w:rsidR="008C142E" w:rsidRPr="00A1577E" w:rsidRDefault="00A1577E" w:rsidP="008C142E">
      <w:pPr>
        <w:spacing w:line="360" w:lineRule="auto"/>
        <w:ind w:left="397"/>
        <w:jc w:val="both"/>
        <w:rPr>
          <w:rFonts w:ascii="Helvetica" w:hAnsi="Helvetica"/>
          <w:bCs/>
          <w:color w:val="404040" w:themeColor="text1" w:themeTint="BF"/>
          <w:sz w:val="20"/>
          <w:szCs w:val="20"/>
        </w:rPr>
      </w:pPr>
      <w:r>
        <w:rPr>
          <w:rFonts w:ascii="Helvetica" w:hAnsi="Helvetica"/>
          <w:bCs/>
          <w:color w:val="404040" w:themeColor="text1" w:themeTint="BF"/>
          <w:sz w:val="20"/>
          <w:szCs w:val="20"/>
          <w:u w:val="single"/>
        </w:rPr>
        <w:t>Parceiros:</w:t>
      </w:r>
      <w:r w:rsidRPr="00F62AC0">
        <w:rPr>
          <w:rFonts w:ascii="Helvetica" w:hAnsi="Helvetica"/>
          <w:bCs/>
          <w:color w:val="404040" w:themeColor="text1" w:themeTint="BF"/>
          <w:sz w:val="20"/>
          <w:szCs w:val="20"/>
        </w:rPr>
        <w:t xml:space="preserve"> </w:t>
      </w:r>
      <w:r w:rsidR="008C142E" w:rsidRPr="00A1577E">
        <w:rPr>
          <w:rFonts w:ascii="Helvetica" w:hAnsi="Helvetica"/>
          <w:bCs/>
          <w:color w:val="404040" w:themeColor="text1" w:themeTint="BF"/>
          <w:sz w:val="20"/>
          <w:szCs w:val="20"/>
        </w:rPr>
        <w:t>Universidade do Algarve, Instituto Politécnico de Portalegre</w:t>
      </w:r>
    </w:p>
    <w:p w14:paraId="738D2954" w14:textId="717E1E7C" w:rsidR="00A1577E" w:rsidRPr="00D273A5" w:rsidRDefault="00A1577E" w:rsidP="00A1577E">
      <w:pPr>
        <w:spacing w:line="360" w:lineRule="auto"/>
        <w:ind w:left="397"/>
        <w:jc w:val="both"/>
        <w:rPr>
          <w:rFonts w:ascii="Helvetica" w:hAnsi="Helvetica"/>
          <w:bCs/>
          <w:color w:val="404040" w:themeColor="text1" w:themeTint="BF"/>
          <w:sz w:val="20"/>
          <w:szCs w:val="20"/>
          <w:u w:val="single"/>
        </w:rPr>
      </w:pPr>
      <w:r w:rsidRPr="00A1577E">
        <w:rPr>
          <w:rFonts w:ascii="Helvetica" w:hAnsi="Helvetica"/>
          <w:bCs/>
          <w:color w:val="404040" w:themeColor="text1" w:themeTint="BF"/>
          <w:sz w:val="20"/>
          <w:szCs w:val="20"/>
          <w:u w:val="single"/>
        </w:rPr>
        <w:t xml:space="preserve">Componente </w:t>
      </w:r>
      <w:r w:rsidR="00BB2472">
        <w:rPr>
          <w:rFonts w:ascii="Helvetica" w:hAnsi="Helvetica"/>
          <w:bCs/>
          <w:color w:val="404040" w:themeColor="text1" w:themeTint="BF"/>
          <w:sz w:val="20"/>
          <w:szCs w:val="20"/>
          <w:u w:val="single"/>
        </w:rPr>
        <w:t>Politécnico de Portalegre</w:t>
      </w:r>
      <w:r w:rsidRPr="00A1577E">
        <w:rPr>
          <w:rFonts w:ascii="Helvetica" w:hAnsi="Helvetica"/>
          <w:bCs/>
          <w:color w:val="404040" w:themeColor="text1" w:themeTint="BF"/>
          <w:sz w:val="20"/>
          <w:szCs w:val="20"/>
          <w:u w:val="single"/>
        </w:rPr>
        <w:t>:</w:t>
      </w:r>
      <w:r w:rsidRPr="00A1577E">
        <w:rPr>
          <w:rFonts w:ascii="Helvetica" w:hAnsi="Helvetica"/>
          <w:bCs/>
          <w:color w:val="404040" w:themeColor="text1" w:themeTint="BF"/>
          <w:sz w:val="20"/>
          <w:szCs w:val="20"/>
        </w:rPr>
        <w:t xml:space="preserve"> 21.562,50€</w:t>
      </w:r>
    </w:p>
    <w:p w14:paraId="097783F7" w14:textId="1B02E6D1" w:rsidR="00A1577E" w:rsidRPr="00A1577E" w:rsidRDefault="00A1577E" w:rsidP="00A1577E">
      <w:pPr>
        <w:spacing w:line="360" w:lineRule="auto"/>
        <w:ind w:left="397"/>
        <w:jc w:val="both"/>
        <w:rPr>
          <w:rFonts w:ascii="Helvetica" w:hAnsi="Helvetica"/>
          <w:bCs/>
          <w:color w:val="404040" w:themeColor="text1" w:themeTint="BF"/>
          <w:sz w:val="20"/>
          <w:szCs w:val="20"/>
          <w:u w:val="single"/>
        </w:rPr>
      </w:pPr>
      <w:r>
        <w:rPr>
          <w:rFonts w:ascii="Helvetica" w:hAnsi="Helvetica"/>
          <w:bCs/>
          <w:color w:val="404040" w:themeColor="text1" w:themeTint="BF"/>
          <w:sz w:val="20"/>
          <w:szCs w:val="20"/>
          <w:u w:val="single"/>
        </w:rPr>
        <w:t>F</w:t>
      </w:r>
      <w:r w:rsidRPr="000D1617">
        <w:rPr>
          <w:rFonts w:ascii="Helvetica" w:hAnsi="Helvetica"/>
          <w:bCs/>
          <w:color w:val="404040" w:themeColor="text1" w:themeTint="BF"/>
          <w:sz w:val="20"/>
          <w:szCs w:val="20"/>
          <w:u w:val="single"/>
        </w:rPr>
        <w:t>inanciamento:</w:t>
      </w:r>
      <w:r w:rsidRPr="00F62AC0">
        <w:rPr>
          <w:rFonts w:ascii="Helvetica" w:hAnsi="Helvetica"/>
          <w:bCs/>
          <w:color w:val="404040" w:themeColor="text1" w:themeTint="BF"/>
          <w:sz w:val="20"/>
          <w:szCs w:val="20"/>
        </w:rPr>
        <w:t xml:space="preserve"> </w:t>
      </w:r>
      <w:r w:rsidRPr="00A1577E">
        <w:rPr>
          <w:rFonts w:ascii="Helvetica" w:hAnsi="Helvetica"/>
          <w:bCs/>
          <w:color w:val="404040" w:themeColor="text1" w:themeTint="BF"/>
          <w:sz w:val="20"/>
          <w:szCs w:val="20"/>
        </w:rPr>
        <w:t>OE: 232.186,42€</w:t>
      </w:r>
    </w:p>
    <w:p w14:paraId="490E455D" w14:textId="77777777" w:rsidR="00A1577E" w:rsidRPr="00A1577E" w:rsidRDefault="00A1577E" w:rsidP="00A1577E">
      <w:pPr>
        <w:spacing w:line="360" w:lineRule="auto"/>
        <w:ind w:left="397"/>
        <w:jc w:val="both"/>
        <w:rPr>
          <w:rFonts w:ascii="Helvetica" w:hAnsi="Helvetica"/>
          <w:bCs/>
          <w:color w:val="404040" w:themeColor="text1" w:themeTint="BF"/>
          <w:sz w:val="20"/>
          <w:szCs w:val="20"/>
          <w:u w:val="single"/>
        </w:rPr>
      </w:pPr>
      <w:r w:rsidRPr="00D273A5">
        <w:rPr>
          <w:rFonts w:ascii="Helvetica" w:hAnsi="Helvetica"/>
          <w:bCs/>
          <w:color w:val="404040" w:themeColor="text1" w:themeTint="BF"/>
          <w:sz w:val="20"/>
          <w:szCs w:val="20"/>
          <w:u w:val="single"/>
        </w:rPr>
        <w:t>Programa:</w:t>
      </w:r>
      <w:r w:rsidRPr="00F62AC0">
        <w:rPr>
          <w:rFonts w:ascii="Helvetica" w:hAnsi="Helvetica"/>
          <w:bCs/>
          <w:color w:val="404040" w:themeColor="text1" w:themeTint="BF"/>
          <w:sz w:val="20"/>
          <w:szCs w:val="20"/>
        </w:rPr>
        <w:t xml:space="preserve"> </w:t>
      </w:r>
      <w:r w:rsidRPr="00A1577E">
        <w:rPr>
          <w:rFonts w:ascii="Helvetica" w:hAnsi="Helvetica"/>
          <w:bCs/>
          <w:color w:val="404040" w:themeColor="text1" w:themeTint="BF"/>
          <w:sz w:val="20"/>
          <w:szCs w:val="20"/>
        </w:rPr>
        <w:t>Todos os Domínios Científicos – 2017.</w:t>
      </w:r>
    </w:p>
    <w:p w14:paraId="4387E830" w14:textId="77777777" w:rsidR="00A1577E" w:rsidRPr="00A1577E" w:rsidRDefault="00A1577E" w:rsidP="00A1577E">
      <w:pPr>
        <w:spacing w:line="360" w:lineRule="auto"/>
        <w:ind w:left="397"/>
        <w:jc w:val="both"/>
        <w:rPr>
          <w:rFonts w:ascii="Helvetica" w:hAnsi="Helvetica"/>
          <w:bCs/>
          <w:color w:val="404040" w:themeColor="text1" w:themeTint="BF"/>
          <w:sz w:val="20"/>
          <w:szCs w:val="20"/>
        </w:rPr>
      </w:pPr>
      <w:r>
        <w:rPr>
          <w:rFonts w:ascii="Helvetica" w:hAnsi="Helvetica"/>
          <w:bCs/>
          <w:color w:val="404040" w:themeColor="text1" w:themeTint="BF"/>
          <w:sz w:val="20"/>
          <w:szCs w:val="20"/>
          <w:u w:val="single"/>
        </w:rPr>
        <w:t>Entidade Financiadora:</w:t>
      </w:r>
      <w:r w:rsidRPr="006E58C6">
        <w:rPr>
          <w:rFonts w:ascii="Helvetica" w:hAnsi="Helvetica"/>
          <w:bCs/>
          <w:color w:val="404040" w:themeColor="text1" w:themeTint="BF"/>
          <w:sz w:val="20"/>
          <w:szCs w:val="20"/>
        </w:rPr>
        <w:t xml:space="preserve"> </w:t>
      </w:r>
      <w:r w:rsidRPr="00A1577E">
        <w:rPr>
          <w:rFonts w:ascii="Helvetica" w:hAnsi="Helvetica"/>
          <w:bCs/>
          <w:color w:val="404040" w:themeColor="text1" w:themeTint="BF"/>
          <w:sz w:val="20"/>
          <w:szCs w:val="20"/>
        </w:rPr>
        <w:t>Fundação para a Ciência e a Tecnologia</w:t>
      </w:r>
    </w:p>
    <w:p w14:paraId="07B9FE9D" w14:textId="1D9F6B19" w:rsidR="008C142E" w:rsidRPr="008C142E" w:rsidRDefault="00A1577E" w:rsidP="00A1577E">
      <w:pPr>
        <w:spacing w:line="360" w:lineRule="auto"/>
        <w:ind w:left="397"/>
        <w:jc w:val="both"/>
        <w:rPr>
          <w:rFonts w:ascii="Helvetica" w:hAnsi="Helvetica"/>
          <w:bCs/>
          <w:color w:val="404040" w:themeColor="text1" w:themeTint="BF"/>
          <w:sz w:val="20"/>
          <w:szCs w:val="20"/>
          <w:u w:val="single"/>
        </w:rPr>
      </w:pPr>
      <w:r w:rsidRPr="00D273A5">
        <w:rPr>
          <w:rFonts w:ascii="Helvetica" w:hAnsi="Helvetica"/>
          <w:bCs/>
          <w:color w:val="404040" w:themeColor="text1" w:themeTint="BF"/>
          <w:sz w:val="20"/>
          <w:szCs w:val="20"/>
          <w:u w:val="single"/>
        </w:rPr>
        <w:t>Duração do projeto:</w:t>
      </w:r>
      <w:r w:rsidRPr="006E58C6">
        <w:rPr>
          <w:rFonts w:ascii="Helvetica" w:hAnsi="Helvetica"/>
          <w:bCs/>
          <w:color w:val="404040" w:themeColor="text1" w:themeTint="BF"/>
          <w:sz w:val="20"/>
          <w:szCs w:val="20"/>
        </w:rPr>
        <w:t xml:space="preserve"> </w:t>
      </w:r>
      <w:r w:rsidRPr="00A1577E">
        <w:rPr>
          <w:rFonts w:ascii="Helvetica" w:hAnsi="Helvetica"/>
          <w:bCs/>
          <w:color w:val="404040" w:themeColor="text1" w:themeTint="BF"/>
          <w:sz w:val="20"/>
          <w:szCs w:val="20"/>
        </w:rPr>
        <w:t>de 01/10/2018 a 30/09/2021.</w:t>
      </w:r>
    </w:p>
    <w:p w14:paraId="3F6FB352" w14:textId="77777777" w:rsidR="008C142E" w:rsidRPr="008C142E" w:rsidRDefault="008C142E" w:rsidP="008C142E">
      <w:pPr>
        <w:spacing w:line="360" w:lineRule="auto"/>
        <w:ind w:left="397"/>
        <w:jc w:val="both"/>
        <w:rPr>
          <w:rFonts w:ascii="Helvetica" w:hAnsi="Helvetica"/>
          <w:bCs/>
          <w:color w:val="404040" w:themeColor="text1" w:themeTint="BF"/>
          <w:sz w:val="20"/>
          <w:szCs w:val="20"/>
          <w:u w:val="single"/>
        </w:rPr>
      </w:pPr>
    </w:p>
    <w:p w14:paraId="17490760" w14:textId="77777777" w:rsidR="00A1577E" w:rsidRPr="006D50F1" w:rsidRDefault="00A1577E" w:rsidP="00A1577E">
      <w:pPr>
        <w:numPr>
          <w:ilvl w:val="0"/>
          <w:numId w:val="9"/>
        </w:numPr>
        <w:spacing w:line="360" w:lineRule="auto"/>
        <w:ind w:left="397"/>
        <w:jc w:val="both"/>
        <w:rPr>
          <w:rFonts w:ascii="Helvetica" w:hAnsi="Helvetica"/>
          <w:b/>
          <w:color w:val="404040" w:themeColor="text1" w:themeTint="BF"/>
          <w:sz w:val="20"/>
        </w:rPr>
      </w:pPr>
      <w:r w:rsidRPr="006D50F1">
        <w:rPr>
          <w:rFonts w:ascii="Helvetica" w:hAnsi="Helvetica"/>
          <w:b/>
          <w:color w:val="404040" w:themeColor="text1" w:themeTint="BF"/>
          <w:sz w:val="20"/>
        </w:rPr>
        <w:t>RUMMUNITY – Diminuição da mortalidade e morbilidade perinatais por falha da transferência da imunidade passiva em bovinos em regime extensivo com base na administração de plasma</w:t>
      </w:r>
    </w:p>
    <w:p w14:paraId="67ACA791" w14:textId="77777777" w:rsidR="00A1577E" w:rsidRPr="00B45162" w:rsidRDefault="00A1577E" w:rsidP="00A1577E">
      <w:pPr>
        <w:spacing w:line="360" w:lineRule="auto"/>
        <w:ind w:left="397"/>
        <w:jc w:val="both"/>
        <w:rPr>
          <w:rFonts w:ascii="Helvetica" w:hAnsi="Helvetica"/>
          <w:bCs/>
          <w:color w:val="404040" w:themeColor="text1" w:themeTint="BF"/>
          <w:sz w:val="20"/>
          <w:szCs w:val="20"/>
        </w:rPr>
      </w:pPr>
      <w:r w:rsidRPr="00B45162">
        <w:rPr>
          <w:rFonts w:ascii="Helvetica" w:hAnsi="Helvetica"/>
          <w:bCs/>
          <w:color w:val="404040" w:themeColor="text1" w:themeTint="BF"/>
          <w:sz w:val="20"/>
          <w:szCs w:val="20"/>
          <w:u w:val="single"/>
        </w:rPr>
        <w:t>Objetivos:</w:t>
      </w:r>
      <w:r w:rsidRPr="00B45162">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 xml:space="preserve">testar a viabilidade do tratamento da falha na transferência da imunidade passiva mediante a administração de plasma proveniente de animais adultos saudáveis de vacinação, sendo posteriormente objeto de uma recolha de sangue. Pretende-se ainda contribuir para a diminuição da mortalidade e morbilidade dos vitelos afetados, para a maior rentabilidade das explorações, mas também obter mais informação sobre a falha na transferência da imunidade passiva em explorações em regime extensivo. </w:t>
      </w:r>
    </w:p>
    <w:p w14:paraId="65A560A2" w14:textId="77777777" w:rsidR="00A1577E" w:rsidRPr="00B45162" w:rsidRDefault="00A1577E" w:rsidP="00A1577E">
      <w:pPr>
        <w:spacing w:line="360" w:lineRule="auto"/>
        <w:ind w:left="397"/>
        <w:jc w:val="both"/>
        <w:rPr>
          <w:rFonts w:ascii="Helvetica" w:hAnsi="Helvetica"/>
          <w:bCs/>
          <w:color w:val="404040" w:themeColor="text1" w:themeTint="BF"/>
          <w:sz w:val="20"/>
          <w:szCs w:val="20"/>
          <w:u w:val="single"/>
        </w:rPr>
      </w:pPr>
      <w:r w:rsidRPr="00B45162">
        <w:rPr>
          <w:rFonts w:ascii="Helvetica" w:hAnsi="Helvetica"/>
          <w:bCs/>
          <w:color w:val="404040" w:themeColor="text1" w:themeTint="BF"/>
          <w:sz w:val="20"/>
          <w:szCs w:val="20"/>
          <w:u w:val="single"/>
        </w:rPr>
        <w:t>Investigador/coordenador:</w:t>
      </w:r>
      <w:r w:rsidRPr="00B45162">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Rute Santos.</w:t>
      </w:r>
    </w:p>
    <w:p w14:paraId="14790377" w14:textId="06C694AC" w:rsidR="00A1577E" w:rsidRPr="00B45162" w:rsidRDefault="00A1577E" w:rsidP="00A1577E">
      <w:pPr>
        <w:spacing w:line="360" w:lineRule="auto"/>
        <w:ind w:left="397"/>
        <w:jc w:val="both"/>
        <w:rPr>
          <w:rFonts w:ascii="Helvetica" w:hAnsi="Helvetica"/>
          <w:bCs/>
          <w:color w:val="404040" w:themeColor="text1" w:themeTint="BF"/>
          <w:sz w:val="20"/>
          <w:szCs w:val="20"/>
          <w:u w:val="single"/>
        </w:rPr>
      </w:pPr>
      <w:r w:rsidRPr="00B45162">
        <w:rPr>
          <w:rFonts w:ascii="Helvetica" w:hAnsi="Helvetica"/>
          <w:bCs/>
          <w:color w:val="404040" w:themeColor="text1" w:themeTint="BF"/>
          <w:sz w:val="20"/>
          <w:szCs w:val="20"/>
          <w:u w:val="single"/>
        </w:rPr>
        <w:t>Equipa:</w:t>
      </w:r>
      <w:r w:rsidRPr="00B45162">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Rute Santos, Carolina Silva, Laura Hurtado, Graça Carvalho, Lina Costa, Luísa Dotti, Miguel Minas</w:t>
      </w:r>
      <w:r w:rsidR="00C068D0">
        <w:rPr>
          <w:rFonts w:ascii="Helvetica" w:hAnsi="Helvetica"/>
          <w:bCs/>
          <w:color w:val="404040" w:themeColor="text1" w:themeTint="BF"/>
          <w:sz w:val="20"/>
          <w:szCs w:val="20"/>
        </w:rPr>
        <w:t>, Ana Cachapa (bolseira de investigação)</w:t>
      </w:r>
      <w:r>
        <w:rPr>
          <w:rFonts w:ascii="Helvetica" w:hAnsi="Helvetica"/>
          <w:bCs/>
          <w:color w:val="404040" w:themeColor="text1" w:themeTint="BF"/>
          <w:sz w:val="20"/>
          <w:szCs w:val="20"/>
        </w:rPr>
        <w:t>.</w:t>
      </w:r>
    </w:p>
    <w:p w14:paraId="0186B331" w14:textId="77777777" w:rsidR="00A1577E" w:rsidRPr="00B45162" w:rsidRDefault="00A1577E" w:rsidP="00A1577E">
      <w:pPr>
        <w:spacing w:line="360" w:lineRule="auto"/>
        <w:ind w:left="397"/>
        <w:jc w:val="both"/>
        <w:rPr>
          <w:rFonts w:ascii="Helvetica" w:hAnsi="Helvetica"/>
          <w:bCs/>
          <w:color w:val="404040" w:themeColor="text1" w:themeTint="BF"/>
          <w:sz w:val="20"/>
          <w:szCs w:val="20"/>
          <w:u w:val="single"/>
        </w:rPr>
      </w:pPr>
      <w:r w:rsidRPr="00B45162">
        <w:rPr>
          <w:rFonts w:ascii="Helvetica" w:hAnsi="Helvetica"/>
          <w:bCs/>
          <w:color w:val="404040" w:themeColor="text1" w:themeTint="BF"/>
          <w:sz w:val="20"/>
          <w:szCs w:val="20"/>
          <w:u w:val="single"/>
        </w:rPr>
        <w:t>Líder do projeto:</w:t>
      </w:r>
      <w:r w:rsidRPr="00B45162">
        <w:rPr>
          <w:rFonts w:ascii="Helvetica" w:hAnsi="Helvetica"/>
          <w:bCs/>
          <w:color w:val="404040" w:themeColor="text1" w:themeTint="BF"/>
          <w:sz w:val="20"/>
          <w:szCs w:val="20"/>
        </w:rPr>
        <w:t xml:space="preserve"> Instituto Politécnico </w:t>
      </w:r>
      <w:r>
        <w:rPr>
          <w:rFonts w:ascii="Helvetica" w:hAnsi="Helvetica"/>
          <w:bCs/>
          <w:color w:val="404040" w:themeColor="text1" w:themeTint="BF"/>
          <w:sz w:val="20"/>
          <w:szCs w:val="20"/>
        </w:rPr>
        <w:t>de Portalegre.</w:t>
      </w:r>
    </w:p>
    <w:p w14:paraId="279512CE" w14:textId="77777777" w:rsidR="00A1577E" w:rsidRPr="00B45162" w:rsidRDefault="00A1577E" w:rsidP="00A1577E">
      <w:pPr>
        <w:spacing w:line="360" w:lineRule="auto"/>
        <w:ind w:left="397"/>
        <w:jc w:val="both"/>
        <w:rPr>
          <w:rFonts w:ascii="Helvetica" w:hAnsi="Helvetica"/>
          <w:bCs/>
          <w:color w:val="404040" w:themeColor="text1" w:themeTint="BF"/>
          <w:sz w:val="20"/>
          <w:szCs w:val="20"/>
          <w:u w:val="single"/>
        </w:rPr>
      </w:pPr>
      <w:r w:rsidRPr="00B45162">
        <w:rPr>
          <w:rFonts w:ascii="Helvetica" w:hAnsi="Helvetica"/>
          <w:bCs/>
          <w:color w:val="404040" w:themeColor="text1" w:themeTint="BF"/>
          <w:sz w:val="20"/>
          <w:szCs w:val="20"/>
          <w:u w:val="single"/>
        </w:rPr>
        <w:t>Parceiros:</w:t>
      </w:r>
      <w:r w:rsidRPr="00B45162">
        <w:rPr>
          <w:rFonts w:ascii="Helvetica" w:hAnsi="Helvetica"/>
          <w:bCs/>
          <w:color w:val="404040" w:themeColor="text1" w:themeTint="BF"/>
          <w:sz w:val="20"/>
          <w:szCs w:val="20"/>
        </w:rPr>
        <w:t xml:space="preserve"> Instituto Politécnico </w:t>
      </w:r>
      <w:r>
        <w:rPr>
          <w:rFonts w:ascii="Helvetica" w:hAnsi="Helvetica"/>
          <w:bCs/>
          <w:color w:val="404040" w:themeColor="text1" w:themeTint="BF"/>
          <w:sz w:val="20"/>
          <w:szCs w:val="20"/>
        </w:rPr>
        <w:t>de Viseu; Sociedade Agrícola da Herdade da Granja do Peral, Lda; Visacampo – Sociedade Agro Pecuária, Lda.</w:t>
      </w:r>
    </w:p>
    <w:p w14:paraId="1CFF1E90" w14:textId="77777777" w:rsidR="00A1577E" w:rsidRPr="00B45162" w:rsidRDefault="00A1577E" w:rsidP="00A1577E">
      <w:pPr>
        <w:spacing w:line="360" w:lineRule="auto"/>
        <w:ind w:left="397"/>
        <w:jc w:val="both"/>
        <w:rPr>
          <w:rFonts w:ascii="Helvetica" w:hAnsi="Helvetica"/>
          <w:bCs/>
          <w:color w:val="404040" w:themeColor="text1" w:themeTint="BF"/>
          <w:sz w:val="20"/>
          <w:szCs w:val="20"/>
        </w:rPr>
      </w:pPr>
      <w:r w:rsidRPr="00B45162">
        <w:rPr>
          <w:rFonts w:ascii="Helvetica" w:hAnsi="Helvetica"/>
          <w:bCs/>
          <w:color w:val="404040" w:themeColor="text1" w:themeTint="BF"/>
          <w:sz w:val="20"/>
          <w:szCs w:val="20"/>
          <w:u w:val="single"/>
        </w:rPr>
        <w:t>Investimento total do projeto:</w:t>
      </w:r>
      <w:r w:rsidRPr="00B45162">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131.231,93</w:t>
      </w:r>
      <w:r w:rsidRPr="00B45162">
        <w:rPr>
          <w:rFonts w:ascii="Helvetica" w:hAnsi="Helvetica"/>
          <w:bCs/>
          <w:color w:val="404040" w:themeColor="text1" w:themeTint="BF"/>
          <w:sz w:val="20"/>
          <w:szCs w:val="20"/>
        </w:rPr>
        <w:t>€</w:t>
      </w:r>
    </w:p>
    <w:p w14:paraId="0244425C" w14:textId="40745103" w:rsidR="00A1577E" w:rsidRPr="00B45162" w:rsidRDefault="00A1577E" w:rsidP="00A1577E">
      <w:pPr>
        <w:spacing w:line="360" w:lineRule="auto"/>
        <w:ind w:left="397"/>
        <w:jc w:val="both"/>
        <w:rPr>
          <w:rFonts w:ascii="Helvetica" w:hAnsi="Helvetica"/>
          <w:bCs/>
          <w:color w:val="404040" w:themeColor="text1" w:themeTint="BF"/>
          <w:sz w:val="20"/>
          <w:szCs w:val="20"/>
          <w:u w:val="single"/>
        </w:rPr>
      </w:pPr>
      <w:r w:rsidRPr="00B45162">
        <w:rPr>
          <w:rFonts w:ascii="Helvetica" w:hAnsi="Helvetica"/>
          <w:bCs/>
          <w:color w:val="404040" w:themeColor="text1" w:themeTint="BF"/>
          <w:sz w:val="20"/>
          <w:szCs w:val="20"/>
          <w:u w:val="single"/>
        </w:rPr>
        <w:lastRenderedPageBreak/>
        <w:t xml:space="preserve">Componente </w:t>
      </w:r>
      <w:r w:rsidR="00BB2472">
        <w:rPr>
          <w:rFonts w:ascii="Helvetica" w:hAnsi="Helvetica"/>
          <w:bCs/>
          <w:color w:val="404040" w:themeColor="text1" w:themeTint="BF"/>
          <w:sz w:val="20"/>
          <w:szCs w:val="20"/>
          <w:u w:val="single"/>
        </w:rPr>
        <w:t>Politécnico de Portalegre</w:t>
      </w:r>
      <w:r w:rsidRPr="00B45162">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111.875,61</w:t>
      </w:r>
      <w:r w:rsidRPr="00B45162">
        <w:rPr>
          <w:rFonts w:ascii="Helvetica" w:hAnsi="Helvetica"/>
          <w:bCs/>
          <w:color w:val="404040" w:themeColor="text1" w:themeTint="BF"/>
          <w:sz w:val="20"/>
          <w:szCs w:val="20"/>
        </w:rPr>
        <w:t>€</w:t>
      </w:r>
    </w:p>
    <w:p w14:paraId="0FB27C8F" w14:textId="77777777" w:rsidR="00A1577E" w:rsidRPr="00B45162" w:rsidRDefault="00A1577E" w:rsidP="00A1577E">
      <w:pPr>
        <w:spacing w:line="360" w:lineRule="auto"/>
        <w:ind w:left="397"/>
        <w:jc w:val="both"/>
        <w:rPr>
          <w:rFonts w:ascii="Helvetica" w:hAnsi="Helvetica"/>
          <w:bCs/>
          <w:color w:val="404040" w:themeColor="text1" w:themeTint="BF"/>
          <w:sz w:val="20"/>
          <w:szCs w:val="20"/>
        </w:rPr>
      </w:pPr>
      <w:r w:rsidRPr="00557746">
        <w:rPr>
          <w:rFonts w:ascii="Helvetica" w:hAnsi="Helvetica"/>
          <w:bCs/>
          <w:color w:val="404040" w:themeColor="text1" w:themeTint="BF"/>
          <w:sz w:val="20"/>
          <w:szCs w:val="20"/>
          <w:u w:val="single"/>
        </w:rPr>
        <w:t>Cofinanciamento:</w:t>
      </w:r>
      <w:r>
        <w:rPr>
          <w:rFonts w:ascii="Helvetica" w:hAnsi="Helvetica"/>
          <w:bCs/>
          <w:color w:val="404040" w:themeColor="text1" w:themeTint="BF"/>
          <w:sz w:val="20"/>
          <w:szCs w:val="20"/>
        </w:rPr>
        <w:t xml:space="preserve"> FEDER: 111.215,34€</w:t>
      </w:r>
    </w:p>
    <w:p w14:paraId="4D612D77" w14:textId="77777777" w:rsidR="00A1577E" w:rsidRDefault="00A1577E" w:rsidP="00A1577E">
      <w:pPr>
        <w:spacing w:line="360" w:lineRule="auto"/>
        <w:ind w:left="397"/>
        <w:jc w:val="both"/>
        <w:rPr>
          <w:rFonts w:ascii="Helvetica" w:hAnsi="Helvetica"/>
          <w:bCs/>
          <w:color w:val="404040" w:themeColor="text1" w:themeTint="BF"/>
          <w:sz w:val="20"/>
          <w:szCs w:val="20"/>
        </w:rPr>
      </w:pPr>
      <w:r w:rsidRPr="00B45162">
        <w:rPr>
          <w:rFonts w:ascii="Helvetica" w:hAnsi="Helvetica"/>
          <w:bCs/>
          <w:color w:val="404040" w:themeColor="text1" w:themeTint="BF"/>
          <w:sz w:val="20"/>
          <w:szCs w:val="20"/>
          <w:u w:val="single"/>
        </w:rPr>
        <w:t>Programa:</w:t>
      </w:r>
      <w:r w:rsidRPr="00B45162">
        <w:rPr>
          <w:rFonts w:ascii="Helvetica" w:hAnsi="Helvetica"/>
          <w:bCs/>
          <w:color w:val="404040" w:themeColor="text1" w:themeTint="BF"/>
          <w:sz w:val="20"/>
          <w:szCs w:val="20"/>
        </w:rPr>
        <w:t xml:space="preserve"> Programa Operacional Competitividade</w:t>
      </w:r>
      <w:r>
        <w:rPr>
          <w:rFonts w:ascii="Helvetica" w:hAnsi="Helvetica"/>
          <w:bCs/>
          <w:color w:val="404040" w:themeColor="text1" w:themeTint="BF"/>
          <w:sz w:val="20"/>
          <w:szCs w:val="20"/>
        </w:rPr>
        <w:t xml:space="preserve"> e Internacionalização.</w:t>
      </w:r>
    </w:p>
    <w:p w14:paraId="241A0736" w14:textId="77777777" w:rsidR="00A1577E" w:rsidRDefault="00A1577E" w:rsidP="00A1577E">
      <w:pPr>
        <w:spacing w:line="360" w:lineRule="auto"/>
        <w:ind w:left="397"/>
        <w:jc w:val="both"/>
        <w:rPr>
          <w:rFonts w:ascii="Helvetica" w:hAnsi="Helvetica"/>
          <w:bCs/>
          <w:color w:val="404040" w:themeColor="text1" w:themeTint="BF"/>
          <w:sz w:val="20"/>
          <w:szCs w:val="20"/>
        </w:rPr>
      </w:pPr>
      <w:r>
        <w:rPr>
          <w:rFonts w:ascii="Helvetica" w:hAnsi="Helvetica"/>
          <w:bCs/>
          <w:color w:val="404040" w:themeColor="text1" w:themeTint="BF"/>
          <w:sz w:val="20"/>
          <w:szCs w:val="20"/>
          <w:u w:val="single"/>
        </w:rPr>
        <w:t>Objetivo principal:</w:t>
      </w:r>
      <w:r>
        <w:rPr>
          <w:rFonts w:ascii="Helvetica" w:hAnsi="Helvetica"/>
          <w:bCs/>
          <w:color w:val="404040" w:themeColor="text1" w:themeTint="BF"/>
          <w:sz w:val="20"/>
          <w:szCs w:val="20"/>
        </w:rPr>
        <w:t xml:space="preserve"> OT 1 – Reforçar a investigação, o desenvolvimento tecnológico e a inovação.</w:t>
      </w:r>
    </w:p>
    <w:p w14:paraId="15935DAA" w14:textId="77777777" w:rsidR="00A1577E" w:rsidRDefault="00A1577E" w:rsidP="00A1577E">
      <w:pPr>
        <w:spacing w:line="360" w:lineRule="auto"/>
        <w:ind w:left="397"/>
        <w:jc w:val="both"/>
        <w:rPr>
          <w:rFonts w:ascii="Helvetica" w:hAnsi="Helvetica"/>
          <w:bCs/>
          <w:color w:val="404040" w:themeColor="text1" w:themeTint="BF"/>
          <w:sz w:val="20"/>
          <w:szCs w:val="20"/>
        </w:rPr>
      </w:pPr>
      <w:r>
        <w:rPr>
          <w:rFonts w:ascii="Helvetica" w:hAnsi="Helvetica"/>
          <w:bCs/>
          <w:color w:val="404040" w:themeColor="text1" w:themeTint="BF"/>
          <w:sz w:val="20"/>
          <w:szCs w:val="20"/>
          <w:u w:val="single"/>
        </w:rPr>
        <w:t>Região de intervenção:</w:t>
      </w:r>
      <w:r>
        <w:rPr>
          <w:rFonts w:ascii="Helvetica" w:hAnsi="Helvetica"/>
          <w:bCs/>
          <w:color w:val="404040" w:themeColor="text1" w:themeTint="BF"/>
          <w:sz w:val="20"/>
          <w:szCs w:val="20"/>
        </w:rPr>
        <w:t xml:space="preserve"> Centro, Alentejo.</w:t>
      </w:r>
      <w:r w:rsidRPr="00B45162">
        <w:rPr>
          <w:rFonts w:ascii="Helvetica" w:hAnsi="Helvetica"/>
          <w:bCs/>
          <w:color w:val="404040" w:themeColor="text1" w:themeTint="BF"/>
          <w:sz w:val="20"/>
          <w:szCs w:val="20"/>
        </w:rPr>
        <w:t xml:space="preserve"> </w:t>
      </w:r>
    </w:p>
    <w:p w14:paraId="517CFB54" w14:textId="0542C63A" w:rsidR="00A1577E" w:rsidRDefault="00A1577E" w:rsidP="00A1577E">
      <w:pPr>
        <w:spacing w:line="360" w:lineRule="auto"/>
        <w:ind w:left="397"/>
        <w:jc w:val="both"/>
        <w:rPr>
          <w:rFonts w:ascii="Helvetica" w:hAnsi="Helvetica"/>
          <w:color w:val="404040" w:themeColor="text1" w:themeTint="BF"/>
          <w:sz w:val="20"/>
          <w:szCs w:val="20"/>
        </w:rPr>
      </w:pPr>
      <w:r w:rsidRPr="00B45162">
        <w:rPr>
          <w:rFonts w:ascii="Helvetica" w:hAnsi="Helvetica"/>
          <w:bCs/>
          <w:color w:val="404040" w:themeColor="text1" w:themeTint="BF"/>
          <w:sz w:val="20"/>
          <w:szCs w:val="20"/>
          <w:u w:val="single"/>
        </w:rPr>
        <w:t>Duração do projeto:</w:t>
      </w:r>
      <w:r w:rsidRPr="00B45162">
        <w:rPr>
          <w:rFonts w:ascii="Helvetica" w:hAnsi="Helvetica"/>
          <w:color w:val="404040" w:themeColor="text1" w:themeTint="BF"/>
          <w:sz w:val="20"/>
          <w:szCs w:val="20"/>
        </w:rPr>
        <w:t xml:space="preserve"> de </w:t>
      </w:r>
      <w:r w:rsidR="00D82ADD">
        <w:rPr>
          <w:rFonts w:ascii="Helvetica" w:hAnsi="Helvetica"/>
          <w:color w:val="404040" w:themeColor="text1" w:themeTint="BF"/>
          <w:sz w:val="20"/>
          <w:szCs w:val="20"/>
        </w:rPr>
        <w:t>0</w:t>
      </w:r>
      <w:r>
        <w:rPr>
          <w:rFonts w:ascii="Helvetica" w:hAnsi="Helvetica"/>
          <w:color w:val="404040" w:themeColor="text1" w:themeTint="BF"/>
          <w:sz w:val="20"/>
          <w:szCs w:val="20"/>
        </w:rPr>
        <w:t>1</w:t>
      </w:r>
      <w:r w:rsidRPr="00B45162">
        <w:rPr>
          <w:rFonts w:ascii="Helvetica" w:hAnsi="Helvetica"/>
          <w:color w:val="404040" w:themeColor="text1" w:themeTint="BF"/>
          <w:sz w:val="20"/>
          <w:szCs w:val="20"/>
        </w:rPr>
        <w:t>/0</w:t>
      </w:r>
      <w:r>
        <w:rPr>
          <w:rFonts w:ascii="Helvetica" w:hAnsi="Helvetica"/>
          <w:color w:val="404040" w:themeColor="text1" w:themeTint="BF"/>
          <w:sz w:val="20"/>
          <w:szCs w:val="20"/>
        </w:rPr>
        <w:t>9</w:t>
      </w:r>
      <w:r w:rsidRPr="00B45162">
        <w:rPr>
          <w:rFonts w:ascii="Helvetica" w:hAnsi="Helvetica"/>
          <w:color w:val="404040" w:themeColor="text1" w:themeTint="BF"/>
          <w:sz w:val="20"/>
          <w:szCs w:val="20"/>
        </w:rPr>
        <w:t>/201</w:t>
      </w:r>
      <w:r>
        <w:rPr>
          <w:rFonts w:ascii="Helvetica" w:hAnsi="Helvetica"/>
          <w:color w:val="404040" w:themeColor="text1" w:themeTint="BF"/>
          <w:sz w:val="20"/>
          <w:szCs w:val="20"/>
        </w:rPr>
        <w:t>7</w:t>
      </w:r>
      <w:r w:rsidRPr="00B45162">
        <w:rPr>
          <w:rFonts w:ascii="Helvetica" w:hAnsi="Helvetica"/>
          <w:color w:val="404040" w:themeColor="text1" w:themeTint="BF"/>
          <w:sz w:val="20"/>
          <w:szCs w:val="20"/>
        </w:rPr>
        <w:t xml:space="preserve"> a </w:t>
      </w:r>
      <w:r>
        <w:rPr>
          <w:rFonts w:ascii="Helvetica" w:hAnsi="Helvetica"/>
          <w:color w:val="404040" w:themeColor="text1" w:themeTint="BF"/>
          <w:sz w:val="20"/>
          <w:szCs w:val="20"/>
        </w:rPr>
        <w:t>1</w:t>
      </w:r>
      <w:r w:rsidRPr="00B45162">
        <w:rPr>
          <w:rFonts w:ascii="Helvetica" w:hAnsi="Helvetica"/>
          <w:color w:val="404040" w:themeColor="text1" w:themeTint="BF"/>
          <w:sz w:val="20"/>
          <w:szCs w:val="20"/>
        </w:rPr>
        <w:t>3/0</w:t>
      </w:r>
      <w:r w:rsidR="00C068D0">
        <w:rPr>
          <w:rFonts w:ascii="Helvetica" w:hAnsi="Helvetica"/>
          <w:color w:val="404040" w:themeColor="text1" w:themeTint="BF"/>
          <w:sz w:val="20"/>
          <w:szCs w:val="20"/>
        </w:rPr>
        <w:t>9</w:t>
      </w:r>
      <w:r w:rsidRPr="00B45162">
        <w:rPr>
          <w:rFonts w:ascii="Helvetica" w:hAnsi="Helvetica"/>
          <w:color w:val="404040" w:themeColor="text1" w:themeTint="BF"/>
          <w:sz w:val="20"/>
          <w:szCs w:val="20"/>
        </w:rPr>
        <w:t>/201</w:t>
      </w:r>
      <w:r>
        <w:rPr>
          <w:rFonts w:ascii="Helvetica" w:hAnsi="Helvetica"/>
          <w:color w:val="404040" w:themeColor="text1" w:themeTint="BF"/>
          <w:sz w:val="20"/>
          <w:szCs w:val="20"/>
        </w:rPr>
        <w:t>9.</w:t>
      </w:r>
    </w:p>
    <w:p w14:paraId="16006F03" w14:textId="4C9411B1" w:rsidR="00932CDD" w:rsidRDefault="00932CDD" w:rsidP="00932CDD">
      <w:pPr>
        <w:spacing w:line="360" w:lineRule="auto"/>
        <w:ind w:left="397"/>
        <w:jc w:val="both"/>
        <w:rPr>
          <w:rFonts w:ascii="Helvetica" w:hAnsi="Helvetica"/>
          <w:color w:val="404040" w:themeColor="text1" w:themeTint="BF"/>
          <w:sz w:val="20"/>
          <w:szCs w:val="20"/>
        </w:rPr>
      </w:pPr>
    </w:p>
    <w:p w14:paraId="2D156EA3" w14:textId="0EECAFC9" w:rsidR="009A22BD" w:rsidRPr="00E65C2B" w:rsidRDefault="009A22BD" w:rsidP="009A22BD">
      <w:pPr>
        <w:numPr>
          <w:ilvl w:val="0"/>
          <w:numId w:val="9"/>
        </w:numPr>
        <w:spacing w:line="360" w:lineRule="auto"/>
        <w:ind w:left="397"/>
        <w:jc w:val="both"/>
        <w:rPr>
          <w:rFonts w:ascii="Helvetica" w:hAnsi="Helvetica"/>
          <w:b/>
          <w:color w:val="404040" w:themeColor="text1" w:themeTint="BF"/>
          <w:sz w:val="20"/>
        </w:rPr>
      </w:pPr>
      <w:r>
        <w:rPr>
          <w:rFonts w:ascii="Helvetica" w:hAnsi="Helvetica"/>
          <w:b/>
          <w:color w:val="404040" w:themeColor="text1" w:themeTint="BF"/>
          <w:sz w:val="20"/>
        </w:rPr>
        <w:t>CFD4CHEESE</w:t>
      </w:r>
      <w:r w:rsidRPr="00E65C2B">
        <w:rPr>
          <w:rFonts w:ascii="Helvetica" w:hAnsi="Helvetica"/>
          <w:b/>
          <w:color w:val="404040" w:themeColor="text1" w:themeTint="BF"/>
          <w:sz w:val="20"/>
        </w:rPr>
        <w:t xml:space="preserve"> – </w:t>
      </w:r>
      <w:r w:rsidR="00BE32CA">
        <w:rPr>
          <w:rFonts w:ascii="Helvetica" w:hAnsi="Helvetica"/>
          <w:b/>
          <w:color w:val="404040" w:themeColor="text1" w:themeTint="BF"/>
          <w:sz w:val="20"/>
        </w:rPr>
        <w:t xml:space="preserve">Aplicação da mecânica dos </w:t>
      </w:r>
      <w:r>
        <w:rPr>
          <w:rFonts w:ascii="Helvetica" w:hAnsi="Helvetica"/>
          <w:b/>
          <w:color w:val="404040" w:themeColor="text1" w:themeTint="BF"/>
          <w:sz w:val="20"/>
        </w:rPr>
        <w:t>fluidos computacional na otimização das condições de cura de queijos tradicionais</w:t>
      </w:r>
    </w:p>
    <w:p w14:paraId="2A421B6A" w14:textId="6CE3AD84" w:rsidR="009A22BD" w:rsidRPr="00B45162" w:rsidRDefault="009A22BD" w:rsidP="009A22BD">
      <w:pPr>
        <w:spacing w:line="360" w:lineRule="auto"/>
        <w:ind w:left="397"/>
        <w:jc w:val="both"/>
        <w:rPr>
          <w:rFonts w:ascii="Helvetica" w:hAnsi="Helvetica"/>
          <w:bCs/>
          <w:color w:val="404040" w:themeColor="text1" w:themeTint="BF"/>
          <w:sz w:val="20"/>
          <w:szCs w:val="20"/>
        </w:rPr>
      </w:pPr>
      <w:r w:rsidRPr="00B45162">
        <w:rPr>
          <w:rFonts w:ascii="Helvetica" w:hAnsi="Helvetica"/>
          <w:bCs/>
          <w:color w:val="404040" w:themeColor="text1" w:themeTint="BF"/>
          <w:sz w:val="20"/>
          <w:szCs w:val="20"/>
          <w:u w:val="single"/>
        </w:rPr>
        <w:t>Objetivos:</w:t>
      </w:r>
      <w:r w:rsidRPr="00B45162">
        <w:rPr>
          <w:rFonts w:ascii="Helvetica" w:hAnsi="Helvetica"/>
          <w:bCs/>
          <w:color w:val="404040" w:themeColor="text1" w:themeTint="BF"/>
          <w:sz w:val="20"/>
          <w:szCs w:val="20"/>
        </w:rPr>
        <w:t xml:space="preserve"> </w:t>
      </w:r>
      <w:r w:rsidR="003904AC">
        <w:rPr>
          <w:rFonts w:ascii="Helvetica" w:hAnsi="Helvetica"/>
          <w:bCs/>
          <w:color w:val="404040" w:themeColor="text1" w:themeTint="BF"/>
          <w:sz w:val="20"/>
          <w:szCs w:val="20"/>
        </w:rPr>
        <w:t>pretende-se aplicar os conceitos de mecânica dos fluidos computacional no estudo dos parâmetros ambientais no interior da câmara ao longo da cura. Posteriormente, será desenvolvido</w:t>
      </w:r>
      <w:r>
        <w:rPr>
          <w:rFonts w:ascii="Helvetica" w:hAnsi="Helvetica"/>
          <w:bCs/>
          <w:color w:val="404040" w:themeColor="text1" w:themeTint="BF"/>
          <w:sz w:val="20"/>
          <w:szCs w:val="20"/>
        </w:rPr>
        <w:t xml:space="preserve"> </w:t>
      </w:r>
      <w:r w:rsidR="00BE32CA" w:rsidRPr="006E1804">
        <w:rPr>
          <w:rFonts w:ascii="Helvetica" w:hAnsi="Helvetica"/>
          <w:bCs/>
          <w:color w:val="404040" w:themeColor="text1" w:themeTint="BF"/>
          <w:sz w:val="20"/>
          <w:szCs w:val="20"/>
        </w:rPr>
        <w:t>o</w:t>
      </w:r>
      <w:r w:rsidR="003904AC">
        <w:rPr>
          <w:rFonts w:ascii="Helvetica" w:hAnsi="Helvetica"/>
          <w:bCs/>
          <w:color w:val="404040" w:themeColor="text1" w:themeTint="BF"/>
          <w:sz w:val="20"/>
          <w:szCs w:val="20"/>
        </w:rPr>
        <w:t xml:space="preserve"> protótipo de uma câmara.</w:t>
      </w:r>
    </w:p>
    <w:p w14:paraId="45226DD3" w14:textId="7EA5F98F" w:rsidR="009A22BD" w:rsidRPr="00B45162" w:rsidRDefault="009A22BD" w:rsidP="009A22BD">
      <w:pPr>
        <w:spacing w:line="360" w:lineRule="auto"/>
        <w:ind w:left="397"/>
        <w:jc w:val="both"/>
        <w:rPr>
          <w:rFonts w:ascii="Helvetica" w:hAnsi="Helvetica"/>
          <w:bCs/>
          <w:color w:val="404040" w:themeColor="text1" w:themeTint="BF"/>
          <w:sz w:val="20"/>
          <w:szCs w:val="20"/>
          <w:u w:val="single"/>
        </w:rPr>
      </w:pPr>
      <w:r w:rsidRPr="00B45162">
        <w:rPr>
          <w:rFonts w:ascii="Helvetica" w:hAnsi="Helvetica"/>
          <w:bCs/>
          <w:color w:val="404040" w:themeColor="text1" w:themeTint="BF"/>
          <w:sz w:val="20"/>
          <w:szCs w:val="20"/>
          <w:u w:val="single"/>
        </w:rPr>
        <w:t>Investigador/coordenador:</w:t>
      </w:r>
      <w:r w:rsidRPr="00B45162">
        <w:rPr>
          <w:rFonts w:ascii="Helvetica" w:hAnsi="Helvetica"/>
          <w:bCs/>
          <w:color w:val="404040" w:themeColor="text1" w:themeTint="BF"/>
          <w:sz w:val="20"/>
          <w:szCs w:val="20"/>
        </w:rPr>
        <w:t xml:space="preserve"> </w:t>
      </w:r>
      <w:r w:rsidR="003904AC">
        <w:rPr>
          <w:rFonts w:ascii="Helvetica" w:hAnsi="Helvetica"/>
          <w:bCs/>
          <w:color w:val="404040" w:themeColor="text1" w:themeTint="BF"/>
          <w:sz w:val="20"/>
          <w:szCs w:val="20"/>
        </w:rPr>
        <w:t>Maria da Graça Pacheco de Carvalho</w:t>
      </w:r>
      <w:r>
        <w:rPr>
          <w:rFonts w:ascii="Helvetica" w:hAnsi="Helvetica"/>
          <w:bCs/>
          <w:color w:val="404040" w:themeColor="text1" w:themeTint="BF"/>
          <w:sz w:val="20"/>
          <w:szCs w:val="20"/>
        </w:rPr>
        <w:t>.</w:t>
      </w:r>
    </w:p>
    <w:p w14:paraId="54DC19F5" w14:textId="63604305" w:rsidR="009A22BD" w:rsidRPr="00B45162" w:rsidRDefault="009A22BD" w:rsidP="009A22BD">
      <w:pPr>
        <w:spacing w:line="360" w:lineRule="auto"/>
        <w:ind w:left="397"/>
        <w:jc w:val="both"/>
        <w:rPr>
          <w:rFonts w:ascii="Helvetica" w:hAnsi="Helvetica"/>
          <w:bCs/>
          <w:color w:val="404040" w:themeColor="text1" w:themeTint="BF"/>
          <w:sz w:val="20"/>
          <w:szCs w:val="20"/>
          <w:u w:val="single"/>
        </w:rPr>
      </w:pPr>
      <w:r w:rsidRPr="00B45162">
        <w:rPr>
          <w:rFonts w:ascii="Helvetica" w:hAnsi="Helvetica"/>
          <w:bCs/>
          <w:color w:val="404040" w:themeColor="text1" w:themeTint="BF"/>
          <w:sz w:val="20"/>
          <w:szCs w:val="20"/>
          <w:u w:val="single"/>
        </w:rPr>
        <w:t>Equipa:</w:t>
      </w:r>
      <w:r w:rsidRPr="00B45162">
        <w:rPr>
          <w:rFonts w:ascii="Helvetica" w:hAnsi="Helvetica"/>
          <w:bCs/>
          <w:color w:val="404040" w:themeColor="text1" w:themeTint="BF"/>
          <w:sz w:val="20"/>
          <w:szCs w:val="20"/>
        </w:rPr>
        <w:t xml:space="preserve"> </w:t>
      </w:r>
      <w:r w:rsidR="003904AC">
        <w:rPr>
          <w:rFonts w:ascii="Helvetica" w:hAnsi="Helvetica"/>
          <w:bCs/>
          <w:color w:val="404040" w:themeColor="text1" w:themeTint="BF"/>
          <w:sz w:val="20"/>
          <w:szCs w:val="20"/>
        </w:rPr>
        <w:t>Maria da Graça Pacheco de Carvalho; Paulo Jorge Silveira Ferreira; Rute Guedes dos Santos; Francisco Mondragão Rodrigues</w:t>
      </w:r>
      <w:r>
        <w:rPr>
          <w:rFonts w:ascii="Helvetica" w:hAnsi="Helvetica"/>
          <w:bCs/>
          <w:color w:val="404040" w:themeColor="text1" w:themeTint="BF"/>
          <w:sz w:val="20"/>
          <w:szCs w:val="20"/>
        </w:rPr>
        <w:t>.</w:t>
      </w:r>
    </w:p>
    <w:p w14:paraId="1ADCB1D6" w14:textId="75CE5DBF" w:rsidR="009A22BD" w:rsidRPr="00B45162" w:rsidRDefault="009A22BD" w:rsidP="009A22BD">
      <w:pPr>
        <w:spacing w:line="360" w:lineRule="auto"/>
        <w:ind w:left="397"/>
        <w:jc w:val="both"/>
        <w:rPr>
          <w:rFonts w:ascii="Helvetica" w:hAnsi="Helvetica"/>
          <w:bCs/>
          <w:color w:val="404040" w:themeColor="text1" w:themeTint="BF"/>
          <w:sz w:val="20"/>
          <w:szCs w:val="20"/>
          <w:u w:val="single"/>
        </w:rPr>
      </w:pPr>
      <w:r w:rsidRPr="00B45162">
        <w:rPr>
          <w:rFonts w:ascii="Helvetica" w:hAnsi="Helvetica"/>
          <w:bCs/>
          <w:color w:val="404040" w:themeColor="text1" w:themeTint="BF"/>
          <w:sz w:val="20"/>
          <w:szCs w:val="20"/>
          <w:u w:val="single"/>
        </w:rPr>
        <w:t>Líder do projeto:</w:t>
      </w:r>
      <w:r w:rsidRPr="00B45162">
        <w:rPr>
          <w:rFonts w:ascii="Helvetica" w:hAnsi="Helvetica"/>
          <w:bCs/>
          <w:color w:val="404040" w:themeColor="text1" w:themeTint="BF"/>
          <w:sz w:val="20"/>
          <w:szCs w:val="20"/>
        </w:rPr>
        <w:t xml:space="preserve"> Instituto Politécnico </w:t>
      </w:r>
      <w:r>
        <w:rPr>
          <w:rFonts w:ascii="Helvetica" w:hAnsi="Helvetica"/>
          <w:bCs/>
          <w:color w:val="404040" w:themeColor="text1" w:themeTint="BF"/>
          <w:sz w:val="20"/>
          <w:szCs w:val="20"/>
        </w:rPr>
        <w:t xml:space="preserve">de </w:t>
      </w:r>
      <w:r w:rsidR="003904AC">
        <w:rPr>
          <w:rFonts w:ascii="Helvetica" w:hAnsi="Helvetica"/>
          <w:bCs/>
          <w:color w:val="404040" w:themeColor="text1" w:themeTint="BF"/>
          <w:sz w:val="20"/>
          <w:szCs w:val="20"/>
        </w:rPr>
        <w:t>Beja</w:t>
      </w:r>
      <w:r>
        <w:rPr>
          <w:rFonts w:ascii="Helvetica" w:hAnsi="Helvetica"/>
          <w:bCs/>
          <w:color w:val="404040" w:themeColor="text1" w:themeTint="BF"/>
          <w:sz w:val="20"/>
          <w:szCs w:val="20"/>
        </w:rPr>
        <w:t>.</w:t>
      </w:r>
    </w:p>
    <w:p w14:paraId="1F9F0C73" w14:textId="1A3A4329" w:rsidR="009A22BD" w:rsidRPr="00B45162" w:rsidRDefault="009A22BD" w:rsidP="009A22BD">
      <w:pPr>
        <w:spacing w:line="360" w:lineRule="auto"/>
        <w:ind w:left="397"/>
        <w:jc w:val="both"/>
        <w:rPr>
          <w:rFonts w:ascii="Helvetica" w:hAnsi="Helvetica"/>
          <w:bCs/>
          <w:color w:val="404040" w:themeColor="text1" w:themeTint="BF"/>
          <w:sz w:val="20"/>
          <w:szCs w:val="20"/>
          <w:u w:val="single"/>
        </w:rPr>
      </w:pPr>
      <w:r w:rsidRPr="00B45162">
        <w:rPr>
          <w:rFonts w:ascii="Helvetica" w:hAnsi="Helvetica"/>
          <w:bCs/>
          <w:color w:val="404040" w:themeColor="text1" w:themeTint="BF"/>
          <w:sz w:val="20"/>
          <w:szCs w:val="20"/>
          <w:u w:val="single"/>
        </w:rPr>
        <w:t>Parceiros:</w:t>
      </w:r>
      <w:r w:rsidRPr="00B45162">
        <w:rPr>
          <w:rFonts w:ascii="Helvetica" w:hAnsi="Helvetica"/>
          <w:bCs/>
          <w:color w:val="404040" w:themeColor="text1" w:themeTint="BF"/>
          <w:sz w:val="20"/>
          <w:szCs w:val="20"/>
        </w:rPr>
        <w:t xml:space="preserve"> Instituto Politécnico </w:t>
      </w:r>
      <w:r>
        <w:rPr>
          <w:rFonts w:ascii="Helvetica" w:hAnsi="Helvetica"/>
          <w:bCs/>
          <w:color w:val="404040" w:themeColor="text1" w:themeTint="BF"/>
          <w:sz w:val="20"/>
          <w:szCs w:val="20"/>
        </w:rPr>
        <w:t xml:space="preserve">de </w:t>
      </w:r>
      <w:r w:rsidR="003904AC">
        <w:rPr>
          <w:rFonts w:ascii="Helvetica" w:hAnsi="Helvetica"/>
          <w:bCs/>
          <w:color w:val="404040" w:themeColor="text1" w:themeTint="BF"/>
          <w:sz w:val="20"/>
          <w:szCs w:val="20"/>
        </w:rPr>
        <w:t>Portalegre; Instituto Politécnico de Setúbal; Faculdade de Ciências e Tecnologia da Universidade Nova de Lisboa; Centro de Biotecnologia Agrícola e Agro-Alimentar do Alentejo – CEBAL.</w:t>
      </w:r>
    </w:p>
    <w:p w14:paraId="33AD69FA" w14:textId="7811B5AC" w:rsidR="009A22BD" w:rsidRPr="00B45162" w:rsidRDefault="009A22BD" w:rsidP="009A22BD">
      <w:pPr>
        <w:spacing w:line="360" w:lineRule="auto"/>
        <w:ind w:left="397"/>
        <w:jc w:val="both"/>
        <w:rPr>
          <w:rFonts w:ascii="Helvetica" w:hAnsi="Helvetica"/>
          <w:bCs/>
          <w:color w:val="404040" w:themeColor="text1" w:themeTint="BF"/>
          <w:sz w:val="20"/>
          <w:szCs w:val="20"/>
        </w:rPr>
      </w:pPr>
      <w:r w:rsidRPr="00B45162">
        <w:rPr>
          <w:rFonts w:ascii="Helvetica" w:hAnsi="Helvetica"/>
          <w:bCs/>
          <w:color w:val="404040" w:themeColor="text1" w:themeTint="BF"/>
          <w:sz w:val="20"/>
          <w:szCs w:val="20"/>
          <w:u w:val="single"/>
        </w:rPr>
        <w:t>Investimento total do projeto:</w:t>
      </w:r>
      <w:r w:rsidRPr="00B45162">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1</w:t>
      </w:r>
      <w:r w:rsidR="003904AC">
        <w:rPr>
          <w:rFonts w:ascii="Helvetica" w:hAnsi="Helvetica"/>
          <w:bCs/>
          <w:color w:val="404040" w:themeColor="text1" w:themeTint="BF"/>
          <w:sz w:val="20"/>
          <w:szCs w:val="20"/>
        </w:rPr>
        <w:t>48</w:t>
      </w:r>
      <w:r>
        <w:rPr>
          <w:rFonts w:ascii="Helvetica" w:hAnsi="Helvetica"/>
          <w:bCs/>
          <w:color w:val="404040" w:themeColor="text1" w:themeTint="BF"/>
          <w:sz w:val="20"/>
          <w:szCs w:val="20"/>
        </w:rPr>
        <w:t>.</w:t>
      </w:r>
      <w:r w:rsidR="003904AC">
        <w:rPr>
          <w:rFonts w:ascii="Helvetica" w:hAnsi="Helvetica"/>
          <w:bCs/>
          <w:color w:val="404040" w:themeColor="text1" w:themeTint="BF"/>
          <w:sz w:val="20"/>
          <w:szCs w:val="20"/>
        </w:rPr>
        <w:t>869</w:t>
      </w:r>
      <w:r>
        <w:rPr>
          <w:rFonts w:ascii="Helvetica" w:hAnsi="Helvetica"/>
          <w:bCs/>
          <w:color w:val="404040" w:themeColor="text1" w:themeTint="BF"/>
          <w:sz w:val="20"/>
          <w:szCs w:val="20"/>
        </w:rPr>
        <w:t>,</w:t>
      </w:r>
      <w:r w:rsidR="003904AC">
        <w:rPr>
          <w:rFonts w:ascii="Helvetica" w:hAnsi="Helvetica"/>
          <w:bCs/>
          <w:color w:val="404040" w:themeColor="text1" w:themeTint="BF"/>
          <w:sz w:val="20"/>
          <w:szCs w:val="20"/>
        </w:rPr>
        <w:t>1</w:t>
      </w:r>
      <w:r>
        <w:rPr>
          <w:rFonts w:ascii="Helvetica" w:hAnsi="Helvetica"/>
          <w:bCs/>
          <w:color w:val="404040" w:themeColor="text1" w:themeTint="BF"/>
          <w:sz w:val="20"/>
          <w:szCs w:val="20"/>
        </w:rPr>
        <w:t>3</w:t>
      </w:r>
      <w:r w:rsidRPr="00B45162">
        <w:rPr>
          <w:rFonts w:ascii="Helvetica" w:hAnsi="Helvetica"/>
          <w:bCs/>
          <w:color w:val="404040" w:themeColor="text1" w:themeTint="BF"/>
          <w:sz w:val="20"/>
          <w:szCs w:val="20"/>
        </w:rPr>
        <w:t>€</w:t>
      </w:r>
    </w:p>
    <w:p w14:paraId="1EC75944" w14:textId="548CF8B0" w:rsidR="009A22BD" w:rsidRPr="00B45162" w:rsidRDefault="009A22BD" w:rsidP="009A22BD">
      <w:pPr>
        <w:spacing w:line="360" w:lineRule="auto"/>
        <w:ind w:left="397"/>
        <w:jc w:val="both"/>
        <w:rPr>
          <w:rFonts w:ascii="Helvetica" w:hAnsi="Helvetica"/>
          <w:bCs/>
          <w:color w:val="404040" w:themeColor="text1" w:themeTint="BF"/>
          <w:sz w:val="20"/>
          <w:szCs w:val="20"/>
          <w:u w:val="single"/>
        </w:rPr>
      </w:pPr>
      <w:r w:rsidRPr="00B45162">
        <w:rPr>
          <w:rFonts w:ascii="Helvetica" w:hAnsi="Helvetica"/>
          <w:bCs/>
          <w:color w:val="404040" w:themeColor="text1" w:themeTint="BF"/>
          <w:sz w:val="20"/>
          <w:szCs w:val="20"/>
          <w:u w:val="single"/>
        </w:rPr>
        <w:t xml:space="preserve">Componente </w:t>
      </w:r>
      <w:r w:rsidR="00BB2472">
        <w:rPr>
          <w:rFonts w:ascii="Helvetica" w:hAnsi="Helvetica"/>
          <w:bCs/>
          <w:color w:val="404040" w:themeColor="text1" w:themeTint="BF"/>
          <w:sz w:val="20"/>
          <w:szCs w:val="20"/>
          <w:u w:val="single"/>
        </w:rPr>
        <w:t>Politécnico de Portalegre</w:t>
      </w:r>
      <w:r w:rsidRPr="00B45162">
        <w:rPr>
          <w:rFonts w:ascii="Helvetica" w:hAnsi="Helvetica"/>
          <w:bCs/>
          <w:color w:val="404040" w:themeColor="text1" w:themeTint="BF"/>
          <w:sz w:val="20"/>
          <w:szCs w:val="20"/>
        </w:rPr>
        <w:t xml:space="preserve">: </w:t>
      </w:r>
      <w:r w:rsidR="003904AC">
        <w:rPr>
          <w:rFonts w:ascii="Helvetica" w:hAnsi="Helvetica"/>
          <w:bCs/>
          <w:color w:val="404040" w:themeColor="text1" w:themeTint="BF"/>
          <w:sz w:val="20"/>
          <w:szCs w:val="20"/>
        </w:rPr>
        <w:t>22</w:t>
      </w:r>
      <w:r>
        <w:rPr>
          <w:rFonts w:ascii="Helvetica" w:hAnsi="Helvetica"/>
          <w:bCs/>
          <w:color w:val="404040" w:themeColor="text1" w:themeTint="BF"/>
          <w:sz w:val="20"/>
          <w:szCs w:val="20"/>
        </w:rPr>
        <w:t>.</w:t>
      </w:r>
      <w:r w:rsidR="003904AC">
        <w:rPr>
          <w:rFonts w:ascii="Helvetica" w:hAnsi="Helvetica"/>
          <w:bCs/>
          <w:color w:val="404040" w:themeColor="text1" w:themeTint="BF"/>
          <w:sz w:val="20"/>
          <w:szCs w:val="20"/>
        </w:rPr>
        <w:t>312</w:t>
      </w:r>
      <w:r>
        <w:rPr>
          <w:rFonts w:ascii="Helvetica" w:hAnsi="Helvetica"/>
          <w:bCs/>
          <w:color w:val="404040" w:themeColor="text1" w:themeTint="BF"/>
          <w:sz w:val="20"/>
          <w:szCs w:val="20"/>
        </w:rPr>
        <w:t>,</w:t>
      </w:r>
      <w:r w:rsidR="003904AC">
        <w:rPr>
          <w:rFonts w:ascii="Helvetica" w:hAnsi="Helvetica"/>
          <w:bCs/>
          <w:color w:val="404040" w:themeColor="text1" w:themeTint="BF"/>
          <w:sz w:val="20"/>
          <w:szCs w:val="20"/>
        </w:rPr>
        <w:t>48</w:t>
      </w:r>
      <w:r w:rsidRPr="00B45162">
        <w:rPr>
          <w:rFonts w:ascii="Helvetica" w:hAnsi="Helvetica"/>
          <w:bCs/>
          <w:color w:val="404040" w:themeColor="text1" w:themeTint="BF"/>
          <w:sz w:val="20"/>
          <w:szCs w:val="20"/>
        </w:rPr>
        <w:t>€</w:t>
      </w:r>
    </w:p>
    <w:p w14:paraId="60B83714" w14:textId="57533787" w:rsidR="009A22BD" w:rsidRPr="00B45162" w:rsidRDefault="009A22BD" w:rsidP="009A22BD">
      <w:pPr>
        <w:spacing w:line="360" w:lineRule="auto"/>
        <w:ind w:left="397"/>
        <w:jc w:val="both"/>
        <w:rPr>
          <w:rFonts w:ascii="Helvetica" w:hAnsi="Helvetica"/>
          <w:bCs/>
          <w:color w:val="404040" w:themeColor="text1" w:themeTint="BF"/>
          <w:sz w:val="20"/>
          <w:szCs w:val="20"/>
        </w:rPr>
      </w:pPr>
      <w:r w:rsidRPr="00557746">
        <w:rPr>
          <w:rFonts w:ascii="Helvetica" w:hAnsi="Helvetica"/>
          <w:bCs/>
          <w:color w:val="404040" w:themeColor="text1" w:themeTint="BF"/>
          <w:sz w:val="20"/>
          <w:szCs w:val="20"/>
          <w:u w:val="single"/>
        </w:rPr>
        <w:t>Cofinanciamento:</w:t>
      </w:r>
      <w:r>
        <w:rPr>
          <w:rFonts w:ascii="Helvetica" w:hAnsi="Helvetica"/>
          <w:bCs/>
          <w:color w:val="404040" w:themeColor="text1" w:themeTint="BF"/>
          <w:sz w:val="20"/>
          <w:szCs w:val="20"/>
        </w:rPr>
        <w:t xml:space="preserve"> FEDER: </w:t>
      </w:r>
      <w:r w:rsidR="003904AC">
        <w:rPr>
          <w:rFonts w:ascii="Helvetica" w:hAnsi="Helvetica"/>
          <w:bCs/>
          <w:color w:val="404040" w:themeColor="text1" w:themeTint="BF"/>
          <w:sz w:val="20"/>
          <w:szCs w:val="20"/>
        </w:rPr>
        <w:t>105</w:t>
      </w:r>
      <w:r>
        <w:rPr>
          <w:rFonts w:ascii="Helvetica" w:hAnsi="Helvetica"/>
          <w:bCs/>
          <w:color w:val="404040" w:themeColor="text1" w:themeTint="BF"/>
          <w:sz w:val="20"/>
          <w:szCs w:val="20"/>
        </w:rPr>
        <w:t>.</w:t>
      </w:r>
      <w:r w:rsidR="003904AC">
        <w:rPr>
          <w:rFonts w:ascii="Helvetica" w:hAnsi="Helvetica"/>
          <w:bCs/>
          <w:color w:val="404040" w:themeColor="text1" w:themeTint="BF"/>
          <w:sz w:val="20"/>
          <w:szCs w:val="20"/>
        </w:rPr>
        <w:t>903</w:t>
      </w:r>
      <w:r>
        <w:rPr>
          <w:rFonts w:ascii="Helvetica" w:hAnsi="Helvetica"/>
          <w:bCs/>
          <w:color w:val="404040" w:themeColor="text1" w:themeTint="BF"/>
          <w:sz w:val="20"/>
          <w:szCs w:val="20"/>
        </w:rPr>
        <w:t>,</w:t>
      </w:r>
      <w:r w:rsidR="003904AC">
        <w:rPr>
          <w:rFonts w:ascii="Helvetica" w:hAnsi="Helvetica"/>
          <w:bCs/>
          <w:color w:val="404040" w:themeColor="text1" w:themeTint="BF"/>
          <w:sz w:val="20"/>
          <w:szCs w:val="20"/>
        </w:rPr>
        <w:t>02</w:t>
      </w:r>
      <w:r>
        <w:rPr>
          <w:rFonts w:ascii="Helvetica" w:hAnsi="Helvetica"/>
          <w:bCs/>
          <w:color w:val="404040" w:themeColor="text1" w:themeTint="BF"/>
          <w:sz w:val="20"/>
          <w:szCs w:val="20"/>
        </w:rPr>
        <w:t>€</w:t>
      </w:r>
    </w:p>
    <w:p w14:paraId="1625EF02" w14:textId="77777777" w:rsidR="009A22BD" w:rsidRDefault="009A22BD" w:rsidP="009A22BD">
      <w:pPr>
        <w:spacing w:line="360" w:lineRule="auto"/>
        <w:ind w:left="397"/>
        <w:jc w:val="both"/>
        <w:rPr>
          <w:rFonts w:ascii="Helvetica" w:hAnsi="Helvetica"/>
          <w:bCs/>
          <w:color w:val="404040" w:themeColor="text1" w:themeTint="BF"/>
          <w:sz w:val="20"/>
          <w:szCs w:val="20"/>
        </w:rPr>
      </w:pPr>
      <w:r w:rsidRPr="00B45162">
        <w:rPr>
          <w:rFonts w:ascii="Helvetica" w:hAnsi="Helvetica"/>
          <w:bCs/>
          <w:color w:val="404040" w:themeColor="text1" w:themeTint="BF"/>
          <w:sz w:val="20"/>
          <w:szCs w:val="20"/>
          <w:u w:val="single"/>
        </w:rPr>
        <w:t>Programa:</w:t>
      </w:r>
      <w:r w:rsidRPr="00B45162">
        <w:rPr>
          <w:rFonts w:ascii="Helvetica" w:hAnsi="Helvetica"/>
          <w:bCs/>
          <w:color w:val="404040" w:themeColor="text1" w:themeTint="BF"/>
          <w:sz w:val="20"/>
          <w:szCs w:val="20"/>
        </w:rPr>
        <w:t xml:space="preserve"> Programa Operacional Competitividade</w:t>
      </w:r>
      <w:r>
        <w:rPr>
          <w:rFonts w:ascii="Helvetica" w:hAnsi="Helvetica"/>
          <w:bCs/>
          <w:color w:val="404040" w:themeColor="text1" w:themeTint="BF"/>
          <w:sz w:val="20"/>
          <w:szCs w:val="20"/>
        </w:rPr>
        <w:t xml:space="preserve"> e Internacionalização.</w:t>
      </w:r>
    </w:p>
    <w:p w14:paraId="484ED30D" w14:textId="77777777" w:rsidR="009A22BD" w:rsidRDefault="009A22BD" w:rsidP="009A22BD">
      <w:pPr>
        <w:spacing w:line="360" w:lineRule="auto"/>
        <w:ind w:left="397"/>
        <w:jc w:val="both"/>
        <w:rPr>
          <w:rFonts w:ascii="Helvetica" w:hAnsi="Helvetica"/>
          <w:bCs/>
          <w:color w:val="404040" w:themeColor="text1" w:themeTint="BF"/>
          <w:sz w:val="20"/>
          <w:szCs w:val="20"/>
        </w:rPr>
      </w:pPr>
      <w:r>
        <w:rPr>
          <w:rFonts w:ascii="Helvetica" w:hAnsi="Helvetica"/>
          <w:bCs/>
          <w:color w:val="404040" w:themeColor="text1" w:themeTint="BF"/>
          <w:sz w:val="20"/>
          <w:szCs w:val="20"/>
          <w:u w:val="single"/>
        </w:rPr>
        <w:t>Objetivo principal:</w:t>
      </w:r>
      <w:r>
        <w:rPr>
          <w:rFonts w:ascii="Helvetica" w:hAnsi="Helvetica"/>
          <w:bCs/>
          <w:color w:val="404040" w:themeColor="text1" w:themeTint="BF"/>
          <w:sz w:val="20"/>
          <w:szCs w:val="20"/>
        </w:rPr>
        <w:t xml:space="preserve"> OT 1 – Reforçar a investigação, o desenvolvimento tecnológico e a inovação.</w:t>
      </w:r>
    </w:p>
    <w:p w14:paraId="130383D3" w14:textId="77777777" w:rsidR="009A22BD" w:rsidRDefault="009A22BD" w:rsidP="009A22BD">
      <w:pPr>
        <w:spacing w:line="360" w:lineRule="auto"/>
        <w:ind w:left="397"/>
        <w:jc w:val="both"/>
        <w:rPr>
          <w:rFonts w:ascii="Helvetica" w:hAnsi="Helvetica"/>
          <w:bCs/>
          <w:color w:val="404040" w:themeColor="text1" w:themeTint="BF"/>
          <w:sz w:val="20"/>
          <w:szCs w:val="20"/>
        </w:rPr>
      </w:pPr>
      <w:r>
        <w:rPr>
          <w:rFonts w:ascii="Helvetica" w:hAnsi="Helvetica"/>
          <w:bCs/>
          <w:color w:val="404040" w:themeColor="text1" w:themeTint="BF"/>
          <w:sz w:val="20"/>
          <w:szCs w:val="20"/>
          <w:u w:val="single"/>
        </w:rPr>
        <w:t>Região de intervenção:</w:t>
      </w:r>
      <w:r>
        <w:rPr>
          <w:rFonts w:ascii="Helvetica" w:hAnsi="Helvetica"/>
          <w:bCs/>
          <w:color w:val="404040" w:themeColor="text1" w:themeTint="BF"/>
          <w:sz w:val="20"/>
          <w:szCs w:val="20"/>
        </w:rPr>
        <w:t xml:space="preserve"> Centro, Alentejo.</w:t>
      </w:r>
      <w:r w:rsidRPr="00B45162">
        <w:rPr>
          <w:rFonts w:ascii="Helvetica" w:hAnsi="Helvetica"/>
          <w:bCs/>
          <w:color w:val="404040" w:themeColor="text1" w:themeTint="BF"/>
          <w:sz w:val="20"/>
          <w:szCs w:val="20"/>
        </w:rPr>
        <w:t xml:space="preserve"> </w:t>
      </w:r>
    </w:p>
    <w:p w14:paraId="08E4F0ED" w14:textId="0D9DC071" w:rsidR="009A22BD" w:rsidRDefault="009A22BD" w:rsidP="009A22BD">
      <w:pPr>
        <w:spacing w:line="360" w:lineRule="auto"/>
        <w:ind w:left="397"/>
        <w:jc w:val="both"/>
        <w:rPr>
          <w:rFonts w:ascii="Helvetica" w:hAnsi="Helvetica"/>
          <w:color w:val="404040" w:themeColor="text1" w:themeTint="BF"/>
          <w:sz w:val="20"/>
          <w:szCs w:val="20"/>
        </w:rPr>
      </w:pPr>
      <w:r w:rsidRPr="00B45162">
        <w:rPr>
          <w:rFonts w:ascii="Helvetica" w:hAnsi="Helvetica"/>
          <w:bCs/>
          <w:color w:val="404040" w:themeColor="text1" w:themeTint="BF"/>
          <w:sz w:val="20"/>
          <w:szCs w:val="20"/>
          <w:u w:val="single"/>
        </w:rPr>
        <w:t>Duração do projeto:</w:t>
      </w:r>
      <w:r w:rsidRPr="00B45162">
        <w:rPr>
          <w:rFonts w:ascii="Helvetica" w:hAnsi="Helvetica"/>
          <w:color w:val="404040" w:themeColor="text1" w:themeTint="BF"/>
          <w:sz w:val="20"/>
          <w:szCs w:val="20"/>
        </w:rPr>
        <w:t xml:space="preserve"> de </w:t>
      </w:r>
      <w:r>
        <w:rPr>
          <w:rFonts w:ascii="Helvetica" w:hAnsi="Helvetica"/>
          <w:color w:val="404040" w:themeColor="text1" w:themeTint="BF"/>
          <w:sz w:val="20"/>
          <w:szCs w:val="20"/>
        </w:rPr>
        <w:t>1</w:t>
      </w:r>
      <w:r w:rsidR="003904AC">
        <w:rPr>
          <w:rFonts w:ascii="Helvetica" w:hAnsi="Helvetica"/>
          <w:color w:val="404040" w:themeColor="text1" w:themeTint="BF"/>
          <w:sz w:val="20"/>
          <w:szCs w:val="20"/>
        </w:rPr>
        <w:t>9</w:t>
      </w:r>
      <w:r w:rsidRPr="00B45162">
        <w:rPr>
          <w:rFonts w:ascii="Helvetica" w:hAnsi="Helvetica"/>
          <w:color w:val="404040" w:themeColor="text1" w:themeTint="BF"/>
          <w:sz w:val="20"/>
          <w:szCs w:val="20"/>
        </w:rPr>
        <w:t>/0</w:t>
      </w:r>
      <w:r w:rsidR="003904AC">
        <w:rPr>
          <w:rFonts w:ascii="Helvetica" w:hAnsi="Helvetica"/>
          <w:color w:val="404040" w:themeColor="text1" w:themeTint="BF"/>
          <w:sz w:val="20"/>
          <w:szCs w:val="20"/>
        </w:rPr>
        <w:t>2</w:t>
      </w:r>
      <w:r w:rsidRPr="00B45162">
        <w:rPr>
          <w:rFonts w:ascii="Helvetica" w:hAnsi="Helvetica"/>
          <w:color w:val="404040" w:themeColor="text1" w:themeTint="BF"/>
          <w:sz w:val="20"/>
          <w:szCs w:val="20"/>
        </w:rPr>
        <w:t>/201</w:t>
      </w:r>
      <w:r w:rsidR="003904AC">
        <w:rPr>
          <w:rFonts w:ascii="Helvetica" w:hAnsi="Helvetica"/>
          <w:color w:val="404040" w:themeColor="text1" w:themeTint="BF"/>
          <w:sz w:val="20"/>
          <w:szCs w:val="20"/>
        </w:rPr>
        <w:t>8</w:t>
      </w:r>
      <w:r w:rsidRPr="00B45162">
        <w:rPr>
          <w:rFonts w:ascii="Helvetica" w:hAnsi="Helvetica"/>
          <w:color w:val="404040" w:themeColor="text1" w:themeTint="BF"/>
          <w:sz w:val="20"/>
          <w:szCs w:val="20"/>
        </w:rPr>
        <w:t xml:space="preserve"> a </w:t>
      </w:r>
      <w:r w:rsidR="003904AC">
        <w:rPr>
          <w:rFonts w:ascii="Helvetica" w:hAnsi="Helvetica"/>
          <w:color w:val="404040" w:themeColor="text1" w:themeTint="BF"/>
          <w:sz w:val="20"/>
          <w:szCs w:val="20"/>
        </w:rPr>
        <w:t>21</w:t>
      </w:r>
      <w:r w:rsidRPr="00B45162">
        <w:rPr>
          <w:rFonts w:ascii="Helvetica" w:hAnsi="Helvetica"/>
          <w:color w:val="404040" w:themeColor="text1" w:themeTint="BF"/>
          <w:sz w:val="20"/>
          <w:szCs w:val="20"/>
        </w:rPr>
        <w:t>/0</w:t>
      </w:r>
      <w:r w:rsidR="00670738">
        <w:rPr>
          <w:rFonts w:ascii="Helvetica" w:hAnsi="Helvetica"/>
          <w:color w:val="404040" w:themeColor="text1" w:themeTint="BF"/>
          <w:sz w:val="20"/>
          <w:szCs w:val="20"/>
        </w:rPr>
        <w:t>5</w:t>
      </w:r>
      <w:r w:rsidRPr="00B45162">
        <w:rPr>
          <w:rFonts w:ascii="Helvetica" w:hAnsi="Helvetica"/>
          <w:color w:val="404040" w:themeColor="text1" w:themeTint="BF"/>
          <w:sz w:val="20"/>
          <w:szCs w:val="20"/>
        </w:rPr>
        <w:t>/20</w:t>
      </w:r>
      <w:r w:rsidR="00670738">
        <w:rPr>
          <w:rFonts w:ascii="Helvetica" w:hAnsi="Helvetica"/>
          <w:color w:val="404040" w:themeColor="text1" w:themeTint="BF"/>
          <w:sz w:val="20"/>
          <w:szCs w:val="20"/>
        </w:rPr>
        <w:t>20</w:t>
      </w:r>
      <w:r>
        <w:rPr>
          <w:rFonts w:ascii="Helvetica" w:hAnsi="Helvetica"/>
          <w:color w:val="404040" w:themeColor="text1" w:themeTint="BF"/>
          <w:sz w:val="20"/>
          <w:szCs w:val="20"/>
        </w:rPr>
        <w:t>.</w:t>
      </w:r>
    </w:p>
    <w:p w14:paraId="3F4F8AB2" w14:textId="77777777" w:rsidR="00590F0F" w:rsidRDefault="00590F0F" w:rsidP="009A22BD">
      <w:pPr>
        <w:spacing w:line="360" w:lineRule="auto"/>
        <w:ind w:left="397"/>
        <w:jc w:val="both"/>
        <w:rPr>
          <w:rFonts w:ascii="Helvetica" w:hAnsi="Helvetica"/>
          <w:color w:val="404040" w:themeColor="text1" w:themeTint="BF"/>
          <w:sz w:val="20"/>
          <w:szCs w:val="20"/>
        </w:rPr>
      </w:pPr>
    </w:p>
    <w:p w14:paraId="25F97565" w14:textId="77777777" w:rsidR="003904AC" w:rsidRPr="00E65C2B" w:rsidRDefault="003904AC" w:rsidP="003904AC">
      <w:pPr>
        <w:numPr>
          <w:ilvl w:val="0"/>
          <w:numId w:val="9"/>
        </w:numPr>
        <w:spacing w:line="360" w:lineRule="auto"/>
        <w:ind w:left="397"/>
        <w:jc w:val="both"/>
        <w:rPr>
          <w:rFonts w:ascii="Helvetica" w:hAnsi="Helvetica"/>
          <w:color w:val="404040" w:themeColor="text1" w:themeTint="BF"/>
          <w:sz w:val="20"/>
          <w:szCs w:val="20"/>
        </w:rPr>
      </w:pPr>
      <w:r w:rsidRPr="00E65C2B">
        <w:rPr>
          <w:rFonts w:ascii="Helvetica" w:hAnsi="Helvetica"/>
          <w:b/>
          <w:color w:val="404040" w:themeColor="text1" w:themeTint="BF"/>
          <w:sz w:val="20"/>
        </w:rPr>
        <w:t>INTERATrigo – Avaliação do rendimento e qualidade em trigo mole em função das interações água-azoto</w:t>
      </w:r>
    </w:p>
    <w:p w14:paraId="6E196421" w14:textId="6D4BD8B5" w:rsidR="003904AC" w:rsidRPr="00E65C2B" w:rsidRDefault="003904AC" w:rsidP="003904AC">
      <w:pPr>
        <w:spacing w:line="360" w:lineRule="auto"/>
        <w:ind w:left="397"/>
        <w:jc w:val="both"/>
        <w:rPr>
          <w:rFonts w:ascii="Helvetica" w:hAnsi="Helvetica"/>
          <w:bCs/>
          <w:color w:val="404040" w:themeColor="text1" w:themeTint="BF"/>
          <w:sz w:val="20"/>
          <w:szCs w:val="20"/>
        </w:rPr>
      </w:pPr>
      <w:r w:rsidRPr="00551F37">
        <w:rPr>
          <w:rFonts w:ascii="Helvetica" w:hAnsi="Helvetica"/>
          <w:color w:val="404040" w:themeColor="text1" w:themeTint="BF"/>
          <w:sz w:val="20"/>
          <w:szCs w:val="20"/>
          <w:u w:val="single"/>
        </w:rPr>
        <w:t>Objetivos:</w:t>
      </w:r>
      <w:r w:rsidRPr="00551F37">
        <w:rPr>
          <w:rFonts w:ascii="Helvetica" w:hAnsi="Helvetica"/>
          <w:bCs/>
          <w:color w:val="404040" w:themeColor="text1" w:themeTint="BF"/>
          <w:sz w:val="20"/>
          <w:szCs w:val="20"/>
        </w:rPr>
        <w:t xml:space="preserve"> projeto baseado na prática, realizado em dois campos experimentais localizados no Alentejo, em estreita colaboração com os agricultores e os estudantes, os objetivos são:</w:t>
      </w:r>
      <w:r>
        <w:rPr>
          <w:rFonts w:ascii="Helvetica" w:hAnsi="Helvetica"/>
          <w:bCs/>
          <w:color w:val="404040" w:themeColor="text1" w:themeTint="BF"/>
          <w:sz w:val="20"/>
          <w:szCs w:val="20"/>
        </w:rPr>
        <w:t xml:space="preserve"> </w:t>
      </w:r>
      <w:r w:rsidRPr="00E65C2B">
        <w:rPr>
          <w:rFonts w:ascii="Helvetica" w:hAnsi="Helvetica"/>
          <w:bCs/>
          <w:color w:val="404040" w:themeColor="text1" w:themeTint="BF"/>
          <w:sz w:val="20"/>
          <w:szCs w:val="20"/>
        </w:rPr>
        <w:t>Avaliar os efeitos combinados de diferentes estratégias de fertilização azotada com diferentes volumes de rega nas respostas produtivas de uma variedade de trigo melhorador;</w:t>
      </w:r>
      <w:r>
        <w:rPr>
          <w:rFonts w:ascii="Helvetica" w:hAnsi="Helvetica"/>
          <w:bCs/>
          <w:color w:val="404040" w:themeColor="text1" w:themeTint="BF"/>
          <w:sz w:val="20"/>
          <w:szCs w:val="20"/>
        </w:rPr>
        <w:t xml:space="preserve"> </w:t>
      </w:r>
      <w:r w:rsidRPr="00E65C2B">
        <w:rPr>
          <w:rFonts w:ascii="Helvetica" w:hAnsi="Helvetica"/>
          <w:bCs/>
          <w:color w:val="404040" w:themeColor="text1" w:themeTint="BF"/>
          <w:sz w:val="20"/>
          <w:szCs w:val="20"/>
        </w:rPr>
        <w:t xml:space="preserve">Definir um conjunto de itinerários técnicos que foram identificados como potenciadores de eficiência de uso do azoto em </w:t>
      </w:r>
      <w:r w:rsidRPr="00E65C2B">
        <w:rPr>
          <w:rFonts w:ascii="Helvetica" w:hAnsi="Helvetica"/>
          <w:bCs/>
          <w:color w:val="404040" w:themeColor="text1" w:themeTint="BF"/>
          <w:sz w:val="20"/>
          <w:szCs w:val="20"/>
        </w:rPr>
        <w:lastRenderedPageBreak/>
        <w:t>trigo regado;</w:t>
      </w:r>
      <w:r>
        <w:rPr>
          <w:rFonts w:ascii="Helvetica" w:hAnsi="Helvetica"/>
          <w:bCs/>
          <w:color w:val="404040" w:themeColor="text1" w:themeTint="BF"/>
          <w:sz w:val="20"/>
          <w:szCs w:val="20"/>
        </w:rPr>
        <w:t xml:space="preserve"> </w:t>
      </w:r>
      <w:r w:rsidRPr="00E65C2B">
        <w:rPr>
          <w:rFonts w:ascii="Helvetica" w:hAnsi="Helvetica"/>
          <w:bCs/>
          <w:color w:val="404040" w:themeColor="text1" w:themeTint="BF"/>
          <w:sz w:val="20"/>
          <w:szCs w:val="20"/>
        </w:rPr>
        <w:t>Utilizar o conhecimento adquirido para encontrar</w:t>
      </w:r>
      <w:r w:rsidR="00F6668A">
        <w:rPr>
          <w:rFonts w:ascii="Helvetica" w:hAnsi="Helvetica"/>
          <w:bCs/>
          <w:color w:val="404040" w:themeColor="text1" w:themeTint="BF"/>
          <w:sz w:val="20"/>
          <w:szCs w:val="20"/>
        </w:rPr>
        <w:t xml:space="preserve"> </w:t>
      </w:r>
      <w:r w:rsidRPr="00E65C2B">
        <w:rPr>
          <w:rFonts w:ascii="Helvetica" w:hAnsi="Helvetica"/>
          <w:bCs/>
          <w:color w:val="404040" w:themeColor="text1" w:themeTint="BF"/>
          <w:sz w:val="20"/>
          <w:szCs w:val="20"/>
        </w:rPr>
        <w:t>as melhores opções para otimizar a distribuição de azoto durante o ciclo de crescimento do trigo, minimizando as perdas por lixiviação e garantido a máxima expressão do seu potencial genético de produção com elevada qualid</w:t>
      </w:r>
      <w:r>
        <w:rPr>
          <w:rFonts w:ascii="Helvetica" w:hAnsi="Helvetica"/>
          <w:bCs/>
          <w:color w:val="404040" w:themeColor="text1" w:themeTint="BF"/>
          <w:sz w:val="20"/>
          <w:szCs w:val="20"/>
        </w:rPr>
        <w:t>ade tecnológica e nutricional.</w:t>
      </w:r>
    </w:p>
    <w:p w14:paraId="5F2327EB" w14:textId="77777777" w:rsidR="003904AC" w:rsidRPr="00551F37" w:rsidRDefault="003904AC" w:rsidP="003904AC">
      <w:pPr>
        <w:spacing w:line="360" w:lineRule="auto"/>
        <w:ind w:left="397"/>
        <w:jc w:val="both"/>
        <w:rPr>
          <w:rFonts w:ascii="Helvetica" w:hAnsi="Helvetica"/>
          <w:bCs/>
          <w:color w:val="404040" w:themeColor="text1" w:themeTint="BF"/>
          <w:sz w:val="20"/>
          <w:szCs w:val="20"/>
          <w:u w:val="single"/>
        </w:rPr>
      </w:pPr>
      <w:r w:rsidRPr="00551F37">
        <w:rPr>
          <w:rFonts w:ascii="Helvetica" w:hAnsi="Helvetica"/>
          <w:bCs/>
          <w:color w:val="404040" w:themeColor="text1" w:themeTint="BF"/>
          <w:sz w:val="20"/>
          <w:szCs w:val="20"/>
          <w:u w:val="single"/>
        </w:rPr>
        <w:t>Investigador/coordenador:</w:t>
      </w:r>
      <w:r w:rsidRPr="00551F37">
        <w:rPr>
          <w:rFonts w:ascii="Helvetica" w:hAnsi="Helvetica"/>
          <w:bCs/>
          <w:color w:val="404040" w:themeColor="text1" w:themeTint="BF"/>
          <w:sz w:val="20"/>
          <w:szCs w:val="20"/>
        </w:rPr>
        <w:t xml:space="preserve"> Noémia Farinha</w:t>
      </w:r>
      <w:r>
        <w:rPr>
          <w:rFonts w:ascii="Helvetica" w:hAnsi="Helvetica"/>
          <w:bCs/>
          <w:color w:val="404040" w:themeColor="text1" w:themeTint="BF"/>
          <w:sz w:val="20"/>
          <w:szCs w:val="20"/>
        </w:rPr>
        <w:t>.</w:t>
      </w:r>
    </w:p>
    <w:p w14:paraId="62BF4BCB" w14:textId="77777777" w:rsidR="003904AC" w:rsidRPr="00551F37" w:rsidRDefault="003904AC" w:rsidP="003904AC">
      <w:pPr>
        <w:spacing w:line="360" w:lineRule="auto"/>
        <w:ind w:left="397"/>
        <w:jc w:val="both"/>
        <w:rPr>
          <w:rFonts w:ascii="Helvetica" w:hAnsi="Helvetica"/>
          <w:bCs/>
          <w:color w:val="404040" w:themeColor="text1" w:themeTint="BF"/>
          <w:sz w:val="20"/>
          <w:szCs w:val="20"/>
        </w:rPr>
      </w:pPr>
      <w:r w:rsidRPr="00551F37">
        <w:rPr>
          <w:rFonts w:ascii="Helvetica" w:hAnsi="Helvetica"/>
          <w:bCs/>
          <w:color w:val="404040" w:themeColor="text1" w:themeTint="BF"/>
          <w:sz w:val="20"/>
          <w:szCs w:val="20"/>
          <w:u w:val="single"/>
        </w:rPr>
        <w:t>Equipa:</w:t>
      </w:r>
      <w:r w:rsidRPr="00551F37">
        <w:rPr>
          <w:rFonts w:ascii="Helvetica" w:hAnsi="Helvetica"/>
          <w:bCs/>
          <w:color w:val="404040" w:themeColor="text1" w:themeTint="BF"/>
          <w:sz w:val="20"/>
          <w:szCs w:val="20"/>
        </w:rPr>
        <w:t xml:space="preserve"> Noémia Farinha, Francisco Mondragão Rodrigues.</w:t>
      </w:r>
    </w:p>
    <w:p w14:paraId="5FCB9A63" w14:textId="77777777" w:rsidR="003904AC" w:rsidRPr="00551F37" w:rsidRDefault="003904AC" w:rsidP="003904AC">
      <w:pPr>
        <w:spacing w:line="360" w:lineRule="auto"/>
        <w:ind w:left="397"/>
        <w:jc w:val="both"/>
        <w:rPr>
          <w:rFonts w:ascii="Helvetica" w:hAnsi="Helvetica"/>
          <w:bCs/>
          <w:color w:val="404040" w:themeColor="text1" w:themeTint="BF"/>
          <w:sz w:val="20"/>
          <w:szCs w:val="20"/>
        </w:rPr>
      </w:pPr>
      <w:r w:rsidRPr="00551F37">
        <w:rPr>
          <w:rFonts w:ascii="Helvetica" w:hAnsi="Helvetica"/>
          <w:bCs/>
          <w:color w:val="404040" w:themeColor="text1" w:themeTint="BF"/>
          <w:sz w:val="20"/>
          <w:szCs w:val="20"/>
          <w:u w:val="single"/>
        </w:rPr>
        <w:t>Líder do Projeto:</w:t>
      </w:r>
      <w:r w:rsidRPr="00551F37">
        <w:rPr>
          <w:rFonts w:ascii="Helvetica" w:hAnsi="Helvetica"/>
          <w:bCs/>
          <w:color w:val="404040" w:themeColor="text1" w:themeTint="BF"/>
          <w:sz w:val="20"/>
          <w:szCs w:val="20"/>
        </w:rPr>
        <w:t xml:space="preserve"> Instituto Politécnico de Beja</w:t>
      </w:r>
      <w:r>
        <w:rPr>
          <w:rFonts w:ascii="Helvetica" w:hAnsi="Helvetica"/>
          <w:bCs/>
          <w:color w:val="404040" w:themeColor="text1" w:themeTint="BF"/>
          <w:sz w:val="20"/>
          <w:szCs w:val="20"/>
        </w:rPr>
        <w:t>.</w:t>
      </w:r>
    </w:p>
    <w:p w14:paraId="20EEBA88" w14:textId="77777777" w:rsidR="003904AC" w:rsidRPr="00551F37" w:rsidRDefault="003904AC" w:rsidP="003904AC">
      <w:pPr>
        <w:spacing w:line="360" w:lineRule="auto"/>
        <w:ind w:left="397"/>
        <w:jc w:val="both"/>
        <w:rPr>
          <w:rFonts w:ascii="Helvetica" w:hAnsi="Helvetica"/>
          <w:color w:val="404040" w:themeColor="text1" w:themeTint="BF"/>
          <w:sz w:val="20"/>
          <w:szCs w:val="20"/>
        </w:rPr>
      </w:pPr>
      <w:r w:rsidRPr="00551F37">
        <w:rPr>
          <w:rFonts w:ascii="Helvetica" w:hAnsi="Helvetica"/>
          <w:color w:val="404040" w:themeColor="text1" w:themeTint="BF"/>
          <w:sz w:val="20"/>
          <w:szCs w:val="20"/>
          <w:u w:val="single"/>
        </w:rPr>
        <w:t>Parceiros:</w:t>
      </w:r>
      <w:r w:rsidRPr="00551F37">
        <w:rPr>
          <w:rFonts w:ascii="Helvetica" w:hAnsi="Helvetica"/>
          <w:bCs/>
          <w:color w:val="404040" w:themeColor="text1" w:themeTint="BF"/>
          <w:sz w:val="20"/>
          <w:szCs w:val="20"/>
        </w:rPr>
        <w:t xml:space="preserve"> Instituto Politécnico de </w:t>
      </w:r>
      <w:r w:rsidRPr="00551F37">
        <w:rPr>
          <w:rFonts w:ascii="Helvetica" w:hAnsi="Helvetica"/>
          <w:color w:val="404040" w:themeColor="text1" w:themeTint="BF"/>
          <w:sz w:val="20"/>
          <w:szCs w:val="20"/>
        </w:rPr>
        <w:t xml:space="preserve">Portalegre, Instituto Politécnico de Santarém, Instituto Politécnico de Castelo Branco, Instituto Nacional de Investigação Agrária e Veterinária, Centro Operativo e de Tecnologia de Regadio, Instituto Superior de Agronomia e Faculdade de Ciências e Tecnologia da Universidade Nova de Lisboa. </w:t>
      </w:r>
    </w:p>
    <w:p w14:paraId="0176C2D6" w14:textId="77777777" w:rsidR="003904AC" w:rsidRPr="00551F37" w:rsidRDefault="003904AC" w:rsidP="003904AC">
      <w:pPr>
        <w:spacing w:line="360" w:lineRule="auto"/>
        <w:ind w:left="397"/>
        <w:jc w:val="both"/>
        <w:rPr>
          <w:rFonts w:ascii="Helvetica" w:hAnsi="Helvetica"/>
          <w:color w:val="404040" w:themeColor="text1" w:themeTint="BF"/>
          <w:sz w:val="20"/>
          <w:szCs w:val="20"/>
        </w:rPr>
      </w:pPr>
      <w:r w:rsidRPr="00551F37">
        <w:rPr>
          <w:rFonts w:ascii="Helvetica" w:hAnsi="Helvetica"/>
          <w:color w:val="404040" w:themeColor="text1" w:themeTint="BF"/>
          <w:sz w:val="20"/>
          <w:szCs w:val="20"/>
        </w:rPr>
        <w:t xml:space="preserve">Ao projeto associaram-se ainda as seguintes instituições: Associação Nacional de Produtores de Proteaginosas, Oleaginosas e Cereais; CERSUL (Agrupamento de Produtores de Cereais do Sul, SA); Cooperativa Agrícola de Beja e Brinches, CRL.; Cooperativa Agrícola de Beringel, CRL.  </w:t>
      </w:r>
    </w:p>
    <w:p w14:paraId="441D2D89" w14:textId="77777777" w:rsidR="003904AC" w:rsidRPr="00551F37" w:rsidRDefault="003904AC" w:rsidP="003904AC">
      <w:pPr>
        <w:spacing w:line="360" w:lineRule="auto"/>
        <w:ind w:left="397"/>
        <w:jc w:val="both"/>
        <w:rPr>
          <w:rFonts w:ascii="Helvetica" w:hAnsi="Helvetica"/>
          <w:color w:val="404040" w:themeColor="text1" w:themeTint="BF"/>
          <w:sz w:val="20"/>
          <w:szCs w:val="20"/>
        </w:rPr>
      </w:pPr>
      <w:r w:rsidRPr="00551F37">
        <w:rPr>
          <w:rFonts w:ascii="Helvetica" w:hAnsi="Helvetica"/>
          <w:color w:val="404040" w:themeColor="text1" w:themeTint="BF"/>
          <w:sz w:val="20"/>
          <w:szCs w:val="20"/>
          <w:u w:val="single"/>
        </w:rPr>
        <w:t>Investimento total do projeto:</w:t>
      </w:r>
      <w:r w:rsidRPr="00551F37">
        <w:rPr>
          <w:rFonts w:ascii="Helvetica" w:hAnsi="Helvetica"/>
          <w:color w:val="404040" w:themeColor="text1" w:themeTint="BF"/>
          <w:sz w:val="20"/>
          <w:szCs w:val="20"/>
        </w:rPr>
        <w:t xml:space="preserve"> 145.584,06€</w:t>
      </w:r>
    </w:p>
    <w:p w14:paraId="2E68B78A" w14:textId="4C980392" w:rsidR="003904AC" w:rsidRPr="00551F37" w:rsidRDefault="003904AC" w:rsidP="003904AC">
      <w:pPr>
        <w:spacing w:line="360" w:lineRule="auto"/>
        <w:ind w:left="397"/>
        <w:jc w:val="both"/>
        <w:rPr>
          <w:rFonts w:ascii="Helvetica" w:hAnsi="Helvetica"/>
          <w:color w:val="404040" w:themeColor="text1" w:themeTint="BF"/>
          <w:sz w:val="20"/>
          <w:szCs w:val="20"/>
        </w:rPr>
      </w:pPr>
      <w:r w:rsidRPr="00551F37">
        <w:rPr>
          <w:rFonts w:ascii="Helvetica" w:hAnsi="Helvetica"/>
          <w:color w:val="404040" w:themeColor="text1" w:themeTint="BF"/>
          <w:sz w:val="20"/>
          <w:szCs w:val="20"/>
          <w:u w:val="single"/>
        </w:rPr>
        <w:t xml:space="preserve">Componente </w:t>
      </w:r>
      <w:r w:rsidR="00BB2472">
        <w:rPr>
          <w:rFonts w:ascii="Helvetica" w:hAnsi="Helvetica"/>
          <w:color w:val="404040" w:themeColor="text1" w:themeTint="BF"/>
          <w:sz w:val="20"/>
          <w:szCs w:val="20"/>
          <w:u w:val="single"/>
        </w:rPr>
        <w:t>Politécnico de Portalegre</w:t>
      </w:r>
      <w:r w:rsidRPr="00551F37">
        <w:rPr>
          <w:rFonts w:ascii="Helvetica" w:hAnsi="Helvetica"/>
          <w:color w:val="404040" w:themeColor="text1" w:themeTint="BF"/>
          <w:sz w:val="20"/>
          <w:szCs w:val="20"/>
          <w:u w:val="single"/>
        </w:rPr>
        <w:t>:</w:t>
      </w:r>
      <w:r w:rsidRPr="00551F37">
        <w:rPr>
          <w:rFonts w:ascii="Helvetica" w:hAnsi="Helvetica"/>
          <w:color w:val="404040" w:themeColor="text1" w:themeTint="BF"/>
          <w:sz w:val="20"/>
          <w:szCs w:val="20"/>
        </w:rPr>
        <w:t xml:space="preserve"> 11.</w:t>
      </w:r>
      <w:r w:rsidR="00C068D0">
        <w:rPr>
          <w:rFonts w:ascii="Helvetica" w:hAnsi="Helvetica"/>
          <w:color w:val="404040" w:themeColor="text1" w:themeTint="BF"/>
          <w:sz w:val="20"/>
          <w:szCs w:val="20"/>
        </w:rPr>
        <w:t>336</w:t>
      </w:r>
      <w:r w:rsidRPr="00551F37">
        <w:rPr>
          <w:rFonts w:ascii="Helvetica" w:hAnsi="Helvetica"/>
          <w:color w:val="404040" w:themeColor="text1" w:themeTint="BF"/>
          <w:sz w:val="20"/>
          <w:szCs w:val="20"/>
        </w:rPr>
        <w:t>,6</w:t>
      </w:r>
      <w:r w:rsidR="00C068D0">
        <w:rPr>
          <w:rFonts w:ascii="Helvetica" w:hAnsi="Helvetica"/>
          <w:color w:val="404040" w:themeColor="text1" w:themeTint="BF"/>
          <w:sz w:val="20"/>
          <w:szCs w:val="20"/>
        </w:rPr>
        <w:t>2</w:t>
      </w:r>
      <w:r w:rsidRPr="00551F37">
        <w:rPr>
          <w:rFonts w:ascii="Helvetica" w:hAnsi="Helvetica"/>
          <w:color w:val="404040" w:themeColor="text1" w:themeTint="BF"/>
          <w:sz w:val="20"/>
          <w:szCs w:val="20"/>
        </w:rPr>
        <w:t>€</w:t>
      </w:r>
    </w:p>
    <w:p w14:paraId="0255F51D" w14:textId="77777777" w:rsidR="003904AC" w:rsidRPr="00551F37" w:rsidRDefault="003904AC" w:rsidP="003904AC">
      <w:pPr>
        <w:spacing w:line="360" w:lineRule="auto"/>
        <w:ind w:left="397"/>
        <w:jc w:val="both"/>
        <w:rPr>
          <w:rFonts w:ascii="Helvetica" w:hAnsi="Helvetica"/>
          <w:color w:val="404040" w:themeColor="text1" w:themeTint="BF"/>
          <w:sz w:val="20"/>
          <w:szCs w:val="20"/>
        </w:rPr>
      </w:pPr>
      <w:r w:rsidRPr="009D69C6">
        <w:rPr>
          <w:rFonts w:ascii="Helvetica" w:hAnsi="Helvetica"/>
          <w:color w:val="404040" w:themeColor="text1" w:themeTint="BF"/>
          <w:sz w:val="20"/>
          <w:szCs w:val="20"/>
          <w:u w:val="single"/>
        </w:rPr>
        <w:t>Cofinanciamento FEDER:</w:t>
      </w:r>
      <w:r>
        <w:rPr>
          <w:rFonts w:ascii="Helvetica" w:hAnsi="Helvetica"/>
          <w:color w:val="404040" w:themeColor="text1" w:themeTint="BF"/>
          <w:sz w:val="20"/>
          <w:szCs w:val="20"/>
        </w:rPr>
        <w:t xml:space="preserve"> 123.746,45€ </w:t>
      </w:r>
    </w:p>
    <w:p w14:paraId="36A9140E" w14:textId="77777777" w:rsidR="003904AC" w:rsidRDefault="003904AC" w:rsidP="003904AC">
      <w:pPr>
        <w:spacing w:line="360" w:lineRule="auto"/>
        <w:ind w:left="397"/>
        <w:jc w:val="both"/>
        <w:rPr>
          <w:rFonts w:ascii="Helvetica" w:hAnsi="Helvetica"/>
          <w:color w:val="404040" w:themeColor="text1" w:themeTint="BF"/>
          <w:sz w:val="20"/>
          <w:szCs w:val="20"/>
        </w:rPr>
      </w:pPr>
      <w:r w:rsidRPr="00551F37">
        <w:rPr>
          <w:rFonts w:ascii="Helvetica" w:hAnsi="Helvetica"/>
          <w:color w:val="404040" w:themeColor="text1" w:themeTint="BF"/>
          <w:sz w:val="20"/>
          <w:szCs w:val="20"/>
          <w:u w:val="single"/>
        </w:rPr>
        <w:t>Programa:</w:t>
      </w:r>
      <w:r w:rsidRPr="00551F37">
        <w:rPr>
          <w:rFonts w:ascii="Helvetica" w:hAnsi="Helvetica"/>
          <w:color w:val="404040" w:themeColor="text1" w:themeTint="BF"/>
          <w:sz w:val="20"/>
          <w:szCs w:val="20"/>
        </w:rPr>
        <w:t xml:space="preserve"> Programa Operacional Competitividade e Internacionalização</w:t>
      </w:r>
      <w:r>
        <w:rPr>
          <w:rFonts w:ascii="Helvetica" w:hAnsi="Helvetica"/>
          <w:color w:val="404040" w:themeColor="text1" w:themeTint="BF"/>
          <w:sz w:val="20"/>
          <w:szCs w:val="20"/>
        </w:rPr>
        <w:t>.</w:t>
      </w:r>
    </w:p>
    <w:p w14:paraId="0F73319C" w14:textId="77777777" w:rsidR="003904AC" w:rsidRDefault="003904AC" w:rsidP="003904AC">
      <w:pPr>
        <w:spacing w:line="360" w:lineRule="auto"/>
        <w:ind w:left="397"/>
        <w:jc w:val="both"/>
        <w:rPr>
          <w:rFonts w:ascii="Helvetica" w:hAnsi="Helvetica"/>
          <w:color w:val="404040" w:themeColor="text1" w:themeTint="BF"/>
          <w:sz w:val="20"/>
          <w:szCs w:val="20"/>
        </w:rPr>
      </w:pPr>
      <w:r>
        <w:rPr>
          <w:rFonts w:ascii="Helvetica" w:hAnsi="Helvetica"/>
          <w:color w:val="404040" w:themeColor="text1" w:themeTint="BF"/>
          <w:sz w:val="20"/>
          <w:szCs w:val="20"/>
          <w:u w:val="single"/>
        </w:rPr>
        <w:t>Objetivo principal:</w:t>
      </w:r>
      <w:r>
        <w:rPr>
          <w:rFonts w:ascii="Helvetica" w:hAnsi="Helvetica"/>
          <w:color w:val="404040" w:themeColor="text1" w:themeTint="BF"/>
          <w:sz w:val="20"/>
          <w:szCs w:val="20"/>
        </w:rPr>
        <w:t xml:space="preserve"> OT 1 – Reforçar a investigação, o desenvolvimento tecnológico e a inovação.</w:t>
      </w:r>
    </w:p>
    <w:p w14:paraId="5142F3F4" w14:textId="77777777" w:rsidR="003904AC" w:rsidRPr="00551F37" w:rsidRDefault="003904AC" w:rsidP="003904AC">
      <w:pPr>
        <w:spacing w:line="360" w:lineRule="auto"/>
        <w:ind w:left="397"/>
        <w:jc w:val="both"/>
        <w:rPr>
          <w:rFonts w:ascii="Helvetica" w:hAnsi="Helvetica"/>
          <w:color w:val="404040" w:themeColor="text1" w:themeTint="BF"/>
          <w:sz w:val="20"/>
          <w:szCs w:val="20"/>
        </w:rPr>
      </w:pPr>
      <w:r>
        <w:rPr>
          <w:rFonts w:ascii="Helvetica" w:hAnsi="Helvetica"/>
          <w:color w:val="404040" w:themeColor="text1" w:themeTint="BF"/>
          <w:sz w:val="20"/>
          <w:szCs w:val="20"/>
          <w:u w:val="single"/>
        </w:rPr>
        <w:t>Região de intervenção:</w:t>
      </w:r>
      <w:r>
        <w:rPr>
          <w:rFonts w:ascii="Helvetica" w:hAnsi="Helvetica"/>
          <w:color w:val="404040" w:themeColor="text1" w:themeTint="BF"/>
          <w:sz w:val="20"/>
          <w:szCs w:val="20"/>
        </w:rPr>
        <w:t xml:space="preserve"> Centro, Alentejo.</w:t>
      </w:r>
      <w:r w:rsidRPr="00551F37">
        <w:rPr>
          <w:rFonts w:ascii="Helvetica" w:hAnsi="Helvetica"/>
          <w:color w:val="404040" w:themeColor="text1" w:themeTint="BF"/>
          <w:sz w:val="20"/>
          <w:szCs w:val="20"/>
        </w:rPr>
        <w:t xml:space="preserve"> </w:t>
      </w:r>
    </w:p>
    <w:p w14:paraId="1095C005" w14:textId="4A1D9B24" w:rsidR="003904AC" w:rsidRDefault="003904AC" w:rsidP="003904AC">
      <w:pPr>
        <w:spacing w:line="360" w:lineRule="auto"/>
        <w:ind w:left="397"/>
        <w:jc w:val="both"/>
        <w:rPr>
          <w:rFonts w:ascii="Helvetica" w:hAnsi="Helvetica"/>
          <w:color w:val="404040" w:themeColor="text1" w:themeTint="BF"/>
          <w:sz w:val="20"/>
          <w:szCs w:val="20"/>
        </w:rPr>
      </w:pPr>
      <w:r w:rsidRPr="00551F37">
        <w:rPr>
          <w:rFonts w:ascii="Helvetica" w:hAnsi="Helvetica"/>
          <w:bCs/>
          <w:color w:val="404040" w:themeColor="text1" w:themeTint="BF"/>
          <w:sz w:val="20"/>
          <w:szCs w:val="20"/>
          <w:u w:val="single"/>
        </w:rPr>
        <w:t>Duração do projeto:</w:t>
      </w:r>
      <w:r w:rsidR="00670738">
        <w:rPr>
          <w:rFonts w:ascii="Helvetica" w:hAnsi="Helvetica"/>
          <w:color w:val="404040" w:themeColor="text1" w:themeTint="BF"/>
          <w:sz w:val="20"/>
          <w:szCs w:val="20"/>
        </w:rPr>
        <w:t xml:space="preserve"> de 09/10/2017 a 31/12</w:t>
      </w:r>
      <w:r w:rsidRPr="00551F37">
        <w:rPr>
          <w:rFonts w:ascii="Helvetica" w:hAnsi="Helvetica"/>
          <w:color w:val="404040" w:themeColor="text1" w:themeTint="BF"/>
          <w:sz w:val="20"/>
          <w:szCs w:val="20"/>
        </w:rPr>
        <w:t>/2019</w:t>
      </w:r>
      <w:r>
        <w:rPr>
          <w:rFonts w:ascii="Helvetica" w:hAnsi="Helvetica"/>
          <w:color w:val="404040" w:themeColor="text1" w:themeTint="BF"/>
          <w:sz w:val="20"/>
          <w:szCs w:val="20"/>
        </w:rPr>
        <w:t>.</w:t>
      </w:r>
    </w:p>
    <w:p w14:paraId="1D208E74" w14:textId="77777777" w:rsidR="003904AC" w:rsidRDefault="003904AC" w:rsidP="00932CDD">
      <w:pPr>
        <w:spacing w:line="360" w:lineRule="auto"/>
        <w:ind w:left="397"/>
        <w:jc w:val="both"/>
        <w:rPr>
          <w:rFonts w:ascii="Helvetica" w:hAnsi="Helvetica"/>
          <w:color w:val="404040" w:themeColor="text1" w:themeTint="BF"/>
          <w:sz w:val="20"/>
          <w:szCs w:val="20"/>
        </w:rPr>
      </w:pPr>
    </w:p>
    <w:p w14:paraId="29AF9657" w14:textId="77777777" w:rsidR="00932CDD" w:rsidRPr="00E65C2B" w:rsidRDefault="00932CDD" w:rsidP="00932CDD">
      <w:pPr>
        <w:numPr>
          <w:ilvl w:val="0"/>
          <w:numId w:val="9"/>
        </w:numPr>
        <w:spacing w:line="360" w:lineRule="auto"/>
        <w:ind w:left="397"/>
        <w:jc w:val="both"/>
        <w:rPr>
          <w:rFonts w:ascii="Helvetica" w:hAnsi="Helvetica"/>
          <w:b/>
          <w:color w:val="404040" w:themeColor="text1" w:themeTint="BF"/>
          <w:sz w:val="20"/>
        </w:rPr>
      </w:pPr>
      <w:r w:rsidRPr="00E65C2B">
        <w:rPr>
          <w:rFonts w:ascii="Helvetica" w:hAnsi="Helvetica"/>
          <w:b/>
          <w:color w:val="404040" w:themeColor="text1" w:themeTint="BF"/>
          <w:sz w:val="20"/>
        </w:rPr>
        <w:t xml:space="preserve">PerSoParAge – Recursos pessoais e sociais para a autonomia e participação social numa sociedade envelhecida </w:t>
      </w:r>
    </w:p>
    <w:p w14:paraId="50274FB0" w14:textId="77777777" w:rsidR="00932CDD" w:rsidRPr="00551F37" w:rsidRDefault="00932CDD" w:rsidP="00932CDD">
      <w:pPr>
        <w:spacing w:line="360" w:lineRule="auto"/>
        <w:ind w:left="397"/>
        <w:jc w:val="both"/>
        <w:rPr>
          <w:rFonts w:ascii="Helvetica" w:hAnsi="Helvetica"/>
          <w:bCs/>
          <w:color w:val="404040" w:themeColor="text1" w:themeTint="BF"/>
          <w:sz w:val="20"/>
          <w:szCs w:val="20"/>
        </w:rPr>
      </w:pPr>
      <w:r w:rsidRPr="00551F37">
        <w:rPr>
          <w:rFonts w:ascii="Helvetica" w:hAnsi="Helvetica"/>
          <w:bCs/>
          <w:color w:val="404040" w:themeColor="text1" w:themeTint="BF"/>
          <w:sz w:val="20"/>
          <w:szCs w:val="20"/>
          <w:u w:val="single"/>
        </w:rPr>
        <w:t>Objetivos:</w:t>
      </w:r>
      <w:r w:rsidRPr="00551F37">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 xml:space="preserve">construção de conhecimento que responda aos desafios das alterações demográficas sentidas nas regiões dos copromotores e se constitua como motor de uma estratégia de desenvolvimento regional partilhada e construída através da mobilização dos diferentes parceiros (IES, autarquias, unidades de saúde, IPSS, outras entidades e agentes e sociedade em geral), tanto no diagnóstico como na avaliação das propostas e disseminação/aplicação dos resultados.  </w:t>
      </w:r>
    </w:p>
    <w:p w14:paraId="0F28E2BD" w14:textId="3A9A43A9" w:rsidR="00932CDD" w:rsidRPr="00551F37" w:rsidRDefault="00932CDD" w:rsidP="00932CDD">
      <w:pPr>
        <w:spacing w:line="360" w:lineRule="auto"/>
        <w:ind w:left="397"/>
        <w:jc w:val="both"/>
        <w:rPr>
          <w:rFonts w:ascii="Helvetica" w:hAnsi="Helvetica"/>
          <w:bCs/>
          <w:color w:val="404040" w:themeColor="text1" w:themeTint="BF"/>
          <w:sz w:val="20"/>
          <w:szCs w:val="20"/>
          <w:u w:val="single"/>
        </w:rPr>
      </w:pPr>
      <w:r w:rsidRPr="00551F37">
        <w:rPr>
          <w:rFonts w:ascii="Helvetica" w:hAnsi="Helvetica"/>
          <w:bCs/>
          <w:color w:val="404040" w:themeColor="text1" w:themeTint="BF"/>
          <w:sz w:val="20"/>
          <w:szCs w:val="20"/>
          <w:u w:val="single"/>
        </w:rPr>
        <w:t>Investigador</w:t>
      </w:r>
      <w:r>
        <w:rPr>
          <w:rFonts w:ascii="Helvetica" w:hAnsi="Helvetica"/>
          <w:bCs/>
          <w:color w:val="404040" w:themeColor="text1" w:themeTint="BF"/>
          <w:sz w:val="20"/>
          <w:szCs w:val="20"/>
          <w:u w:val="single"/>
        </w:rPr>
        <w:t xml:space="preserve"> responsável </w:t>
      </w:r>
      <w:r w:rsidR="00BB2472">
        <w:rPr>
          <w:rFonts w:ascii="Helvetica" w:hAnsi="Helvetica"/>
          <w:bCs/>
          <w:color w:val="404040" w:themeColor="text1" w:themeTint="BF"/>
          <w:sz w:val="20"/>
          <w:szCs w:val="20"/>
          <w:u w:val="single"/>
        </w:rPr>
        <w:t>Politécnico de Portalegre</w:t>
      </w:r>
      <w:r w:rsidRPr="00551F37">
        <w:rPr>
          <w:rFonts w:ascii="Helvetica" w:hAnsi="Helvetica"/>
          <w:bCs/>
          <w:color w:val="404040" w:themeColor="text1" w:themeTint="BF"/>
          <w:sz w:val="20"/>
          <w:szCs w:val="20"/>
          <w:u w:val="single"/>
        </w:rPr>
        <w:t>:</w:t>
      </w:r>
      <w:r w:rsidRPr="00551F37">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Alexandre Martins.</w:t>
      </w:r>
    </w:p>
    <w:p w14:paraId="2E8F314C" w14:textId="5F27EA6A" w:rsidR="00932CDD" w:rsidRPr="00551F37" w:rsidRDefault="00932CDD" w:rsidP="00932CDD">
      <w:pPr>
        <w:spacing w:line="360" w:lineRule="auto"/>
        <w:ind w:left="397"/>
        <w:jc w:val="both"/>
        <w:rPr>
          <w:rFonts w:ascii="Helvetica" w:hAnsi="Helvetica"/>
          <w:bCs/>
          <w:color w:val="404040" w:themeColor="text1" w:themeTint="BF"/>
          <w:sz w:val="20"/>
          <w:szCs w:val="20"/>
          <w:u w:val="single"/>
        </w:rPr>
      </w:pPr>
      <w:r w:rsidRPr="00551F37">
        <w:rPr>
          <w:rFonts w:ascii="Helvetica" w:hAnsi="Helvetica"/>
          <w:bCs/>
          <w:color w:val="404040" w:themeColor="text1" w:themeTint="BF"/>
          <w:sz w:val="20"/>
          <w:szCs w:val="20"/>
          <w:u w:val="single"/>
        </w:rPr>
        <w:t>Equipa:</w:t>
      </w:r>
      <w:r w:rsidRPr="00551F37">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Alexandre Martins, João Emílio Alves</w:t>
      </w:r>
      <w:r w:rsidR="00A3267B">
        <w:rPr>
          <w:rFonts w:ascii="Helvetica" w:hAnsi="Helvetica"/>
          <w:bCs/>
          <w:color w:val="404040" w:themeColor="text1" w:themeTint="BF"/>
          <w:sz w:val="20"/>
          <w:szCs w:val="20"/>
        </w:rPr>
        <w:t>, Rita D</w:t>
      </w:r>
      <w:r w:rsidR="00C068D0">
        <w:rPr>
          <w:rFonts w:ascii="Helvetica" w:hAnsi="Helvetica"/>
          <w:bCs/>
          <w:color w:val="404040" w:themeColor="text1" w:themeTint="BF"/>
          <w:sz w:val="20"/>
          <w:szCs w:val="20"/>
        </w:rPr>
        <w:t>ias (bolseira de investigação)</w:t>
      </w:r>
      <w:r>
        <w:rPr>
          <w:rFonts w:ascii="Helvetica" w:hAnsi="Helvetica"/>
          <w:bCs/>
          <w:color w:val="404040" w:themeColor="text1" w:themeTint="BF"/>
          <w:sz w:val="20"/>
          <w:szCs w:val="20"/>
        </w:rPr>
        <w:t>.</w:t>
      </w:r>
    </w:p>
    <w:p w14:paraId="4662F2C5" w14:textId="77777777" w:rsidR="00932CDD" w:rsidRPr="00551F37" w:rsidRDefault="00932CDD" w:rsidP="00932CDD">
      <w:pPr>
        <w:spacing w:line="360" w:lineRule="auto"/>
        <w:ind w:left="397"/>
        <w:jc w:val="both"/>
        <w:rPr>
          <w:rFonts w:ascii="Helvetica" w:hAnsi="Helvetica"/>
          <w:bCs/>
          <w:color w:val="404040" w:themeColor="text1" w:themeTint="BF"/>
          <w:sz w:val="20"/>
          <w:szCs w:val="20"/>
          <w:u w:val="single"/>
        </w:rPr>
      </w:pPr>
      <w:r w:rsidRPr="00551F37">
        <w:rPr>
          <w:rFonts w:ascii="Helvetica" w:hAnsi="Helvetica"/>
          <w:bCs/>
          <w:color w:val="404040" w:themeColor="text1" w:themeTint="BF"/>
          <w:sz w:val="20"/>
          <w:szCs w:val="20"/>
          <w:u w:val="single"/>
        </w:rPr>
        <w:t>Líder do projeto:</w:t>
      </w:r>
      <w:r w:rsidRPr="00551F37">
        <w:rPr>
          <w:rFonts w:ascii="Helvetica" w:hAnsi="Helvetica"/>
          <w:bCs/>
          <w:color w:val="404040" w:themeColor="text1" w:themeTint="BF"/>
          <w:sz w:val="20"/>
          <w:szCs w:val="20"/>
        </w:rPr>
        <w:t xml:space="preserve"> Instituto Politécnico </w:t>
      </w:r>
      <w:r>
        <w:rPr>
          <w:rFonts w:ascii="Helvetica" w:hAnsi="Helvetica"/>
          <w:bCs/>
          <w:color w:val="404040" w:themeColor="text1" w:themeTint="BF"/>
          <w:sz w:val="20"/>
          <w:szCs w:val="20"/>
        </w:rPr>
        <w:t>de Castelo Branco.</w:t>
      </w:r>
    </w:p>
    <w:p w14:paraId="5D085851" w14:textId="77777777" w:rsidR="00932CDD" w:rsidRPr="00551F37" w:rsidRDefault="00932CDD" w:rsidP="00932CDD">
      <w:pPr>
        <w:spacing w:line="360" w:lineRule="auto"/>
        <w:ind w:left="397"/>
        <w:jc w:val="both"/>
        <w:rPr>
          <w:rFonts w:ascii="Helvetica" w:hAnsi="Helvetica"/>
          <w:bCs/>
          <w:color w:val="404040" w:themeColor="text1" w:themeTint="BF"/>
          <w:sz w:val="20"/>
          <w:szCs w:val="20"/>
          <w:u w:val="single"/>
        </w:rPr>
      </w:pPr>
      <w:r w:rsidRPr="00551F37">
        <w:rPr>
          <w:rFonts w:ascii="Helvetica" w:hAnsi="Helvetica"/>
          <w:bCs/>
          <w:color w:val="404040" w:themeColor="text1" w:themeTint="BF"/>
          <w:sz w:val="20"/>
          <w:szCs w:val="20"/>
          <w:u w:val="single"/>
        </w:rPr>
        <w:t>Parceiros:</w:t>
      </w:r>
      <w:r w:rsidRPr="00551F37">
        <w:rPr>
          <w:rFonts w:ascii="Helvetica" w:hAnsi="Helvetica"/>
          <w:bCs/>
          <w:color w:val="404040" w:themeColor="text1" w:themeTint="BF"/>
          <w:sz w:val="20"/>
          <w:szCs w:val="20"/>
        </w:rPr>
        <w:t xml:space="preserve"> Instituto Politécnico de Portalegre; Instituto Politécnico</w:t>
      </w:r>
      <w:r>
        <w:rPr>
          <w:rFonts w:ascii="Helvetica" w:hAnsi="Helvetica"/>
          <w:bCs/>
          <w:color w:val="404040" w:themeColor="text1" w:themeTint="BF"/>
          <w:sz w:val="20"/>
          <w:szCs w:val="20"/>
        </w:rPr>
        <w:t xml:space="preserve"> da Guarda, Instituto Politécnico de Bragança; Município de Castelo Branco; Município de Idanha-a-Nova.</w:t>
      </w:r>
    </w:p>
    <w:p w14:paraId="2430F2B8" w14:textId="77777777" w:rsidR="00932CDD" w:rsidRPr="00551F37" w:rsidRDefault="00932CDD" w:rsidP="00932CDD">
      <w:pPr>
        <w:spacing w:line="360" w:lineRule="auto"/>
        <w:ind w:left="397"/>
        <w:jc w:val="both"/>
        <w:rPr>
          <w:rFonts w:ascii="Helvetica" w:hAnsi="Helvetica"/>
          <w:bCs/>
          <w:color w:val="404040" w:themeColor="text1" w:themeTint="BF"/>
          <w:sz w:val="20"/>
          <w:szCs w:val="20"/>
        </w:rPr>
      </w:pPr>
      <w:r w:rsidRPr="00551F37">
        <w:rPr>
          <w:rFonts w:ascii="Helvetica" w:hAnsi="Helvetica"/>
          <w:bCs/>
          <w:color w:val="404040" w:themeColor="text1" w:themeTint="BF"/>
          <w:sz w:val="20"/>
          <w:szCs w:val="20"/>
          <w:u w:val="single"/>
        </w:rPr>
        <w:lastRenderedPageBreak/>
        <w:t>Investimento total do projeto:</w:t>
      </w:r>
      <w:r w:rsidRPr="00551F37">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149.849,54</w:t>
      </w:r>
      <w:r w:rsidRPr="00551F37">
        <w:rPr>
          <w:rFonts w:ascii="Helvetica" w:hAnsi="Helvetica"/>
          <w:bCs/>
          <w:color w:val="404040" w:themeColor="text1" w:themeTint="BF"/>
          <w:sz w:val="20"/>
          <w:szCs w:val="20"/>
        </w:rPr>
        <w:t>€</w:t>
      </w:r>
    </w:p>
    <w:p w14:paraId="04DC47C7" w14:textId="02D96A45" w:rsidR="00932CDD" w:rsidRPr="00551F37" w:rsidRDefault="00932CDD" w:rsidP="00932CDD">
      <w:pPr>
        <w:spacing w:line="360" w:lineRule="auto"/>
        <w:ind w:left="397"/>
        <w:jc w:val="both"/>
        <w:rPr>
          <w:rFonts w:ascii="Helvetica" w:hAnsi="Helvetica"/>
          <w:bCs/>
          <w:color w:val="404040" w:themeColor="text1" w:themeTint="BF"/>
          <w:sz w:val="20"/>
          <w:szCs w:val="20"/>
          <w:u w:val="single"/>
        </w:rPr>
      </w:pPr>
      <w:r w:rsidRPr="00551F37">
        <w:rPr>
          <w:rFonts w:ascii="Helvetica" w:hAnsi="Helvetica"/>
          <w:bCs/>
          <w:color w:val="404040" w:themeColor="text1" w:themeTint="BF"/>
          <w:sz w:val="20"/>
          <w:szCs w:val="20"/>
          <w:u w:val="single"/>
        </w:rPr>
        <w:t xml:space="preserve">Componente </w:t>
      </w:r>
      <w:r w:rsidR="00BB2472">
        <w:rPr>
          <w:rFonts w:ascii="Helvetica" w:hAnsi="Helvetica"/>
          <w:bCs/>
          <w:color w:val="404040" w:themeColor="text1" w:themeTint="BF"/>
          <w:sz w:val="20"/>
          <w:szCs w:val="20"/>
          <w:u w:val="single"/>
        </w:rPr>
        <w:t>Politécnico de Portalegre</w:t>
      </w:r>
      <w:r w:rsidRPr="00551F37">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20.684,7</w:t>
      </w:r>
      <w:r w:rsidR="00A730DD">
        <w:rPr>
          <w:rFonts w:ascii="Helvetica" w:hAnsi="Helvetica"/>
          <w:bCs/>
          <w:color w:val="404040" w:themeColor="text1" w:themeTint="BF"/>
          <w:sz w:val="20"/>
          <w:szCs w:val="20"/>
        </w:rPr>
        <w:t>9</w:t>
      </w:r>
      <w:r w:rsidRPr="00551F37">
        <w:rPr>
          <w:rFonts w:ascii="Helvetica" w:hAnsi="Helvetica"/>
          <w:bCs/>
          <w:color w:val="404040" w:themeColor="text1" w:themeTint="BF"/>
          <w:sz w:val="20"/>
          <w:szCs w:val="20"/>
        </w:rPr>
        <w:t>€</w:t>
      </w:r>
    </w:p>
    <w:p w14:paraId="11BA42FC" w14:textId="77777777" w:rsidR="00932CDD" w:rsidRPr="00551F37" w:rsidRDefault="00932CDD" w:rsidP="00932CDD">
      <w:pPr>
        <w:spacing w:line="360" w:lineRule="auto"/>
        <w:ind w:left="397"/>
        <w:jc w:val="both"/>
        <w:rPr>
          <w:rFonts w:ascii="Helvetica" w:hAnsi="Helvetica"/>
          <w:bCs/>
          <w:color w:val="404040" w:themeColor="text1" w:themeTint="BF"/>
          <w:sz w:val="20"/>
          <w:szCs w:val="20"/>
        </w:rPr>
      </w:pPr>
      <w:r w:rsidRPr="009779D3">
        <w:rPr>
          <w:rFonts w:ascii="Helvetica" w:hAnsi="Helvetica"/>
          <w:bCs/>
          <w:color w:val="404040" w:themeColor="text1" w:themeTint="BF"/>
          <w:sz w:val="20"/>
          <w:szCs w:val="20"/>
          <w:u w:val="single"/>
        </w:rPr>
        <w:t>Cofinanciamento:</w:t>
      </w:r>
      <w:r>
        <w:rPr>
          <w:rFonts w:ascii="Helvetica" w:hAnsi="Helvetica"/>
          <w:bCs/>
          <w:color w:val="404040" w:themeColor="text1" w:themeTint="BF"/>
          <w:sz w:val="20"/>
          <w:szCs w:val="20"/>
        </w:rPr>
        <w:t xml:space="preserve"> FEDER: 127.372,08€</w:t>
      </w:r>
    </w:p>
    <w:p w14:paraId="31A87F09" w14:textId="77777777" w:rsidR="00932CDD" w:rsidRDefault="00932CDD" w:rsidP="00932CDD">
      <w:pPr>
        <w:spacing w:line="360" w:lineRule="auto"/>
        <w:ind w:left="397"/>
        <w:jc w:val="both"/>
        <w:rPr>
          <w:rFonts w:ascii="Helvetica" w:hAnsi="Helvetica"/>
          <w:bCs/>
          <w:color w:val="404040" w:themeColor="text1" w:themeTint="BF"/>
          <w:sz w:val="20"/>
          <w:szCs w:val="20"/>
        </w:rPr>
      </w:pPr>
      <w:r w:rsidRPr="00551F37">
        <w:rPr>
          <w:rFonts w:ascii="Helvetica" w:hAnsi="Helvetica"/>
          <w:bCs/>
          <w:color w:val="404040" w:themeColor="text1" w:themeTint="BF"/>
          <w:sz w:val="20"/>
          <w:szCs w:val="20"/>
          <w:u w:val="single"/>
        </w:rPr>
        <w:t>Programa:</w:t>
      </w:r>
      <w:r w:rsidRPr="00551F37">
        <w:rPr>
          <w:rFonts w:ascii="Helvetica" w:hAnsi="Helvetica"/>
          <w:bCs/>
          <w:color w:val="404040" w:themeColor="text1" w:themeTint="BF"/>
          <w:sz w:val="20"/>
          <w:szCs w:val="20"/>
        </w:rPr>
        <w:t xml:space="preserve"> Programa Operacional </w:t>
      </w:r>
      <w:r>
        <w:rPr>
          <w:rFonts w:ascii="Helvetica" w:hAnsi="Helvetica"/>
          <w:bCs/>
          <w:color w:val="404040" w:themeColor="text1" w:themeTint="BF"/>
          <w:sz w:val="20"/>
          <w:szCs w:val="20"/>
        </w:rPr>
        <w:t>C</w:t>
      </w:r>
      <w:r w:rsidRPr="00551F37">
        <w:rPr>
          <w:rFonts w:ascii="Helvetica" w:hAnsi="Helvetica"/>
          <w:bCs/>
          <w:color w:val="404040" w:themeColor="text1" w:themeTint="BF"/>
          <w:sz w:val="20"/>
          <w:szCs w:val="20"/>
        </w:rPr>
        <w:t>ompetitividade</w:t>
      </w:r>
      <w:r>
        <w:rPr>
          <w:rFonts w:ascii="Helvetica" w:hAnsi="Helvetica"/>
          <w:bCs/>
          <w:color w:val="404040" w:themeColor="text1" w:themeTint="BF"/>
          <w:sz w:val="20"/>
          <w:szCs w:val="20"/>
        </w:rPr>
        <w:t xml:space="preserve"> e Internacionalização.</w:t>
      </w:r>
    </w:p>
    <w:p w14:paraId="281E4CAB" w14:textId="77777777" w:rsidR="00932CDD" w:rsidRDefault="00932CDD" w:rsidP="00932CDD">
      <w:pPr>
        <w:spacing w:line="360" w:lineRule="auto"/>
        <w:ind w:left="397"/>
        <w:jc w:val="both"/>
        <w:rPr>
          <w:rFonts w:ascii="Helvetica" w:hAnsi="Helvetica"/>
          <w:bCs/>
          <w:color w:val="404040" w:themeColor="text1" w:themeTint="BF"/>
          <w:sz w:val="20"/>
          <w:szCs w:val="20"/>
        </w:rPr>
      </w:pPr>
      <w:r>
        <w:rPr>
          <w:rFonts w:ascii="Helvetica" w:hAnsi="Helvetica"/>
          <w:bCs/>
          <w:color w:val="404040" w:themeColor="text1" w:themeTint="BF"/>
          <w:sz w:val="20"/>
          <w:szCs w:val="20"/>
          <w:u w:val="single"/>
        </w:rPr>
        <w:t>Objetivo principal:</w:t>
      </w:r>
      <w:r>
        <w:rPr>
          <w:rFonts w:ascii="Helvetica" w:hAnsi="Helvetica"/>
          <w:bCs/>
          <w:color w:val="404040" w:themeColor="text1" w:themeTint="BF"/>
          <w:sz w:val="20"/>
          <w:szCs w:val="20"/>
        </w:rPr>
        <w:t xml:space="preserve"> OT1 – Reforçar a investigação, o desenvolvimento tecnológico e a inovação.</w:t>
      </w:r>
    </w:p>
    <w:p w14:paraId="2D701224" w14:textId="77777777" w:rsidR="00932CDD" w:rsidRDefault="00932CDD" w:rsidP="00932CDD">
      <w:pPr>
        <w:spacing w:line="360" w:lineRule="auto"/>
        <w:ind w:left="397"/>
        <w:jc w:val="both"/>
        <w:rPr>
          <w:rFonts w:ascii="Helvetica" w:hAnsi="Helvetica"/>
          <w:bCs/>
          <w:color w:val="404040" w:themeColor="text1" w:themeTint="BF"/>
          <w:sz w:val="20"/>
          <w:szCs w:val="20"/>
        </w:rPr>
      </w:pPr>
      <w:r>
        <w:rPr>
          <w:rFonts w:ascii="Helvetica" w:hAnsi="Helvetica"/>
          <w:bCs/>
          <w:color w:val="404040" w:themeColor="text1" w:themeTint="BF"/>
          <w:sz w:val="20"/>
          <w:szCs w:val="20"/>
          <w:u w:val="single"/>
        </w:rPr>
        <w:t>Região de intervenção:</w:t>
      </w:r>
      <w:r>
        <w:rPr>
          <w:rFonts w:ascii="Helvetica" w:hAnsi="Helvetica"/>
          <w:bCs/>
          <w:color w:val="404040" w:themeColor="text1" w:themeTint="BF"/>
          <w:sz w:val="20"/>
          <w:szCs w:val="20"/>
        </w:rPr>
        <w:t xml:space="preserve"> Norte, Centro, Lisboa, Alentejo.</w:t>
      </w:r>
    </w:p>
    <w:p w14:paraId="3F74B6A3" w14:textId="353C6847" w:rsidR="00932CDD" w:rsidRPr="00E65C2B" w:rsidRDefault="00932CDD" w:rsidP="00932CDD">
      <w:pPr>
        <w:spacing w:line="360" w:lineRule="auto"/>
        <w:ind w:left="397"/>
        <w:jc w:val="both"/>
        <w:rPr>
          <w:rFonts w:ascii="Helvetica" w:hAnsi="Helvetica"/>
          <w:color w:val="404040" w:themeColor="text1" w:themeTint="BF"/>
          <w:sz w:val="20"/>
          <w:szCs w:val="20"/>
        </w:rPr>
      </w:pPr>
      <w:r w:rsidRPr="00551F37">
        <w:rPr>
          <w:rFonts w:ascii="Helvetica" w:hAnsi="Helvetica"/>
          <w:bCs/>
          <w:color w:val="404040" w:themeColor="text1" w:themeTint="BF"/>
          <w:sz w:val="20"/>
          <w:szCs w:val="20"/>
          <w:u w:val="single"/>
        </w:rPr>
        <w:t>Duração do projeto:</w:t>
      </w:r>
      <w:r w:rsidRPr="00551F37">
        <w:rPr>
          <w:rFonts w:ascii="Helvetica" w:hAnsi="Helvetica"/>
          <w:color w:val="404040" w:themeColor="text1" w:themeTint="BF"/>
          <w:sz w:val="20"/>
          <w:szCs w:val="20"/>
        </w:rPr>
        <w:t xml:space="preserve"> </w:t>
      </w:r>
      <w:r w:rsidR="00670738">
        <w:rPr>
          <w:rFonts w:ascii="Helvetica" w:hAnsi="Helvetica"/>
          <w:color w:val="404040" w:themeColor="text1" w:themeTint="BF"/>
          <w:sz w:val="20"/>
          <w:szCs w:val="20"/>
        </w:rPr>
        <w:t>de 25/10/2017 a 31</w:t>
      </w:r>
      <w:r w:rsidRPr="00E65C2B">
        <w:rPr>
          <w:rFonts w:ascii="Helvetica" w:hAnsi="Helvetica"/>
          <w:color w:val="404040" w:themeColor="text1" w:themeTint="BF"/>
          <w:sz w:val="20"/>
          <w:szCs w:val="20"/>
        </w:rPr>
        <w:t>/</w:t>
      </w:r>
      <w:r w:rsidR="00670738">
        <w:rPr>
          <w:rFonts w:ascii="Helvetica" w:hAnsi="Helvetica"/>
          <w:color w:val="404040" w:themeColor="text1" w:themeTint="BF"/>
          <w:sz w:val="20"/>
          <w:szCs w:val="20"/>
        </w:rPr>
        <w:t>12</w:t>
      </w:r>
      <w:r w:rsidRPr="00E65C2B">
        <w:rPr>
          <w:rFonts w:ascii="Helvetica" w:hAnsi="Helvetica"/>
          <w:color w:val="404040" w:themeColor="text1" w:themeTint="BF"/>
          <w:sz w:val="20"/>
          <w:szCs w:val="20"/>
        </w:rPr>
        <w:t>/2019.</w:t>
      </w:r>
    </w:p>
    <w:p w14:paraId="08429B61" w14:textId="77777777" w:rsidR="00932CDD" w:rsidRDefault="00932CDD" w:rsidP="00932CDD">
      <w:pPr>
        <w:spacing w:line="360" w:lineRule="auto"/>
        <w:ind w:left="397"/>
        <w:jc w:val="both"/>
        <w:rPr>
          <w:rFonts w:ascii="Helvetica" w:hAnsi="Helvetica"/>
          <w:color w:val="404040" w:themeColor="text1" w:themeTint="BF"/>
          <w:sz w:val="20"/>
          <w:szCs w:val="20"/>
        </w:rPr>
      </w:pPr>
    </w:p>
    <w:p w14:paraId="7E4F9155" w14:textId="77777777" w:rsidR="00932CDD" w:rsidRPr="00E65C2B" w:rsidRDefault="00932CDD" w:rsidP="00932CDD">
      <w:pPr>
        <w:numPr>
          <w:ilvl w:val="0"/>
          <w:numId w:val="9"/>
        </w:numPr>
        <w:spacing w:line="360" w:lineRule="auto"/>
        <w:ind w:left="397"/>
        <w:jc w:val="both"/>
        <w:rPr>
          <w:rFonts w:ascii="Helvetica" w:hAnsi="Helvetica"/>
          <w:b/>
          <w:color w:val="404040" w:themeColor="text1" w:themeTint="BF"/>
          <w:sz w:val="20"/>
        </w:rPr>
      </w:pPr>
      <w:r w:rsidRPr="00E65C2B">
        <w:rPr>
          <w:rFonts w:ascii="Helvetica" w:hAnsi="Helvetica"/>
          <w:b/>
          <w:color w:val="404040" w:themeColor="text1" w:themeTint="BF"/>
          <w:sz w:val="20"/>
        </w:rPr>
        <w:t>VALORBIO – Valorização de resíduos através de zonas húmidas construídas modulares usadas para tratamento de águas residuais</w:t>
      </w:r>
    </w:p>
    <w:p w14:paraId="4D875374" w14:textId="77777777" w:rsidR="00932CDD" w:rsidRPr="007A0BA7" w:rsidRDefault="00932CDD" w:rsidP="00932CDD">
      <w:pPr>
        <w:spacing w:line="360" w:lineRule="auto"/>
        <w:ind w:left="397"/>
        <w:jc w:val="both"/>
        <w:rPr>
          <w:rFonts w:ascii="Helvetica" w:hAnsi="Helvetica"/>
          <w:bCs/>
          <w:color w:val="404040" w:themeColor="text1" w:themeTint="BF"/>
          <w:sz w:val="20"/>
          <w:szCs w:val="20"/>
        </w:rPr>
      </w:pPr>
      <w:r w:rsidRPr="007A0BA7">
        <w:rPr>
          <w:rFonts w:ascii="Helvetica" w:hAnsi="Helvetica"/>
          <w:bCs/>
          <w:color w:val="404040" w:themeColor="text1" w:themeTint="BF"/>
          <w:sz w:val="20"/>
          <w:szCs w:val="20"/>
          <w:u w:val="single"/>
        </w:rPr>
        <w:t>Objetivos:</w:t>
      </w:r>
      <w:r w:rsidRPr="007A0BA7">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 xml:space="preserve">desenhar um sistema modular inovador, com base no conhecimento já disponível sobre a implementação e operação de Zonas Húmidas Construídas (ZHC, usualmente designadas por ETAR de Macrófitas), que possa ser adaptado de forma flexível às idiossincrasias de cada unidade industrial, além de permitir que no futuro possam ser ampliados à medida da evolução das atividades de cada exploração. </w:t>
      </w:r>
    </w:p>
    <w:p w14:paraId="5B99606E" w14:textId="352EB3F2" w:rsidR="00932CDD" w:rsidRPr="007A0BA7" w:rsidRDefault="00932CDD" w:rsidP="00932CDD">
      <w:pPr>
        <w:spacing w:line="360" w:lineRule="auto"/>
        <w:ind w:left="397"/>
        <w:jc w:val="both"/>
        <w:rPr>
          <w:rFonts w:ascii="Helvetica" w:hAnsi="Helvetica"/>
          <w:bCs/>
          <w:color w:val="404040" w:themeColor="text1" w:themeTint="BF"/>
          <w:sz w:val="20"/>
          <w:szCs w:val="20"/>
          <w:u w:val="single"/>
        </w:rPr>
      </w:pPr>
      <w:r>
        <w:rPr>
          <w:rFonts w:ascii="Helvetica" w:hAnsi="Helvetica"/>
          <w:bCs/>
          <w:color w:val="404040" w:themeColor="text1" w:themeTint="BF"/>
          <w:sz w:val="20"/>
          <w:szCs w:val="20"/>
          <w:u w:val="single"/>
        </w:rPr>
        <w:t xml:space="preserve">Investigador responsável </w:t>
      </w:r>
      <w:r w:rsidR="00BB2472">
        <w:rPr>
          <w:rFonts w:ascii="Helvetica" w:hAnsi="Helvetica"/>
          <w:bCs/>
          <w:color w:val="404040" w:themeColor="text1" w:themeTint="BF"/>
          <w:sz w:val="20"/>
          <w:szCs w:val="20"/>
          <w:u w:val="single"/>
        </w:rPr>
        <w:t>Politécnico de Portalegre</w:t>
      </w:r>
      <w:r w:rsidRPr="007A0BA7">
        <w:rPr>
          <w:rFonts w:ascii="Helvetica" w:hAnsi="Helvetica"/>
          <w:bCs/>
          <w:color w:val="404040" w:themeColor="text1" w:themeTint="BF"/>
          <w:sz w:val="20"/>
          <w:szCs w:val="20"/>
          <w:u w:val="single"/>
        </w:rPr>
        <w:t>:</w:t>
      </w:r>
      <w:r w:rsidRPr="007A0BA7">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Paulo Brito.</w:t>
      </w:r>
    </w:p>
    <w:p w14:paraId="26154D41" w14:textId="77777777" w:rsidR="00932CDD" w:rsidRPr="007A0BA7" w:rsidRDefault="00932CDD" w:rsidP="00932CDD">
      <w:pPr>
        <w:spacing w:line="360" w:lineRule="auto"/>
        <w:ind w:left="397"/>
        <w:jc w:val="both"/>
        <w:rPr>
          <w:rFonts w:ascii="Helvetica" w:hAnsi="Helvetica"/>
          <w:bCs/>
          <w:color w:val="404040" w:themeColor="text1" w:themeTint="BF"/>
          <w:sz w:val="20"/>
          <w:szCs w:val="20"/>
          <w:u w:val="single"/>
        </w:rPr>
      </w:pPr>
      <w:r w:rsidRPr="007A0BA7">
        <w:rPr>
          <w:rFonts w:ascii="Helvetica" w:hAnsi="Helvetica"/>
          <w:bCs/>
          <w:color w:val="404040" w:themeColor="text1" w:themeTint="BF"/>
          <w:sz w:val="20"/>
          <w:szCs w:val="20"/>
          <w:u w:val="single"/>
        </w:rPr>
        <w:t>Equipa:</w:t>
      </w:r>
      <w:r w:rsidRPr="007A0BA7">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Luiz Rodrigues, Eliseu Monteiro.</w:t>
      </w:r>
    </w:p>
    <w:p w14:paraId="1A4182AB" w14:textId="77777777" w:rsidR="00932CDD" w:rsidRPr="007A0BA7" w:rsidRDefault="00932CDD" w:rsidP="00932CDD">
      <w:pPr>
        <w:spacing w:line="360" w:lineRule="auto"/>
        <w:ind w:left="397"/>
        <w:jc w:val="both"/>
        <w:rPr>
          <w:rFonts w:ascii="Helvetica" w:hAnsi="Helvetica"/>
          <w:bCs/>
          <w:color w:val="404040" w:themeColor="text1" w:themeTint="BF"/>
          <w:sz w:val="20"/>
          <w:szCs w:val="20"/>
          <w:u w:val="single"/>
        </w:rPr>
      </w:pPr>
      <w:r w:rsidRPr="007A0BA7">
        <w:rPr>
          <w:rFonts w:ascii="Helvetica" w:hAnsi="Helvetica"/>
          <w:bCs/>
          <w:color w:val="404040" w:themeColor="text1" w:themeTint="BF"/>
          <w:sz w:val="20"/>
          <w:szCs w:val="20"/>
          <w:u w:val="single"/>
        </w:rPr>
        <w:t>Líder do projeto:</w:t>
      </w:r>
      <w:r w:rsidRPr="007A0BA7">
        <w:rPr>
          <w:rFonts w:ascii="Helvetica" w:hAnsi="Helvetica"/>
          <w:bCs/>
          <w:color w:val="404040" w:themeColor="text1" w:themeTint="BF"/>
          <w:sz w:val="20"/>
          <w:szCs w:val="20"/>
        </w:rPr>
        <w:t xml:space="preserve"> Instituto Politécnico </w:t>
      </w:r>
      <w:r>
        <w:rPr>
          <w:rFonts w:ascii="Helvetica" w:hAnsi="Helvetica"/>
          <w:bCs/>
          <w:color w:val="404040" w:themeColor="text1" w:themeTint="BF"/>
          <w:sz w:val="20"/>
          <w:szCs w:val="20"/>
        </w:rPr>
        <w:t>de Tomar.</w:t>
      </w:r>
    </w:p>
    <w:p w14:paraId="5E3E9B9B" w14:textId="77777777" w:rsidR="00932CDD" w:rsidRPr="007A0BA7" w:rsidRDefault="00932CDD" w:rsidP="00932CDD">
      <w:pPr>
        <w:spacing w:line="360" w:lineRule="auto"/>
        <w:ind w:left="397"/>
        <w:jc w:val="both"/>
        <w:rPr>
          <w:rFonts w:ascii="Helvetica" w:hAnsi="Helvetica"/>
          <w:bCs/>
          <w:color w:val="404040" w:themeColor="text1" w:themeTint="BF"/>
          <w:sz w:val="20"/>
          <w:szCs w:val="20"/>
          <w:u w:val="single"/>
        </w:rPr>
      </w:pPr>
      <w:r w:rsidRPr="007A0BA7">
        <w:rPr>
          <w:rFonts w:ascii="Helvetica" w:hAnsi="Helvetica"/>
          <w:bCs/>
          <w:color w:val="404040" w:themeColor="text1" w:themeTint="BF"/>
          <w:sz w:val="20"/>
          <w:szCs w:val="20"/>
          <w:u w:val="single"/>
        </w:rPr>
        <w:t>Parceiros:</w:t>
      </w:r>
      <w:r w:rsidRPr="007A0BA7">
        <w:rPr>
          <w:rFonts w:ascii="Helvetica" w:hAnsi="Helvetica"/>
          <w:bCs/>
          <w:color w:val="404040" w:themeColor="text1" w:themeTint="BF"/>
          <w:sz w:val="20"/>
          <w:szCs w:val="20"/>
        </w:rPr>
        <w:t xml:space="preserve"> Instituto Politécnico de Portalegre; Instituto Politécnico</w:t>
      </w:r>
      <w:r>
        <w:rPr>
          <w:rFonts w:ascii="Helvetica" w:hAnsi="Helvetica"/>
          <w:bCs/>
          <w:color w:val="404040" w:themeColor="text1" w:themeTint="BF"/>
          <w:sz w:val="20"/>
          <w:szCs w:val="20"/>
        </w:rPr>
        <w:t xml:space="preserve"> de Coimbra; PALSER – Bioenergia e Paletes, Lda.</w:t>
      </w:r>
      <w:r w:rsidRPr="007A0BA7">
        <w:rPr>
          <w:rFonts w:ascii="Helvetica" w:hAnsi="Helvetica"/>
          <w:bCs/>
          <w:color w:val="404040" w:themeColor="text1" w:themeTint="BF"/>
          <w:sz w:val="20"/>
          <w:szCs w:val="20"/>
        </w:rPr>
        <w:t xml:space="preserve"> </w:t>
      </w:r>
    </w:p>
    <w:p w14:paraId="22E48012" w14:textId="77777777" w:rsidR="00932CDD" w:rsidRPr="007A0BA7" w:rsidRDefault="00932CDD" w:rsidP="00932CDD">
      <w:pPr>
        <w:spacing w:line="360" w:lineRule="auto"/>
        <w:ind w:left="397"/>
        <w:jc w:val="both"/>
        <w:rPr>
          <w:rFonts w:ascii="Helvetica" w:hAnsi="Helvetica"/>
          <w:bCs/>
          <w:color w:val="404040" w:themeColor="text1" w:themeTint="BF"/>
          <w:sz w:val="20"/>
          <w:szCs w:val="20"/>
        </w:rPr>
      </w:pPr>
      <w:r w:rsidRPr="007A0BA7">
        <w:rPr>
          <w:rFonts w:ascii="Helvetica" w:hAnsi="Helvetica"/>
          <w:bCs/>
          <w:color w:val="404040" w:themeColor="text1" w:themeTint="BF"/>
          <w:sz w:val="20"/>
          <w:szCs w:val="20"/>
          <w:u w:val="single"/>
        </w:rPr>
        <w:t>Investimento total do projeto:</w:t>
      </w:r>
      <w:r w:rsidRPr="007A0BA7">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147.524,59</w:t>
      </w:r>
      <w:r w:rsidRPr="007A0BA7">
        <w:rPr>
          <w:rFonts w:ascii="Helvetica" w:hAnsi="Helvetica"/>
          <w:bCs/>
          <w:color w:val="404040" w:themeColor="text1" w:themeTint="BF"/>
          <w:sz w:val="20"/>
          <w:szCs w:val="20"/>
        </w:rPr>
        <w:t>€</w:t>
      </w:r>
    </w:p>
    <w:p w14:paraId="3312088F" w14:textId="4EF96D71" w:rsidR="00932CDD" w:rsidRPr="007A0BA7" w:rsidRDefault="00932CDD" w:rsidP="00932CDD">
      <w:pPr>
        <w:spacing w:line="360" w:lineRule="auto"/>
        <w:ind w:left="397"/>
        <w:jc w:val="both"/>
        <w:rPr>
          <w:rFonts w:ascii="Helvetica" w:hAnsi="Helvetica"/>
          <w:bCs/>
          <w:color w:val="404040" w:themeColor="text1" w:themeTint="BF"/>
          <w:sz w:val="20"/>
          <w:szCs w:val="20"/>
          <w:u w:val="single"/>
        </w:rPr>
      </w:pPr>
      <w:r w:rsidRPr="007A0BA7">
        <w:rPr>
          <w:rFonts w:ascii="Helvetica" w:hAnsi="Helvetica"/>
          <w:bCs/>
          <w:color w:val="404040" w:themeColor="text1" w:themeTint="BF"/>
          <w:sz w:val="20"/>
          <w:szCs w:val="20"/>
          <w:u w:val="single"/>
        </w:rPr>
        <w:t xml:space="preserve">Componente </w:t>
      </w:r>
      <w:r w:rsidR="00BB2472">
        <w:rPr>
          <w:rFonts w:ascii="Helvetica" w:hAnsi="Helvetica"/>
          <w:bCs/>
          <w:color w:val="404040" w:themeColor="text1" w:themeTint="BF"/>
          <w:sz w:val="20"/>
          <w:szCs w:val="20"/>
          <w:u w:val="single"/>
        </w:rPr>
        <w:t>Politécnico de Portalegre</w:t>
      </w:r>
      <w:r w:rsidRPr="00105417">
        <w:rPr>
          <w:rFonts w:ascii="Helvetica" w:hAnsi="Helvetica"/>
          <w:bCs/>
          <w:color w:val="404040" w:themeColor="text1" w:themeTint="BF"/>
          <w:sz w:val="20"/>
          <w:szCs w:val="20"/>
        </w:rPr>
        <w:t xml:space="preserve">: </w:t>
      </w:r>
      <w:r w:rsidR="004A022F" w:rsidRPr="00105417">
        <w:rPr>
          <w:rFonts w:ascii="Helvetica" w:hAnsi="Helvetica"/>
          <w:bCs/>
          <w:color w:val="404040" w:themeColor="text1" w:themeTint="BF"/>
          <w:sz w:val="20"/>
          <w:szCs w:val="20"/>
        </w:rPr>
        <w:t>13.086,23€</w:t>
      </w:r>
    </w:p>
    <w:p w14:paraId="55DF1D81" w14:textId="77777777" w:rsidR="00932CDD" w:rsidRPr="007A0BA7" w:rsidRDefault="00932CDD" w:rsidP="00932CDD">
      <w:pPr>
        <w:spacing w:line="360" w:lineRule="auto"/>
        <w:ind w:left="397"/>
        <w:jc w:val="both"/>
        <w:rPr>
          <w:rFonts w:ascii="Helvetica" w:hAnsi="Helvetica"/>
          <w:bCs/>
          <w:color w:val="404040" w:themeColor="text1" w:themeTint="BF"/>
          <w:sz w:val="20"/>
          <w:szCs w:val="20"/>
        </w:rPr>
      </w:pPr>
      <w:r w:rsidRPr="00A82105">
        <w:rPr>
          <w:rFonts w:ascii="Helvetica" w:hAnsi="Helvetica"/>
          <w:bCs/>
          <w:color w:val="404040" w:themeColor="text1" w:themeTint="BF"/>
          <w:sz w:val="20"/>
          <w:szCs w:val="20"/>
          <w:u w:val="single"/>
        </w:rPr>
        <w:t>Cofinanciamento:</w:t>
      </w:r>
      <w:r>
        <w:rPr>
          <w:rFonts w:ascii="Helvetica" w:hAnsi="Helvetica"/>
          <w:bCs/>
          <w:color w:val="404040" w:themeColor="text1" w:themeTint="BF"/>
          <w:sz w:val="20"/>
          <w:szCs w:val="20"/>
        </w:rPr>
        <w:t xml:space="preserve"> FEDER: 124.895,90€</w:t>
      </w:r>
    </w:p>
    <w:p w14:paraId="6B7BC99C" w14:textId="77777777" w:rsidR="00932CDD" w:rsidRDefault="00932CDD" w:rsidP="00932CDD">
      <w:pPr>
        <w:spacing w:line="360" w:lineRule="auto"/>
        <w:ind w:left="397"/>
        <w:jc w:val="both"/>
        <w:rPr>
          <w:rFonts w:ascii="Helvetica" w:hAnsi="Helvetica"/>
          <w:bCs/>
          <w:color w:val="404040" w:themeColor="text1" w:themeTint="BF"/>
          <w:sz w:val="20"/>
          <w:szCs w:val="20"/>
        </w:rPr>
      </w:pPr>
      <w:r w:rsidRPr="007A0BA7">
        <w:rPr>
          <w:rFonts w:ascii="Helvetica" w:hAnsi="Helvetica"/>
          <w:bCs/>
          <w:color w:val="404040" w:themeColor="text1" w:themeTint="BF"/>
          <w:sz w:val="20"/>
          <w:szCs w:val="20"/>
          <w:u w:val="single"/>
        </w:rPr>
        <w:t>Programa:</w:t>
      </w:r>
      <w:r w:rsidRPr="007A0BA7">
        <w:rPr>
          <w:rFonts w:ascii="Helvetica" w:hAnsi="Helvetica"/>
          <w:bCs/>
          <w:color w:val="404040" w:themeColor="text1" w:themeTint="BF"/>
          <w:sz w:val="20"/>
          <w:szCs w:val="20"/>
        </w:rPr>
        <w:t xml:space="preserve"> Programa Operacional Competitividade</w:t>
      </w:r>
      <w:r>
        <w:rPr>
          <w:rFonts w:ascii="Helvetica" w:hAnsi="Helvetica"/>
          <w:bCs/>
          <w:color w:val="404040" w:themeColor="text1" w:themeTint="BF"/>
          <w:sz w:val="20"/>
          <w:szCs w:val="20"/>
        </w:rPr>
        <w:t xml:space="preserve"> e Internacionalização.</w:t>
      </w:r>
    </w:p>
    <w:p w14:paraId="06F24728" w14:textId="77777777" w:rsidR="00932CDD" w:rsidRDefault="00932CDD" w:rsidP="00932CDD">
      <w:pPr>
        <w:spacing w:line="360" w:lineRule="auto"/>
        <w:ind w:left="397"/>
        <w:jc w:val="both"/>
        <w:rPr>
          <w:rFonts w:ascii="Helvetica" w:hAnsi="Helvetica"/>
          <w:bCs/>
          <w:color w:val="404040" w:themeColor="text1" w:themeTint="BF"/>
          <w:sz w:val="20"/>
          <w:szCs w:val="20"/>
        </w:rPr>
      </w:pPr>
      <w:r>
        <w:rPr>
          <w:rFonts w:ascii="Helvetica" w:hAnsi="Helvetica"/>
          <w:bCs/>
          <w:color w:val="404040" w:themeColor="text1" w:themeTint="BF"/>
          <w:sz w:val="20"/>
          <w:szCs w:val="20"/>
          <w:u w:val="single"/>
        </w:rPr>
        <w:t>Objetivo principal:</w:t>
      </w:r>
      <w:r>
        <w:rPr>
          <w:rFonts w:ascii="Helvetica" w:hAnsi="Helvetica"/>
          <w:bCs/>
          <w:color w:val="404040" w:themeColor="text1" w:themeTint="BF"/>
          <w:sz w:val="20"/>
          <w:szCs w:val="20"/>
        </w:rPr>
        <w:t xml:space="preserve"> OT1 – Reforçar a investigação, o desenvolvimento tecnológico e a inovação.</w:t>
      </w:r>
    </w:p>
    <w:p w14:paraId="17A08926" w14:textId="77777777" w:rsidR="00932CDD" w:rsidRDefault="00932CDD" w:rsidP="00932CDD">
      <w:pPr>
        <w:spacing w:line="360" w:lineRule="auto"/>
        <w:ind w:left="397"/>
        <w:jc w:val="both"/>
        <w:rPr>
          <w:rFonts w:ascii="Helvetica" w:hAnsi="Helvetica"/>
          <w:bCs/>
          <w:color w:val="404040" w:themeColor="text1" w:themeTint="BF"/>
          <w:sz w:val="20"/>
          <w:szCs w:val="20"/>
        </w:rPr>
      </w:pPr>
      <w:r>
        <w:rPr>
          <w:rFonts w:ascii="Helvetica" w:hAnsi="Helvetica"/>
          <w:bCs/>
          <w:color w:val="404040" w:themeColor="text1" w:themeTint="BF"/>
          <w:sz w:val="20"/>
          <w:szCs w:val="20"/>
          <w:u w:val="single"/>
        </w:rPr>
        <w:t>Região de intervenção:</w:t>
      </w:r>
      <w:r>
        <w:rPr>
          <w:rFonts w:ascii="Helvetica" w:hAnsi="Helvetica"/>
          <w:bCs/>
          <w:color w:val="404040" w:themeColor="text1" w:themeTint="BF"/>
          <w:sz w:val="20"/>
          <w:szCs w:val="20"/>
        </w:rPr>
        <w:t xml:space="preserve"> Norte, Centro, Lisboa, Alentejo.</w:t>
      </w:r>
      <w:r w:rsidRPr="007A0BA7">
        <w:rPr>
          <w:rFonts w:ascii="Helvetica" w:hAnsi="Helvetica"/>
          <w:bCs/>
          <w:color w:val="404040" w:themeColor="text1" w:themeTint="BF"/>
          <w:sz w:val="20"/>
          <w:szCs w:val="20"/>
        </w:rPr>
        <w:t xml:space="preserve"> </w:t>
      </w:r>
    </w:p>
    <w:p w14:paraId="04BA3274" w14:textId="77777777" w:rsidR="00932CDD" w:rsidRDefault="00932CDD" w:rsidP="00932CDD">
      <w:pPr>
        <w:spacing w:line="360" w:lineRule="auto"/>
        <w:ind w:left="397"/>
        <w:jc w:val="both"/>
        <w:rPr>
          <w:rFonts w:ascii="Helvetica" w:hAnsi="Helvetica"/>
          <w:color w:val="404040" w:themeColor="text1" w:themeTint="BF"/>
          <w:sz w:val="20"/>
          <w:szCs w:val="20"/>
        </w:rPr>
      </w:pPr>
      <w:r w:rsidRPr="007A0BA7">
        <w:rPr>
          <w:rFonts w:ascii="Helvetica" w:hAnsi="Helvetica"/>
          <w:bCs/>
          <w:color w:val="404040" w:themeColor="text1" w:themeTint="BF"/>
          <w:sz w:val="20"/>
          <w:szCs w:val="20"/>
          <w:u w:val="single"/>
        </w:rPr>
        <w:t>Duração do projeto:</w:t>
      </w:r>
      <w:r w:rsidRPr="007A0BA7">
        <w:rPr>
          <w:rFonts w:ascii="Helvetica" w:hAnsi="Helvetica"/>
          <w:color w:val="404040" w:themeColor="text1" w:themeTint="BF"/>
          <w:sz w:val="20"/>
          <w:szCs w:val="20"/>
        </w:rPr>
        <w:t xml:space="preserve"> de </w:t>
      </w:r>
      <w:r>
        <w:rPr>
          <w:rFonts w:ascii="Helvetica" w:hAnsi="Helvetica"/>
          <w:color w:val="404040" w:themeColor="text1" w:themeTint="BF"/>
          <w:sz w:val="20"/>
          <w:szCs w:val="20"/>
        </w:rPr>
        <w:t>17</w:t>
      </w:r>
      <w:r w:rsidRPr="007A0BA7">
        <w:rPr>
          <w:rFonts w:ascii="Helvetica" w:hAnsi="Helvetica"/>
          <w:color w:val="404040" w:themeColor="text1" w:themeTint="BF"/>
          <w:sz w:val="20"/>
          <w:szCs w:val="20"/>
        </w:rPr>
        <w:t>/0</w:t>
      </w:r>
      <w:r>
        <w:rPr>
          <w:rFonts w:ascii="Helvetica" w:hAnsi="Helvetica"/>
          <w:color w:val="404040" w:themeColor="text1" w:themeTint="BF"/>
          <w:sz w:val="20"/>
          <w:szCs w:val="20"/>
        </w:rPr>
        <w:t>7</w:t>
      </w:r>
      <w:r w:rsidRPr="007A0BA7">
        <w:rPr>
          <w:rFonts w:ascii="Helvetica" w:hAnsi="Helvetica"/>
          <w:color w:val="404040" w:themeColor="text1" w:themeTint="BF"/>
          <w:sz w:val="20"/>
          <w:szCs w:val="20"/>
        </w:rPr>
        <w:t>/201</w:t>
      </w:r>
      <w:r>
        <w:rPr>
          <w:rFonts w:ascii="Helvetica" w:hAnsi="Helvetica"/>
          <w:color w:val="404040" w:themeColor="text1" w:themeTint="BF"/>
          <w:sz w:val="20"/>
          <w:szCs w:val="20"/>
        </w:rPr>
        <w:t>7</w:t>
      </w:r>
      <w:r w:rsidRPr="007A0BA7">
        <w:rPr>
          <w:rFonts w:ascii="Helvetica" w:hAnsi="Helvetica"/>
          <w:color w:val="404040" w:themeColor="text1" w:themeTint="BF"/>
          <w:sz w:val="20"/>
          <w:szCs w:val="20"/>
        </w:rPr>
        <w:t xml:space="preserve"> a </w:t>
      </w:r>
      <w:r>
        <w:rPr>
          <w:rFonts w:ascii="Helvetica" w:hAnsi="Helvetica"/>
          <w:color w:val="404040" w:themeColor="text1" w:themeTint="BF"/>
          <w:sz w:val="20"/>
          <w:szCs w:val="20"/>
        </w:rPr>
        <w:t>16</w:t>
      </w:r>
      <w:r w:rsidRPr="007A0BA7">
        <w:rPr>
          <w:rFonts w:ascii="Helvetica" w:hAnsi="Helvetica"/>
          <w:color w:val="404040" w:themeColor="text1" w:themeTint="BF"/>
          <w:sz w:val="20"/>
          <w:szCs w:val="20"/>
        </w:rPr>
        <w:t>/0</w:t>
      </w:r>
      <w:r>
        <w:rPr>
          <w:rFonts w:ascii="Helvetica" w:hAnsi="Helvetica"/>
          <w:color w:val="404040" w:themeColor="text1" w:themeTint="BF"/>
          <w:sz w:val="20"/>
          <w:szCs w:val="20"/>
        </w:rPr>
        <w:t>1</w:t>
      </w:r>
      <w:r w:rsidRPr="007A0BA7">
        <w:rPr>
          <w:rFonts w:ascii="Helvetica" w:hAnsi="Helvetica"/>
          <w:color w:val="404040" w:themeColor="text1" w:themeTint="BF"/>
          <w:sz w:val="20"/>
          <w:szCs w:val="20"/>
        </w:rPr>
        <w:t>/201</w:t>
      </w:r>
      <w:r>
        <w:rPr>
          <w:rFonts w:ascii="Helvetica" w:hAnsi="Helvetica"/>
          <w:color w:val="404040" w:themeColor="text1" w:themeTint="BF"/>
          <w:sz w:val="20"/>
          <w:szCs w:val="20"/>
        </w:rPr>
        <w:t>9.</w:t>
      </w:r>
    </w:p>
    <w:p w14:paraId="33CBC127" w14:textId="77777777" w:rsidR="003701C0" w:rsidRDefault="003701C0" w:rsidP="00932CDD">
      <w:pPr>
        <w:spacing w:line="360" w:lineRule="auto"/>
        <w:ind w:left="397"/>
        <w:jc w:val="both"/>
        <w:rPr>
          <w:rFonts w:ascii="Helvetica" w:hAnsi="Helvetica"/>
          <w:color w:val="404040" w:themeColor="text1" w:themeTint="BF"/>
          <w:sz w:val="20"/>
          <w:szCs w:val="20"/>
        </w:rPr>
      </w:pPr>
    </w:p>
    <w:p w14:paraId="3B2D2A12" w14:textId="1A81FCEF" w:rsidR="00594A9F" w:rsidRPr="00594A9F" w:rsidRDefault="00594A9F" w:rsidP="00594A9F">
      <w:pPr>
        <w:numPr>
          <w:ilvl w:val="0"/>
          <w:numId w:val="9"/>
        </w:numPr>
        <w:spacing w:line="360" w:lineRule="auto"/>
        <w:ind w:left="397"/>
        <w:jc w:val="both"/>
        <w:rPr>
          <w:rFonts w:ascii="Helvetica" w:hAnsi="Helvetica"/>
          <w:b/>
          <w:color w:val="404040" w:themeColor="text1" w:themeTint="BF"/>
          <w:sz w:val="20"/>
        </w:rPr>
      </w:pPr>
      <w:r w:rsidRPr="00594A9F">
        <w:rPr>
          <w:rFonts w:ascii="Helvetica" w:hAnsi="Helvetica"/>
          <w:b/>
          <w:color w:val="404040" w:themeColor="text1" w:themeTint="BF"/>
          <w:sz w:val="20"/>
        </w:rPr>
        <w:t>Conversão de resíduos secos e húmidos em energia através de um sistema híbrido de gasificação e digestão anaeróbia</w:t>
      </w:r>
    </w:p>
    <w:p w14:paraId="2E7F8424" w14:textId="468F7A6B" w:rsidR="004A022F" w:rsidRPr="004A022F" w:rsidRDefault="004A022F" w:rsidP="004A022F">
      <w:pPr>
        <w:spacing w:line="360" w:lineRule="auto"/>
        <w:ind w:left="397"/>
        <w:jc w:val="both"/>
        <w:rPr>
          <w:rFonts w:ascii="Helvetica" w:hAnsi="Helvetica"/>
          <w:bCs/>
          <w:color w:val="404040" w:themeColor="text1" w:themeTint="BF"/>
          <w:sz w:val="20"/>
          <w:szCs w:val="20"/>
          <w:highlight w:val="yellow"/>
        </w:rPr>
      </w:pPr>
      <w:r w:rsidRPr="0057789C">
        <w:rPr>
          <w:rFonts w:ascii="Helvetica" w:hAnsi="Helvetica"/>
          <w:bCs/>
          <w:color w:val="404040" w:themeColor="text1" w:themeTint="BF"/>
          <w:sz w:val="20"/>
          <w:szCs w:val="20"/>
          <w:u w:val="single"/>
        </w:rPr>
        <w:t>Objetivos:</w:t>
      </w:r>
      <w:r w:rsidRPr="0057789C">
        <w:rPr>
          <w:rFonts w:ascii="Helvetica" w:hAnsi="Helvetica"/>
          <w:bCs/>
          <w:color w:val="404040" w:themeColor="text1" w:themeTint="BF"/>
          <w:sz w:val="20"/>
          <w:szCs w:val="20"/>
        </w:rPr>
        <w:t xml:space="preserve"> </w:t>
      </w:r>
      <w:r w:rsidR="00594A9F" w:rsidRPr="0057789C">
        <w:rPr>
          <w:rFonts w:ascii="Helvetica" w:hAnsi="Helvetica"/>
          <w:bCs/>
          <w:color w:val="404040" w:themeColor="text1" w:themeTint="BF"/>
          <w:sz w:val="20"/>
          <w:szCs w:val="20"/>
        </w:rPr>
        <w:t>apresentação</w:t>
      </w:r>
      <w:r w:rsidR="00594A9F" w:rsidRPr="00594A9F">
        <w:rPr>
          <w:rFonts w:ascii="Helvetica" w:hAnsi="Helvetica"/>
          <w:bCs/>
          <w:color w:val="404040" w:themeColor="text1" w:themeTint="BF"/>
          <w:sz w:val="20"/>
          <w:szCs w:val="20"/>
        </w:rPr>
        <w:t xml:space="preserve"> do potencial de produção de biogás e apresentação de uma análise técnico-económica sobre a gasificação de resíduos</w:t>
      </w:r>
    </w:p>
    <w:p w14:paraId="6CFD2055" w14:textId="3C2421D3" w:rsidR="004A022F" w:rsidRDefault="004A022F" w:rsidP="004A022F">
      <w:pPr>
        <w:spacing w:line="360" w:lineRule="auto"/>
        <w:ind w:left="397"/>
        <w:jc w:val="both"/>
        <w:rPr>
          <w:rFonts w:ascii="Helvetica" w:hAnsi="Helvetica"/>
          <w:bCs/>
          <w:color w:val="404040" w:themeColor="text1" w:themeTint="BF"/>
          <w:sz w:val="20"/>
          <w:szCs w:val="20"/>
        </w:rPr>
      </w:pPr>
      <w:r w:rsidRPr="00594A9F">
        <w:rPr>
          <w:rFonts w:ascii="Helvetica" w:hAnsi="Helvetica"/>
          <w:bCs/>
          <w:color w:val="404040" w:themeColor="text1" w:themeTint="BF"/>
          <w:sz w:val="20"/>
          <w:szCs w:val="20"/>
          <w:u w:val="single"/>
        </w:rPr>
        <w:t xml:space="preserve">Investigador responsável do </w:t>
      </w:r>
      <w:r w:rsidR="00BB2472" w:rsidRPr="00594A9F">
        <w:rPr>
          <w:rFonts w:ascii="Helvetica" w:hAnsi="Helvetica"/>
          <w:bCs/>
          <w:color w:val="404040" w:themeColor="text1" w:themeTint="BF"/>
          <w:sz w:val="20"/>
          <w:szCs w:val="20"/>
          <w:u w:val="single"/>
        </w:rPr>
        <w:t>Politécnico de Portalegre</w:t>
      </w:r>
      <w:r w:rsidRPr="00594A9F">
        <w:rPr>
          <w:rFonts w:ascii="Helvetica" w:hAnsi="Helvetica"/>
          <w:bCs/>
          <w:color w:val="404040" w:themeColor="text1" w:themeTint="BF"/>
          <w:sz w:val="20"/>
          <w:szCs w:val="20"/>
          <w:u w:val="single"/>
        </w:rPr>
        <w:t>:</w:t>
      </w:r>
      <w:r w:rsidRPr="00594A9F">
        <w:rPr>
          <w:rFonts w:ascii="Helvetica" w:hAnsi="Helvetica"/>
          <w:bCs/>
          <w:color w:val="404040" w:themeColor="text1" w:themeTint="BF"/>
          <w:sz w:val="20"/>
          <w:szCs w:val="20"/>
        </w:rPr>
        <w:t xml:space="preserve"> </w:t>
      </w:r>
      <w:r w:rsidR="00594A9F" w:rsidRPr="00594A9F">
        <w:rPr>
          <w:rFonts w:ascii="Helvetica" w:hAnsi="Helvetica"/>
          <w:bCs/>
          <w:color w:val="404040" w:themeColor="text1" w:themeTint="BF"/>
          <w:sz w:val="20"/>
          <w:szCs w:val="20"/>
        </w:rPr>
        <w:t>Valter Silva</w:t>
      </w:r>
    </w:p>
    <w:p w14:paraId="03447FB1" w14:textId="70F96D8D" w:rsidR="00594A9F" w:rsidRPr="00890181" w:rsidRDefault="00594A9F" w:rsidP="00594A9F">
      <w:pPr>
        <w:spacing w:line="360" w:lineRule="auto"/>
        <w:ind w:left="397"/>
        <w:jc w:val="both"/>
        <w:rPr>
          <w:rFonts w:ascii="Helvetica" w:hAnsi="Helvetica"/>
          <w:bCs/>
          <w:color w:val="404040" w:themeColor="text1" w:themeTint="BF"/>
          <w:sz w:val="20"/>
          <w:szCs w:val="20"/>
          <w:u w:val="single"/>
        </w:rPr>
      </w:pPr>
      <w:r>
        <w:rPr>
          <w:rFonts w:ascii="Helvetica" w:hAnsi="Helvetica"/>
          <w:bCs/>
          <w:color w:val="404040" w:themeColor="text1" w:themeTint="BF"/>
          <w:sz w:val="20"/>
          <w:szCs w:val="20"/>
          <w:u w:val="single"/>
        </w:rPr>
        <w:t xml:space="preserve">Investigador </w:t>
      </w:r>
      <w:r w:rsidRPr="00594A9F">
        <w:rPr>
          <w:rFonts w:ascii="Helvetica" w:hAnsi="Helvetica"/>
          <w:bCs/>
          <w:color w:val="404040" w:themeColor="text1" w:themeTint="BF"/>
          <w:sz w:val="20"/>
          <w:szCs w:val="20"/>
          <w:u w:val="single"/>
        </w:rPr>
        <w:t>Universidade de Kenitra</w:t>
      </w:r>
      <w:r>
        <w:rPr>
          <w:rFonts w:ascii="Helvetica" w:hAnsi="Helvetica"/>
          <w:bCs/>
          <w:color w:val="404040" w:themeColor="text1" w:themeTint="BF"/>
          <w:sz w:val="20"/>
          <w:szCs w:val="20"/>
          <w:u w:val="single"/>
        </w:rPr>
        <w:t>:</w:t>
      </w:r>
      <w:r w:rsidRPr="00594A9F">
        <w:rPr>
          <w:rFonts w:ascii="Helvetica" w:hAnsi="Helvetica"/>
          <w:bCs/>
          <w:color w:val="404040" w:themeColor="text1" w:themeTint="BF"/>
          <w:sz w:val="20"/>
          <w:szCs w:val="20"/>
        </w:rPr>
        <w:t xml:space="preserve"> Hassan El Bari</w:t>
      </w:r>
    </w:p>
    <w:p w14:paraId="45CE531E" w14:textId="212EB96F" w:rsidR="004A022F" w:rsidRPr="00594A9F" w:rsidRDefault="004A022F" w:rsidP="004A022F">
      <w:pPr>
        <w:spacing w:line="360" w:lineRule="auto"/>
        <w:ind w:left="397"/>
        <w:jc w:val="both"/>
        <w:rPr>
          <w:rFonts w:ascii="Helvetica" w:hAnsi="Helvetica"/>
          <w:bCs/>
          <w:color w:val="404040" w:themeColor="text1" w:themeTint="BF"/>
          <w:sz w:val="20"/>
          <w:szCs w:val="20"/>
          <w:u w:val="single"/>
        </w:rPr>
      </w:pPr>
      <w:r w:rsidRPr="00594A9F">
        <w:rPr>
          <w:rFonts w:ascii="Helvetica" w:hAnsi="Helvetica"/>
          <w:bCs/>
          <w:color w:val="404040" w:themeColor="text1" w:themeTint="BF"/>
          <w:sz w:val="20"/>
          <w:szCs w:val="20"/>
          <w:u w:val="single"/>
        </w:rPr>
        <w:lastRenderedPageBreak/>
        <w:t>Equipa:</w:t>
      </w:r>
      <w:r w:rsidRPr="00594A9F">
        <w:rPr>
          <w:rFonts w:ascii="Helvetica" w:hAnsi="Helvetica"/>
          <w:bCs/>
          <w:color w:val="404040" w:themeColor="text1" w:themeTint="BF"/>
          <w:sz w:val="20"/>
          <w:szCs w:val="20"/>
        </w:rPr>
        <w:t xml:space="preserve"> </w:t>
      </w:r>
      <w:r w:rsidR="00594A9F" w:rsidRPr="00594A9F">
        <w:rPr>
          <w:rFonts w:ascii="Helvetica" w:hAnsi="Helvetica"/>
          <w:bCs/>
          <w:color w:val="404040" w:themeColor="text1" w:themeTint="BF"/>
          <w:sz w:val="20"/>
          <w:szCs w:val="20"/>
        </w:rPr>
        <w:t>Valter Silva; Daniela Eusébio</w:t>
      </w:r>
    </w:p>
    <w:p w14:paraId="175771A7" w14:textId="49E6737E" w:rsidR="004A022F" w:rsidRPr="00594A9F" w:rsidRDefault="004A022F" w:rsidP="004A022F">
      <w:pPr>
        <w:spacing w:line="360" w:lineRule="auto"/>
        <w:ind w:left="397"/>
        <w:jc w:val="both"/>
        <w:rPr>
          <w:rFonts w:ascii="Helvetica" w:hAnsi="Helvetica"/>
          <w:bCs/>
          <w:color w:val="404040" w:themeColor="text1" w:themeTint="BF"/>
          <w:sz w:val="20"/>
          <w:szCs w:val="20"/>
          <w:u w:val="single"/>
        </w:rPr>
      </w:pPr>
      <w:r w:rsidRPr="00594A9F">
        <w:rPr>
          <w:rFonts w:ascii="Helvetica" w:hAnsi="Helvetica"/>
          <w:bCs/>
          <w:color w:val="404040" w:themeColor="text1" w:themeTint="BF"/>
          <w:sz w:val="20"/>
          <w:szCs w:val="20"/>
          <w:u w:val="single"/>
        </w:rPr>
        <w:t>Líder do projeto:</w:t>
      </w:r>
      <w:r w:rsidRPr="00594A9F">
        <w:rPr>
          <w:rFonts w:ascii="Helvetica" w:hAnsi="Helvetica"/>
          <w:bCs/>
          <w:color w:val="404040" w:themeColor="text1" w:themeTint="BF"/>
          <w:sz w:val="20"/>
          <w:szCs w:val="20"/>
        </w:rPr>
        <w:t xml:space="preserve"> </w:t>
      </w:r>
      <w:r w:rsidR="00594A9F" w:rsidRPr="00594A9F">
        <w:rPr>
          <w:rFonts w:ascii="Helvetica" w:hAnsi="Helvetica"/>
          <w:bCs/>
          <w:color w:val="404040" w:themeColor="text1" w:themeTint="BF"/>
          <w:sz w:val="20"/>
          <w:szCs w:val="20"/>
        </w:rPr>
        <w:t>Instituto Politécnico de Portalegre</w:t>
      </w:r>
    </w:p>
    <w:p w14:paraId="10AFDFA6" w14:textId="0D9987C0" w:rsidR="004A022F" w:rsidRPr="00594A9F" w:rsidRDefault="004A022F" w:rsidP="004A022F">
      <w:pPr>
        <w:spacing w:line="360" w:lineRule="auto"/>
        <w:ind w:left="397"/>
        <w:jc w:val="both"/>
        <w:rPr>
          <w:rFonts w:ascii="Helvetica" w:hAnsi="Helvetica"/>
          <w:bCs/>
          <w:color w:val="404040" w:themeColor="text1" w:themeTint="BF"/>
          <w:sz w:val="20"/>
          <w:szCs w:val="20"/>
          <w:u w:val="single"/>
        </w:rPr>
      </w:pPr>
      <w:r w:rsidRPr="00594A9F">
        <w:rPr>
          <w:rFonts w:ascii="Helvetica" w:hAnsi="Helvetica"/>
          <w:bCs/>
          <w:color w:val="404040" w:themeColor="text1" w:themeTint="BF"/>
          <w:sz w:val="20"/>
          <w:szCs w:val="20"/>
          <w:u w:val="single"/>
        </w:rPr>
        <w:t>Parceiros:</w:t>
      </w:r>
      <w:r w:rsidRPr="00594A9F">
        <w:rPr>
          <w:rFonts w:ascii="Helvetica" w:hAnsi="Helvetica"/>
          <w:bCs/>
          <w:color w:val="404040" w:themeColor="text1" w:themeTint="BF"/>
          <w:sz w:val="20"/>
          <w:szCs w:val="20"/>
        </w:rPr>
        <w:t xml:space="preserve"> </w:t>
      </w:r>
      <w:r w:rsidR="00594A9F" w:rsidRPr="00594A9F">
        <w:rPr>
          <w:rFonts w:ascii="Helvetica" w:hAnsi="Helvetica"/>
          <w:bCs/>
          <w:color w:val="404040" w:themeColor="text1" w:themeTint="BF"/>
          <w:sz w:val="20"/>
          <w:szCs w:val="20"/>
        </w:rPr>
        <w:t>Universidade de Kenitra</w:t>
      </w:r>
    </w:p>
    <w:p w14:paraId="5F6A7C2B" w14:textId="611F23A0" w:rsidR="004A022F" w:rsidRPr="00594A9F" w:rsidRDefault="004A022F" w:rsidP="004A022F">
      <w:pPr>
        <w:spacing w:line="360" w:lineRule="auto"/>
        <w:ind w:left="397"/>
        <w:jc w:val="both"/>
        <w:rPr>
          <w:rFonts w:ascii="Helvetica" w:hAnsi="Helvetica"/>
          <w:bCs/>
          <w:color w:val="404040" w:themeColor="text1" w:themeTint="BF"/>
          <w:sz w:val="20"/>
          <w:szCs w:val="20"/>
          <w:u w:val="single"/>
        </w:rPr>
      </w:pPr>
      <w:r w:rsidRPr="00594A9F">
        <w:rPr>
          <w:rFonts w:ascii="Helvetica" w:hAnsi="Helvetica"/>
          <w:bCs/>
          <w:color w:val="404040" w:themeColor="text1" w:themeTint="BF"/>
          <w:sz w:val="20"/>
          <w:szCs w:val="20"/>
          <w:u w:val="single"/>
        </w:rPr>
        <w:t xml:space="preserve">Componente </w:t>
      </w:r>
      <w:r w:rsidR="00BB2472" w:rsidRPr="00594A9F">
        <w:rPr>
          <w:rFonts w:ascii="Helvetica" w:hAnsi="Helvetica"/>
          <w:bCs/>
          <w:color w:val="404040" w:themeColor="text1" w:themeTint="BF"/>
          <w:sz w:val="20"/>
          <w:szCs w:val="20"/>
          <w:u w:val="single"/>
        </w:rPr>
        <w:t>Politécnico de Portalegre</w:t>
      </w:r>
      <w:r w:rsidRPr="00594A9F">
        <w:rPr>
          <w:rFonts w:ascii="Helvetica" w:hAnsi="Helvetica"/>
          <w:bCs/>
          <w:color w:val="404040" w:themeColor="text1" w:themeTint="BF"/>
          <w:sz w:val="20"/>
          <w:szCs w:val="20"/>
        </w:rPr>
        <w:t>: 1.500,00€</w:t>
      </w:r>
    </w:p>
    <w:p w14:paraId="5F88E091" w14:textId="4EF56D13" w:rsidR="004A022F" w:rsidRPr="004A022F" w:rsidRDefault="004A022F" w:rsidP="004A022F">
      <w:pPr>
        <w:spacing w:line="360" w:lineRule="auto"/>
        <w:ind w:left="397"/>
        <w:jc w:val="both"/>
        <w:rPr>
          <w:rFonts w:ascii="Helvetica" w:hAnsi="Helvetica"/>
          <w:bCs/>
          <w:color w:val="404040" w:themeColor="text1" w:themeTint="BF"/>
          <w:sz w:val="20"/>
          <w:szCs w:val="20"/>
          <w:highlight w:val="yellow"/>
        </w:rPr>
      </w:pPr>
      <w:r w:rsidRPr="00594A9F">
        <w:rPr>
          <w:rFonts w:ascii="Helvetica" w:hAnsi="Helvetica"/>
          <w:bCs/>
          <w:color w:val="404040" w:themeColor="text1" w:themeTint="BF"/>
          <w:sz w:val="20"/>
          <w:szCs w:val="20"/>
          <w:u w:val="single"/>
        </w:rPr>
        <w:t>Programa:</w:t>
      </w:r>
      <w:r w:rsidRPr="00594A9F">
        <w:rPr>
          <w:rFonts w:ascii="Helvetica" w:hAnsi="Helvetica"/>
          <w:bCs/>
          <w:color w:val="404040" w:themeColor="text1" w:themeTint="BF"/>
          <w:sz w:val="20"/>
          <w:szCs w:val="20"/>
        </w:rPr>
        <w:t xml:space="preserve"> </w:t>
      </w:r>
      <w:r w:rsidR="00594A9F" w:rsidRPr="00594A9F">
        <w:rPr>
          <w:rFonts w:ascii="Helvetica" w:hAnsi="Helvetica"/>
          <w:color w:val="404040" w:themeColor="text1" w:themeTint="BF"/>
          <w:sz w:val="20"/>
          <w:szCs w:val="20"/>
        </w:rPr>
        <w:t>Convénio/Acordo FCT – CNRST Marrocos</w:t>
      </w:r>
    </w:p>
    <w:p w14:paraId="211BF4AB" w14:textId="2090AE23" w:rsidR="004A022F" w:rsidRDefault="004A022F" w:rsidP="004A022F">
      <w:pPr>
        <w:spacing w:line="360" w:lineRule="auto"/>
        <w:ind w:left="397"/>
        <w:jc w:val="both"/>
        <w:rPr>
          <w:rFonts w:ascii="Helvetica" w:hAnsi="Helvetica"/>
          <w:color w:val="404040" w:themeColor="text1" w:themeTint="BF"/>
          <w:sz w:val="20"/>
          <w:szCs w:val="20"/>
        </w:rPr>
      </w:pPr>
      <w:r w:rsidRPr="00594A9F">
        <w:rPr>
          <w:rFonts w:ascii="Helvetica" w:hAnsi="Helvetica"/>
          <w:bCs/>
          <w:color w:val="404040" w:themeColor="text1" w:themeTint="BF"/>
          <w:sz w:val="20"/>
          <w:szCs w:val="20"/>
          <w:u w:val="single"/>
        </w:rPr>
        <w:t>Duração do projeto:</w:t>
      </w:r>
      <w:r w:rsidRPr="00594A9F">
        <w:rPr>
          <w:rFonts w:ascii="Helvetica" w:hAnsi="Helvetica"/>
          <w:color w:val="404040" w:themeColor="text1" w:themeTint="BF"/>
          <w:sz w:val="20"/>
          <w:szCs w:val="20"/>
        </w:rPr>
        <w:t xml:space="preserve"> de 01/0</w:t>
      </w:r>
      <w:r w:rsidR="00594A9F" w:rsidRPr="00594A9F">
        <w:rPr>
          <w:rFonts w:ascii="Helvetica" w:hAnsi="Helvetica"/>
          <w:color w:val="404040" w:themeColor="text1" w:themeTint="BF"/>
          <w:sz w:val="20"/>
          <w:szCs w:val="20"/>
        </w:rPr>
        <w:t>5/2019 a 30</w:t>
      </w:r>
      <w:r w:rsidRPr="00594A9F">
        <w:rPr>
          <w:rFonts w:ascii="Helvetica" w:hAnsi="Helvetica"/>
          <w:color w:val="404040" w:themeColor="text1" w:themeTint="BF"/>
          <w:sz w:val="20"/>
          <w:szCs w:val="20"/>
        </w:rPr>
        <w:t>/0</w:t>
      </w:r>
      <w:r w:rsidR="00594A9F" w:rsidRPr="00594A9F">
        <w:rPr>
          <w:rFonts w:ascii="Helvetica" w:hAnsi="Helvetica"/>
          <w:color w:val="404040" w:themeColor="text1" w:themeTint="BF"/>
          <w:sz w:val="20"/>
          <w:szCs w:val="20"/>
        </w:rPr>
        <w:t>4</w:t>
      </w:r>
      <w:r w:rsidRPr="00594A9F">
        <w:rPr>
          <w:rFonts w:ascii="Helvetica" w:hAnsi="Helvetica"/>
          <w:color w:val="404040" w:themeColor="text1" w:themeTint="BF"/>
          <w:sz w:val="20"/>
          <w:szCs w:val="20"/>
        </w:rPr>
        <w:t>/2020</w:t>
      </w:r>
    </w:p>
    <w:p w14:paraId="69794DCC" w14:textId="77777777" w:rsidR="00670738" w:rsidRDefault="00670738" w:rsidP="00932CDD">
      <w:pPr>
        <w:spacing w:line="360" w:lineRule="auto"/>
        <w:ind w:left="397"/>
        <w:jc w:val="both"/>
        <w:rPr>
          <w:rFonts w:ascii="Helvetica" w:hAnsi="Helvetica"/>
          <w:color w:val="404040" w:themeColor="text1" w:themeTint="BF"/>
          <w:sz w:val="20"/>
          <w:szCs w:val="20"/>
        </w:rPr>
      </w:pPr>
    </w:p>
    <w:p w14:paraId="23B95698" w14:textId="77777777" w:rsidR="00670738" w:rsidRPr="00E65C2B" w:rsidRDefault="00670738" w:rsidP="00670738">
      <w:pPr>
        <w:numPr>
          <w:ilvl w:val="0"/>
          <w:numId w:val="9"/>
        </w:numPr>
        <w:spacing w:line="360" w:lineRule="auto"/>
        <w:ind w:left="397"/>
        <w:jc w:val="both"/>
        <w:rPr>
          <w:rFonts w:ascii="Helvetica" w:hAnsi="Helvetica"/>
          <w:b/>
          <w:color w:val="404040" w:themeColor="text1" w:themeTint="BF"/>
          <w:sz w:val="20"/>
        </w:rPr>
      </w:pPr>
      <w:r>
        <w:rPr>
          <w:rFonts w:ascii="Helvetica" w:hAnsi="Helvetica"/>
          <w:b/>
          <w:color w:val="404040" w:themeColor="text1" w:themeTint="BF"/>
          <w:sz w:val="20"/>
        </w:rPr>
        <w:t xml:space="preserve">DMAIC - AGROGAS – Implementação da metodologia DMAIC para potenciar a valorização de resíduos agroindustriais através de soluções de gaseificação em pequena escala  </w:t>
      </w:r>
    </w:p>
    <w:p w14:paraId="183BCFED" w14:textId="7A9FE48D" w:rsidR="00670738" w:rsidRDefault="00670738" w:rsidP="00670738">
      <w:pPr>
        <w:spacing w:line="360" w:lineRule="auto"/>
        <w:ind w:left="397"/>
        <w:jc w:val="both"/>
        <w:rPr>
          <w:rFonts w:ascii="Helvetica" w:hAnsi="Helvetica"/>
          <w:bCs/>
          <w:color w:val="404040" w:themeColor="text1" w:themeTint="BF"/>
          <w:sz w:val="20"/>
          <w:szCs w:val="20"/>
        </w:rPr>
      </w:pPr>
      <w:r w:rsidRPr="008A5C2D">
        <w:rPr>
          <w:rFonts w:ascii="Helvetica" w:hAnsi="Helvetica"/>
          <w:bCs/>
          <w:color w:val="404040" w:themeColor="text1" w:themeTint="BF"/>
          <w:sz w:val="20"/>
          <w:szCs w:val="20"/>
          <w:u w:val="single"/>
        </w:rPr>
        <w:t>Objetivos:</w:t>
      </w:r>
      <w:r w:rsidRPr="0051632C">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e</w:t>
      </w:r>
      <w:r w:rsidRPr="006143BA">
        <w:rPr>
          <w:rFonts w:ascii="Helvetica" w:hAnsi="Helvetica"/>
          <w:bCs/>
          <w:color w:val="404040" w:themeColor="text1" w:themeTint="BF"/>
          <w:sz w:val="20"/>
          <w:szCs w:val="20"/>
        </w:rPr>
        <w:t xml:space="preserve">ste projeto </w:t>
      </w:r>
      <w:r w:rsidR="0057789C" w:rsidRPr="0057789C">
        <w:rPr>
          <w:rFonts w:ascii="Helvetica" w:hAnsi="Helvetica"/>
          <w:bCs/>
          <w:color w:val="404040" w:themeColor="text1" w:themeTint="BF"/>
          <w:sz w:val="20"/>
          <w:szCs w:val="20"/>
        </w:rPr>
        <w:t>centra-se no desenvolvimento de soluções padronizadas para gaseificadores em pequena escala, destinadas a servir o sector agroindustrial no Alentejo, onde existem recursos de biomassa disponíveis, e onde a população local poderá tirar partido da exploração de soluções fora da rede.</w:t>
      </w:r>
    </w:p>
    <w:p w14:paraId="49A46E3F" w14:textId="4CE5981B" w:rsidR="00670738" w:rsidRPr="001E6C03" w:rsidRDefault="00670738" w:rsidP="00670738">
      <w:pPr>
        <w:spacing w:line="360" w:lineRule="auto"/>
        <w:ind w:left="397"/>
        <w:jc w:val="both"/>
        <w:rPr>
          <w:rFonts w:ascii="Helvetica" w:hAnsi="Helvetica"/>
          <w:bCs/>
          <w:color w:val="404040" w:themeColor="text1" w:themeTint="BF"/>
          <w:sz w:val="20"/>
          <w:szCs w:val="20"/>
          <w:u w:val="single"/>
        </w:rPr>
      </w:pPr>
      <w:r w:rsidRPr="001E6C03">
        <w:rPr>
          <w:rFonts w:ascii="Helvetica" w:hAnsi="Helvetica"/>
          <w:bCs/>
          <w:color w:val="404040" w:themeColor="text1" w:themeTint="BF"/>
          <w:sz w:val="20"/>
          <w:szCs w:val="20"/>
          <w:u w:val="single"/>
        </w:rPr>
        <w:t>Investigador</w:t>
      </w:r>
      <w:r>
        <w:rPr>
          <w:rFonts w:ascii="Helvetica" w:hAnsi="Helvetica"/>
          <w:bCs/>
          <w:color w:val="404040" w:themeColor="text1" w:themeTint="BF"/>
          <w:sz w:val="20"/>
          <w:szCs w:val="20"/>
          <w:u w:val="single"/>
        </w:rPr>
        <w:t xml:space="preserve"> responsável </w:t>
      </w:r>
      <w:r w:rsidR="00BB2472">
        <w:rPr>
          <w:rFonts w:ascii="Helvetica" w:hAnsi="Helvetica"/>
          <w:bCs/>
          <w:color w:val="404040" w:themeColor="text1" w:themeTint="BF"/>
          <w:sz w:val="20"/>
          <w:szCs w:val="20"/>
          <w:u w:val="single"/>
        </w:rPr>
        <w:t>Politécnico de Portalegre</w:t>
      </w:r>
      <w:r w:rsidRPr="001E6C03">
        <w:rPr>
          <w:rFonts w:ascii="Helvetica" w:hAnsi="Helvetica"/>
          <w:bCs/>
          <w:color w:val="404040" w:themeColor="text1" w:themeTint="BF"/>
          <w:sz w:val="20"/>
          <w:szCs w:val="20"/>
          <w:u w:val="single"/>
        </w:rPr>
        <w:t>:</w:t>
      </w:r>
      <w:r w:rsidRPr="001E6C03">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Valter Silva.</w:t>
      </w:r>
    </w:p>
    <w:p w14:paraId="442634BD" w14:textId="77777777" w:rsidR="00670738" w:rsidRPr="001E6C03" w:rsidRDefault="00670738" w:rsidP="00670738">
      <w:pPr>
        <w:spacing w:line="360" w:lineRule="auto"/>
        <w:ind w:left="397"/>
        <w:jc w:val="both"/>
        <w:rPr>
          <w:rFonts w:ascii="Helvetica" w:hAnsi="Helvetica"/>
          <w:bCs/>
          <w:color w:val="404040" w:themeColor="text1" w:themeTint="BF"/>
          <w:sz w:val="20"/>
          <w:szCs w:val="20"/>
          <w:u w:val="single"/>
        </w:rPr>
      </w:pPr>
      <w:r w:rsidRPr="007A5250">
        <w:rPr>
          <w:rFonts w:ascii="Helvetica" w:hAnsi="Helvetica"/>
          <w:bCs/>
          <w:color w:val="404040" w:themeColor="text1" w:themeTint="BF"/>
          <w:sz w:val="20"/>
          <w:szCs w:val="20"/>
          <w:u w:val="single"/>
        </w:rPr>
        <w:t>Equipa:</w:t>
      </w:r>
      <w:r w:rsidRPr="007A5250">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Valter Silva, Paulo Brito, Daniela Eusébio (bolseira de investigação), Jose Antonio Chavando (bolseiro de investigação).</w:t>
      </w:r>
    </w:p>
    <w:p w14:paraId="08C205F0" w14:textId="77777777" w:rsidR="00670738" w:rsidRDefault="00670738" w:rsidP="00670738">
      <w:pPr>
        <w:spacing w:line="360" w:lineRule="auto"/>
        <w:ind w:left="397"/>
        <w:jc w:val="both"/>
        <w:rPr>
          <w:rFonts w:ascii="Helvetica" w:hAnsi="Helvetica"/>
          <w:bCs/>
          <w:color w:val="404040" w:themeColor="text1" w:themeTint="BF"/>
          <w:sz w:val="20"/>
          <w:szCs w:val="20"/>
        </w:rPr>
      </w:pPr>
      <w:r w:rsidRPr="0084494B">
        <w:rPr>
          <w:rFonts w:ascii="Helvetica" w:hAnsi="Helvetica"/>
          <w:bCs/>
          <w:color w:val="404040" w:themeColor="text1" w:themeTint="BF"/>
          <w:sz w:val="20"/>
          <w:szCs w:val="20"/>
          <w:u w:val="single"/>
        </w:rPr>
        <w:t>Líder do projeto</w:t>
      </w:r>
      <w:r>
        <w:rPr>
          <w:rFonts w:ascii="Helvetica" w:hAnsi="Helvetica"/>
          <w:bCs/>
          <w:color w:val="404040" w:themeColor="text1" w:themeTint="BF"/>
          <w:sz w:val="20"/>
          <w:szCs w:val="20"/>
          <w:u w:val="single"/>
        </w:rPr>
        <w:t>:</w:t>
      </w:r>
      <w:r>
        <w:rPr>
          <w:rFonts w:ascii="Helvetica" w:hAnsi="Helvetica"/>
          <w:bCs/>
          <w:color w:val="404040" w:themeColor="text1" w:themeTint="BF"/>
          <w:sz w:val="20"/>
          <w:szCs w:val="20"/>
        </w:rPr>
        <w:t xml:space="preserve"> Instituto Politécnico de Portalegre.</w:t>
      </w:r>
    </w:p>
    <w:p w14:paraId="166A8269" w14:textId="77777777" w:rsidR="00670738" w:rsidRPr="0084494B" w:rsidRDefault="00670738" w:rsidP="00670738">
      <w:pPr>
        <w:spacing w:line="360" w:lineRule="auto"/>
        <w:ind w:left="397"/>
        <w:jc w:val="both"/>
        <w:rPr>
          <w:rFonts w:ascii="Helvetica" w:hAnsi="Helvetica"/>
          <w:bCs/>
          <w:color w:val="404040" w:themeColor="text1" w:themeTint="BF"/>
          <w:sz w:val="20"/>
          <w:szCs w:val="20"/>
        </w:rPr>
      </w:pPr>
      <w:r w:rsidRPr="0084494B">
        <w:rPr>
          <w:rFonts w:ascii="Helvetica" w:hAnsi="Helvetica"/>
          <w:bCs/>
          <w:color w:val="404040" w:themeColor="text1" w:themeTint="BF"/>
          <w:sz w:val="20"/>
          <w:szCs w:val="20"/>
          <w:u w:val="single"/>
        </w:rPr>
        <w:t>Investimento total do projeto:</w:t>
      </w:r>
      <w:r w:rsidRPr="0084494B">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187.082,53</w:t>
      </w:r>
      <w:r w:rsidRPr="0084494B">
        <w:rPr>
          <w:rFonts w:ascii="Helvetica" w:hAnsi="Helvetica"/>
          <w:bCs/>
          <w:color w:val="404040" w:themeColor="text1" w:themeTint="BF"/>
          <w:sz w:val="20"/>
          <w:szCs w:val="20"/>
        </w:rPr>
        <w:t>€</w:t>
      </w:r>
    </w:p>
    <w:p w14:paraId="0F19AECB" w14:textId="3BB7D27F" w:rsidR="00670738" w:rsidRPr="004A022F" w:rsidRDefault="00670738" w:rsidP="00670738">
      <w:pPr>
        <w:spacing w:line="360" w:lineRule="auto"/>
        <w:ind w:left="397"/>
        <w:jc w:val="both"/>
        <w:rPr>
          <w:rFonts w:ascii="Helvetica" w:hAnsi="Helvetica"/>
          <w:bCs/>
          <w:sz w:val="20"/>
          <w:szCs w:val="20"/>
        </w:rPr>
      </w:pPr>
      <w:r w:rsidRPr="004A022F">
        <w:rPr>
          <w:rFonts w:ascii="Helvetica" w:hAnsi="Helvetica"/>
          <w:bCs/>
          <w:color w:val="404040" w:themeColor="text1" w:themeTint="BF"/>
          <w:sz w:val="20"/>
          <w:szCs w:val="20"/>
          <w:u w:val="single"/>
        </w:rPr>
        <w:t xml:space="preserve">Componente </w:t>
      </w:r>
      <w:r w:rsidR="00BB2472">
        <w:rPr>
          <w:rFonts w:ascii="Helvetica" w:hAnsi="Helvetica"/>
          <w:bCs/>
          <w:color w:val="404040" w:themeColor="text1" w:themeTint="BF"/>
          <w:sz w:val="20"/>
          <w:szCs w:val="20"/>
          <w:u w:val="single"/>
        </w:rPr>
        <w:t>Politécnico de Portalegre</w:t>
      </w:r>
      <w:r w:rsidRPr="004A022F">
        <w:rPr>
          <w:rFonts w:ascii="Helvetica" w:hAnsi="Helvetica"/>
          <w:bCs/>
          <w:color w:val="404040" w:themeColor="text1" w:themeTint="BF"/>
          <w:sz w:val="20"/>
          <w:szCs w:val="20"/>
          <w:u w:val="single"/>
        </w:rPr>
        <w:t>:</w:t>
      </w:r>
      <w:r w:rsidRPr="004A022F">
        <w:rPr>
          <w:rFonts w:ascii="Helvetica" w:hAnsi="Helvetica"/>
          <w:bCs/>
          <w:sz w:val="20"/>
          <w:szCs w:val="20"/>
        </w:rPr>
        <w:t xml:space="preserve"> </w:t>
      </w:r>
      <w:r w:rsidR="004A022F" w:rsidRPr="004A022F">
        <w:rPr>
          <w:rFonts w:ascii="Helvetica" w:hAnsi="Helvetica"/>
          <w:bCs/>
          <w:color w:val="404040" w:themeColor="text1" w:themeTint="BF"/>
          <w:sz w:val="20"/>
          <w:szCs w:val="20"/>
        </w:rPr>
        <w:t>187.082,53</w:t>
      </w:r>
      <w:r w:rsidRPr="004A022F">
        <w:rPr>
          <w:rFonts w:ascii="Helvetica" w:hAnsi="Helvetica"/>
          <w:bCs/>
          <w:color w:val="404040" w:themeColor="text1" w:themeTint="BF"/>
          <w:sz w:val="20"/>
          <w:szCs w:val="20"/>
        </w:rPr>
        <w:t>€</w:t>
      </w:r>
    </w:p>
    <w:p w14:paraId="67536182" w14:textId="77777777" w:rsidR="00670738" w:rsidRPr="00551F37" w:rsidRDefault="00670738" w:rsidP="00670738">
      <w:pPr>
        <w:spacing w:line="360" w:lineRule="auto"/>
        <w:ind w:left="397"/>
        <w:jc w:val="both"/>
        <w:rPr>
          <w:rFonts w:ascii="Helvetica" w:hAnsi="Helvetica"/>
          <w:bCs/>
          <w:color w:val="404040" w:themeColor="text1" w:themeTint="BF"/>
          <w:sz w:val="20"/>
          <w:szCs w:val="20"/>
        </w:rPr>
      </w:pPr>
      <w:r w:rsidRPr="009779D3">
        <w:rPr>
          <w:rFonts w:ascii="Helvetica" w:hAnsi="Helvetica"/>
          <w:bCs/>
          <w:color w:val="404040" w:themeColor="text1" w:themeTint="BF"/>
          <w:sz w:val="20"/>
          <w:szCs w:val="20"/>
          <w:u w:val="single"/>
        </w:rPr>
        <w:t>Cofinanciamento:</w:t>
      </w:r>
      <w:r>
        <w:rPr>
          <w:rFonts w:ascii="Helvetica" w:hAnsi="Helvetica"/>
          <w:bCs/>
          <w:color w:val="404040" w:themeColor="text1" w:themeTint="BF"/>
          <w:sz w:val="20"/>
          <w:szCs w:val="20"/>
        </w:rPr>
        <w:t xml:space="preserve"> FEDER: 159.020,15€</w:t>
      </w:r>
    </w:p>
    <w:p w14:paraId="04D0A82C" w14:textId="77777777" w:rsidR="00670738" w:rsidRPr="00CD7E2F" w:rsidRDefault="00670738" w:rsidP="00670738">
      <w:pPr>
        <w:spacing w:line="360" w:lineRule="auto"/>
        <w:ind w:left="397"/>
        <w:jc w:val="both"/>
        <w:rPr>
          <w:rFonts w:ascii="Helvetica" w:hAnsi="Helvetica"/>
          <w:bCs/>
          <w:color w:val="404040" w:themeColor="text1" w:themeTint="BF"/>
          <w:sz w:val="20"/>
          <w:szCs w:val="20"/>
        </w:rPr>
      </w:pPr>
      <w:r w:rsidRPr="00CD7E2F">
        <w:rPr>
          <w:rFonts w:ascii="Helvetica" w:hAnsi="Helvetica"/>
          <w:bCs/>
          <w:color w:val="404040" w:themeColor="text1" w:themeTint="BF"/>
          <w:sz w:val="20"/>
          <w:szCs w:val="20"/>
          <w:u w:val="single"/>
        </w:rPr>
        <w:t>Programa</w:t>
      </w:r>
      <w:r>
        <w:rPr>
          <w:rFonts w:ascii="Helvetica" w:hAnsi="Helvetica"/>
          <w:bCs/>
          <w:color w:val="404040" w:themeColor="text1" w:themeTint="BF"/>
          <w:sz w:val="20"/>
          <w:szCs w:val="20"/>
          <w:u w:val="single"/>
        </w:rPr>
        <w:t>:</w:t>
      </w:r>
      <w:r>
        <w:rPr>
          <w:rFonts w:ascii="Helvetica" w:hAnsi="Helvetica"/>
          <w:bCs/>
          <w:color w:val="404040" w:themeColor="text1" w:themeTint="BF"/>
          <w:sz w:val="20"/>
          <w:szCs w:val="20"/>
        </w:rPr>
        <w:t xml:space="preserve"> Programa Operacional Regional do Alentejo</w:t>
      </w:r>
    </w:p>
    <w:p w14:paraId="53D061B2" w14:textId="77777777" w:rsidR="00670738" w:rsidRPr="00CD7E2F" w:rsidRDefault="00670738" w:rsidP="00670738">
      <w:pPr>
        <w:spacing w:line="360" w:lineRule="auto"/>
        <w:ind w:left="397"/>
        <w:jc w:val="both"/>
        <w:rPr>
          <w:rFonts w:ascii="Helvetica" w:hAnsi="Helvetica"/>
          <w:bCs/>
          <w:color w:val="404040" w:themeColor="text1" w:themeTint="BF"/>
          <w:sz w:val="20"/>
          <w:szCs w:val="20"/>
        </w:rPr>
      </w:pPr>
      <w:r w:rsidRPr="00CD7E2F">
        <w:rPr>
          <w:rFonts w:ascii="Helvetica" w:hAnsi="Helvetica"/>
          <w:bCs/>
          <w:color w:val="404040" w:themeColor="text1" w:themeTint="BF"/>
          <w:sz w:val="20"/>
          <w:szCs w:val="20"/>
          <w:u w:val="single"/>
        </w:rPr>
        <w:t>Objetivo principal:</w:t>
      </w:r>
      <w:r w:rsidRPr="00CD7E2F">
        <w:rPr>
          <w:rFonts w:ascii="Helvetica" w:hAnsi="Helvetica"/>
          <w:bCs/>
          <w:color w:val="404040" w:themeColor="text1" w:themeTint="BF"/>
          <w:sz w:val="20"/>
          <w:szCs w:val="20"/>
        </w:rPr>
        <w:t xml:space="preserve"> OT1 – Reforçar a investigação, o desenvolvimento tecnológico e a inovação.</w:t>
      </w:r>
    </w:p>
    <w:p w14:paraId="7C40CEF7" w14:textId="77777777" w:rsidR="00670738" w:rsidRDefault="00670738" w:rsidP="00670738">
      <w:pPr>
        <w:spacing w:line="360" w:lineRule="auto"/>
        <w:ind w:left="397"/>
        <w:jc w:val="both"/>
        <w:rPr>
          <w:rFonts w:ascii="Helvetica" w:hAnsi="Helvetica"/>
          <w:bCs/>
          <w:color w:val="404040" w:themeColor="text1" w:themeTint="BF"/>
          <w:sz w:val="20"/>
          <w:szCs w:val="20"/>
        </w:rPr>
      </w:pPr>
      <w:r w:rsidRPr="004A022F">
        <w:rPr>
          <w:rFonts w:ascii="Helvetica" w:hAnsi="Helvetica"/>
          <w:bCs/>
          <w:color w:val="404040" w:themeColor="text1" w:themeTint="BF"/>
          <w:sz w:val="20"/>
          <w:szCs w:val="20"/>
          <w:u w:val="single"/>
        </w:rPr>
        <w:t>Região de intervenção:</w:t>
      </w:r>
      <w:r w:rsidRPr="004A022F">
        <w:rPr>
          <w:rFonts w:ascii="Helvetica" w:hAnsi="Helvetica"/>
          <w:bCs/>
          <w:color w:val="404040" w:themeColor="text1" w:themeTint="BF"/>
          <w:sz w:val="20"/>
          <w:szCs w:val="20"/>
        </w:rPr>
        <w:t xml:space="preserve"> Alentejo.</w:t>
      </w:r>
    </w:p>
    <w:p w14:paraId="5D50C9BF" w14:textId="5B7AB679" w:rsidR="00670738" w:rsidRDefault="00670738" w:rsidP="00670738">
      <w:pPr>
        <w:spacing w:line="360" w:lineRule="auto"/>
        <w:ind w:left="397"/>
        <w:jc w:val="both"/>
        <w:rPr>
          <w:rFonts w:ascii="Helvetica" w:hAnsi="Helvetica"/>
          <w:color w:val="404040" w:themeColor="text1" w:themeTint="BF"/>
          <w:sz w:val="20"/>
          <w:szCs w:val="20"/>
        </w:rPr>
      </w:pPr>
      <w:r w:rsidRPr="00551F37">
        <w:rPr>
          <w:rFonts w:ascii="Helvetica" w:hAnsi="Helvetica"/>
          <w:bCs/>
          <w:color w:val="404040" w:themeColor="text1" w:themeTint="BF"/>
          <w:sz w:val="20"/>
          <w:szCs w:val="20"/>
          <w:u w:val="single"/>
        </w:rPr>
        <w:t>Duração do projeto:</w:t>
      </w:r>
      <w:r w:rsidRPr="00551F37">
        <w:rPr>
          <w:rFonts w:ascii="Helvetica" w:hAnsi="Helvetica"/>
          <w:color w:val="404040" w:themeColor="text1" w:themeTint="BF"/>
          <w:sz w:val="20"/>
          <w:szCs w:val="20"/>
        </w:rPr>
        <w:t xml:space="preserve"> </w:t>
      </w:r>
      <w:r>
        <w:rPr>
          <w:rFonts w:ascii="Helvetica" w:hAnsi="Helvetica"/>
          <w:color w:val="404040" w:themeColor="text1" w:themeTint="BF"/>
          <w:sz w:val="20"/>
          <w:szCs w:val="20"/>
        </w:rPr>
        <w:t xml:space="preserve">de </w:t>
      </w:r>
      <w:r w:rsidR="004A022F">
        <w:rPr>
          <w:rFonts w:ascii="Helvetica" w:hAnsi="Helvetica"/>
          <w:color w:val="404040" w:themeColor="text1" w:themeTint="BF"/>
          <w:sz w:val="20"/>
          <w:szCs w:val="20"/>
        </w:rPr>
        <w:t>01</w:t>
      </w:r>
      <w:r>
        <w:rPr>
          <w:rFonts w:ascii="Helvetica" w:hAnsi="Helvetica"/>
          <w:color w:val="404040" w:themeColor="text1" w:themeTint="BF"/>
          <w:sz w:val="20"/>
          <w:szCs w:val="20"/>
        </w:rPr>
        <w:t>/</w:t>
      </w:r>
      <w:r w:rsidR="004A022F">
        <w:rPr>
          <w:rFonts w:ascii="Helvetica" w:hAnsi="Helvetica"/>
          <w:color w:val="404040" w:themeColor="text1" w:themeTint="BF"/>
          <w:sz w:val="20"/>
          <w:szCs w:val="20"/>
        </w:rPr>
        <w:t>1</w:t>
      </w:r>
      <w:r>
        <w:rPr>
          <w:rFonts w:ascii="Helvetica" w:hAnsi="Helvetica"/>
          <w:color w:val="404040" w:themeColor="text1" w:themeTint="BF"/>
          <w:sz w:val="20"/>
          <w:szCs w:val="20"/>
        </w:rPr>
        <w:t xml:space="preserve">1/2019 a </w:t>
      </w:r>
      <w:r w:rsidR="004A022F">
        <w:rPr>
          <w:rFonts w:ascii="Helvetica" w:hAnsi="Helvetica"/>
          <w:color w:val="404040" w:themeColor="text1" w:themeTint="BF"/>
          <w:sz w:val="20"/>
          <w:szCs w:val="20"/>
        </w:rPr>
        <w:t>31/</w:t>
      </w:r>
      <w:r>
        <w:rPr>
          <w:rFonts w:ascii="Helvetica" w:hAnsi="Helvetica"/>
          <w:color w:val="404040" w:themeColor="text1" w:themeTint="BF"/>
          <w:sz w:val="20"/>
          <w:szCs w:val="20"/>
        </w:rPr>
        <w:t>1</w:t>
      </w:r>
      <w:r w:rsidR="004A022F">
        <w:rPr>
          <w:rFonts w:ascii="Helvetica" w:hAnsi="Helvetica"/>
          <w:color w:val="404040" w:themeColor="text1" w:themeTint="BF"/>
          <w:sz w:val="20"/>
          <w:szCs w:val="20"/>
        </w:rPr>
        <w:t>0</w:t>
      </w:r>
      <w:r>
        <w:rPr>
          <w:rFonts w:ascii="Helvetica" w:hAnsi="Helvetica"/>
          <w:color w:val="404040" w:themeColor="text1" w:themeTint="BF"/>
          <w:sz w:val="20"/>
          <w:szCs w:val="20"/>
        </w:rPr>
        <w:t>/2022.</w:t>
      </w:r>
    </w:p>
    <w:p w14:paraId="4BB05472" w14:textId="77777777" w:rsidR="003701C0" w:rsidRDefault="003701C0" w:rsidP="00670738">
      <w:pPr>
        <w:spacing w:line="360" w:lineRule="auto"/>
        <w:ind w:left="397"/>
        <w:jc w:val="both"/>
        <w:rPr>
          <w:rFonts w:ascii="Helvetica" w:hAnsi="Helvetica"/>
          <w:color w:val="404040" w:themeColor="text1" w:themeTint="BF"/>
          <w:sz w:val="20"/>
          <w:szCs w:val="20"/>
        </w:rPr>
      </w:pPr>
    </w:p>
    <w:p w14:paraId="6001BC0F" w14:textId="77777777" w:rsidR="00670738" w:rsidRPr="00E65C2B" w:rsidRDefault="00670738" w:rsidP="00670738">
      <w:pPr>
        <w:numPr>
          <w:ilvl w:val="0"/>
          <w:numId w:val="9"/>
        </w:numPr>
        <w:spacing w:line="360" w:lineRule="auto"/>
        <w:ind w:left="397"/>
        <w:jc w:val="both"/>
        <w:rPr>
          <w:rFonts w:ascii="Helvetica" w:hAnsi="Helvetica"/>
          <w:b/>
          <w:color w:val="404040" w:themeColor="text1" w:themeTint="BF"/>
          <w:sz w:val="20"/>
        </w:rPr>
      </w:pPr>
      <w:r>
        <w:rPr>
          <w:rFonts w:ascii="Helvetica" w:hAnsi="Helvetica"/>
          <w:b/>
          <w:color w:val="404040" w:themeColor="text1" w:themeTint="BF"/>
          <w:sz w:val="20"/>
        </w:rPr>
        <w:t xml:space="preserve">SynDiesel – Combustíveis para motores diesel a partir de gaseificação térmica de resíduos e culturas dedicadas  </w:t>
      </w:r>
    </w:p>
    <w:p w14:paraId="3D9872A0" w14:textId="1711808B" w:rsidR="00670738" w:rsidRDefault="00670738" w:rsidP="00670738">
      <w:pPr>
        <w:spacing w:line="360" w:lineRule="auto"/>
        <w:ind w:left="397"/>
        <w:jc w:val="both"/>
        <w:rPr>
          <w:rFonts w:ascii="Helvetica" w:hAnsi="Helvetica"/>
          <w:bCs/>
          <w:color w:val="404040" w:themeColor="text1" w:themeTint="BF"/>
          <w:sz w:val="20"/>
          <w:szCs w:val="20"/>
        </w:rPr>
      </w:pPr>
      <w:r w:rsidRPr="00FA5BFA">
        <w:rPr>
          <w:rFonts w:ascii="Helvetica" w:hAnsi="Helvetica"/>
          <w:bCs/>
          <w:color w:val="404040" w:themeColor="text1" w:themeTint="BF"/>
          <w:sz w:val="20"/>
          <w:szCs w:val="20"/>
          <w:u w:val="single"/>
        </w:rPr>
        <w:t>Objetivos:</w:t>
      </w:r>
      <w:r w:rsidRPr="0051632C">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e</w:t>
      </w:r>
      <w:r w:rsidRPr="000D7D9F">
        <w:rPr>
          <w:rFonts w:ascii="Helvetica" w:hAnsi="Helvetica"/>
          <w:bCs/>
          <w:color w:val="404040" w:themeColor="text1" w:themeTint="BF"/>
          <w:sz w:val="20"/>
          <w:szCs w:val="20"/>
        </w:rPr>
        <w:t>ste projeto pretende combinar estratégias numéricas e experimentais avançadas para obter os seguintes objetivos:</w:t>
      </w:r>
      <w:r w:rsidR="0057789C">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c</w:t>
      </w:r>
      <w:r w:rsidR="0057789C">
        <w:rPr>
          <w:rFonts w:ascii="Helvetica" w:hAnsi="Helvetica"/>
          <w:bCs/>
          <w:color w:val="404040" w:themeColor="text1" w:themeTint="BF"/>
          <w:sz w:val="20"/>
          <w:szCs w:val="20"/>
        </w:rPr>
        <w:t>aracterizar e avaliar</w:t>
      </w:r>
      <w:r w:rsidRPr="000D7D9F">
        <w:rPr>
          <w:rFonts w:ascii="Helvetica" w:hAnsi="Helvetica"/>
          <w:bCs/>
          <w:color w:val="404040" w:themeColor="text1" w:themeTint="BF"/>
          <w:sz w:val="20"/>
          <w:szCs w:val="20"/>
        </w:rPr>
        <w:t xml:space="preserve"> resíduos agrícolas e culturas dedicadas à matéria-prima de combustíveis gasosos</w:t>
      </w:r>
      <w:r w:rsidR="0057789C">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o</w:t>
      </w:r>
      <w:r w:rsidR="0057789C">
        <w:rPr>
          <w:rFonts w:ascii="Helvetica" w:hAnsi="Helvetica"/>
          <w:bCs/>
          <w:color w:val="404040" w:themeColor="text1" w:themeTint="BF"/>
          <w:sz w:val="20"/>
          <w:szCs w:val="20"/>
        </w:rPr>
        <w:t>timizar das</w:t>
      </w:r>
      <w:r w:rsidRPr="000D7D9F">
        <w:rPr>
          <w:rFonts w:ascii="Helvetica" w:hAnsi="Helvetica"/>
          <w:bCs/>
          <w:color w:val="404040" w:themeColor="text1" w:themeTint="BF"/>
          <w:sz w:val="20"/>
          <w:szCs w:val="20"/>
        </w:rPr>
        <w:t xml:space="preserve"> condições operacionais de gaseificação para produzir um gás de síntese capaz de funcionar em motores</w:t>
      </w:r>
      <w:r w:rsidR="0057789C">
        <w:rPr>
          <w:rFonts w:ascii="Helvetica" w:hAnsi="Helvetica"/>
          <w:bCs/>
          <w:color w:val="404040" w:themeColor="text1" w:themeTint="BF"/>
          <w:sz w:val="20"/>
          <w:szCs w:val="20"/>
        </w:rPr>
        <w:t xml:space="preserve"> diesel CI (usando DoE); </w:t>
      </w:r>
      <w:r>
        <w:rPr>
          <w:rFonts w:ascii="Helvetica" w:hAnsi="Helvetica"/>
          <w:bCs/>
          <w:color w:val="404040" w:themeColor="text1" w:themeTint="BF"/>
          <w:sz w:val="20"/>
          <w:szCs w:val="20"/>
        </w:rPr>
        <w:t>o</w:t>
      </w:r>
      <w:r w:rsidRPr="000D7D9F">
        <w:rPr>
          <w:rFonts w:ascii="Helvetica" w:hAnsi="Helvetica"/>
          <w:bCs/>
          <w:color w:val="404040" w:themeColor="text1" w:themeTint="BF"/>
          <w:sz w:val="20"/>
          <w:szCs w:val="20"/>
        </w:rPr>
        <w:t>bter dados sobre o funcionamento dum motor de CI com misturas de gás/diesel, otimizando os parâmetros de</w:t>
      </w:r>
      <w:r>
        <w:rPr>
          <w:rFonts w:ascii="Helvetica" w:hAnsi="Helvetica"/>
          <w:bCs/>
          <w:color w:val="404040" w:themeColor="text1" w:themeTint="BF"/>
          <w:sz w:val="20"/>
          <w:szCs w:val="20"/>
        </w:rPr>
        <w:t xml:space="preserve"> </w:t>
      </w:r>
      <w:r w:rsidRPr="000D7D9F">
        <w:rPr>
          <w:rFonts w:ascii="Helvetica" w:hAnsi="Helvetica"/>
          <w:bCs/>
          <w:color w:val="404040" w:themeColor="text1" w:themeTint="BF"/>
          <w:sz w:val="20"/>
          <w:szCs w:val="20"/>
        </w:rPr>
        <w:t>controle e medindo as saídas técnicas e as emissões de poluentes;</w:t>
      </w:r>
      <w:r w:rsidR="0057789C">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r</w:t>
      </w:r>
      <w:r w:rsidRPr="000D7D9F">
        <w:rPr>
          <w:rFonts w:ascii="Helvetica" w:hAnsi="Helvetica"/>
          <w:bCs/>
          <w:color w:val="404040" w:themeColor="text1" w:themeTint="BF"/>
          <w:sz w:val="20"/>
          <w:szCs w:val="20"/>
        </w:rPr>
        <w:t xml:space="preserve">eduzir a concentração de </w:t>
      </w:r>
      <w:r w:rsidRPr="000D7D9F">
        <w:rPr>
          <w:rFonts w:ascii="Helvetica" w:hAnsi="Helvetica"/>
          <w:bCs/>
          <w:color w:val="404040" w:themeColor="text1" w:themeTint="BF"/>
          <w:sz w:val="20"/>
          <w:szCs w:val="20"/>
        </w:rPr>
        <w:lastRenderedPageBreak/>
        <w:t>partículas e alcatrão através de me</w:t>
      </w:r>
      <w:r>
        <w:rPr>
          <w:rFonts w:ascii="Helvetica" w:hAnsi="Helvetica"/>
          <w:bCs/>
          <w:color w:val="404040" w:themeColor="text1" w:themeTint="BF"/>
          <w:sz w:val="20"/>
          <w:szCs w:val="20"/>
        </w:rPr>
        <w:t xml:space="preserve">didas de limpeza de gás </w:t>
      </w:r>
      <w:r w:rsidRPr="00FA5BFA">
        <w:rPr>
          <w:rFonts w:ascii="Helvetica" w:hAnsi="Helvetica"/>
          <w:bCs/>
          <w:i/>
          <w:color w:val="404040" w:themeColor="text1" w:themeTint="BF"/>
          <w:sz w:val="20"/>
          <w:szCs w:val="20"/>
        </w:rPr>
        <w:t>in situ</w:t>
      </w:r>
      <w:r w:rsidR="0057789C">
        <w:rPr>
          <w:rFonts w:ascii="Helvetica" w:hAnsi="Helvetica"/>
          <w:bCs/>
          <w:color w:val="404040" w:themeColor="text1" w:themeTint="BF"/>
          <w:sz w:val="20"/>
          <w:szCs w:val="20"/>
        </w:rPr>
        <w:t xml:space="preserve">; efetuar </w:t>
      </w:r>
      <w:r>
        <w:rPr>
          <w:rFonts w:ascii="Helvetica" w:hAnsi="Helvetica"/>
          <w:bCs/>
          <w:color w:val="404040" w:themeColor="text1" w:themeTint="BF"/>
          <w:sz w:val="20"/>
          <w:szCs w:val="20"/>
        </w:rPr>
        <w:t>análise econó</w:t>
      </w:r>
      <w:r w:rsidRPr="000D7D9F">
        <w:rPr>
          <w:rFonts w:ascii="Helvetica" w:hAnsi="Helvetica"/>
          <w:bCs/>
          <w:color w:val="404040" w:themeColor="text1" w:themeTint="BF"/>
          <w:sz w:val="20"/>
          <w:szCs w:val="20"/>
        </w:rPr>
        <w:t>mica do processo global de produção de combustíveis</w:t>
      </w:r>
      <w:r>
        <w:rPr>
          <w:rFonts w:ascii="Helvetica" w:hAnsi="Helvetica"/>
          <w:bCs/>
          <w:color w:val="404040" w:themeColor="text1" w:themeTint="BF"/>
          <w:sz w:val="20"/>
          <w:szCs w:val="20"/>
        </w:rPr>
        <w:t>.</w:t>
      </w:r>
    </w:p>
    <w:p w14:paraId="1C72428A" w14:textId="79963B76" w:rsidR="00670738" w:rsidRPr="001E6C03" w:rsidRDefault="00670738" w:rsidP="00670738">
      <w:pPr>
        <w:spacing w:line="360" w:lineRule="auto"/>
        <w:ind w:left="397"/>
        <w:jc w:val="both"/>
        <w:rPr>
          <w:rFonts w:ascii="Helvetica" w:hAnsi="Helvetica"/>
          <w:bCs/>
          <w:color w:val="404040" w:themeColor="text1" w:themeTint="BF"/>
          <w:sz w:val="20"/>
          <w:szCs w:val="20"/>
          <w:u w:val="single"/>
        </w:rPr>
      </w:pPr>
      <w:r w:rsidRPr="001E6C03">
        <w:rPr>
          <w:rFonts w:ascii="Helvetica" w:hAnsi="Helvetica"/>
          <w:bCs/>
          <w:color w:val="404040" w:themeColor="text1" w:themeTint="BF"/>
          <w:sz w:val="20"/>
          <w:szCs w:val="20"/>
          <w:u w:val="single"/>
        </w:rPr>
        <w:t>Investigador</w:t>
      </w:r>
      <w:r>
        <w:rPr>
          <w:rFonts w:ascii="Helvetica" w:hAnsi="Helvetica"/>
          <w:bCs/>
          <w:color w:val="404040" w:themeColor="text1" w:themeTint="BF"/>
          <w:sz w:val="20"/>
          <w:szCs w:val="20"/>
          <w:u w:val="single"/>
        </w:rPr>
        <w:t xml:space="preserve"> responsável </w:t>
      </w:r>
      <w:r w:rsidR="00BB2472">
        <w:rPr>
          <w:rFonts w:ascii="Helvetica" w:hAnsi="Helvetica"/>
          <w:bCs/>
          <w:color w:val="404040" w:themeColor="text1" w:themeTint="BF"/>
          <w:sz w:val="20"/>
          <w:szCs w:val="20"/>
          <w:u w:val="single"/>
        </w:rPr>
        <w:t>Politécnico de Portalegre</w:t>
      </w:r>
      <w:r w:rsidRPr="001E6C03">
        <w:rPr>
          <w:rFonts w:ascii="Helvetica" w:hAnsi="Helvetica"/>
          <w:bCs/>
          <w:color w:val="404040" w:themeColor="text1" w:themeTint="BF"/>
          <w:sz w:val="20"/>
          <w:szCs w:val="20"/>
          <w:u w:val="single"/>
        </w:rPr>
        <w:t>:</w:t>
      </w:r>
      <w:r w:rsidRPr="001E6C03">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Paulo Brito.</w:t>
      </w:r>
    </w:p>
    <w:p w14:paraId="666F5683" w14:textId="77777777" w:rsidR="00670738" w:rsidRPr="001E6C03" w:rsidRDefault="00670738" w:rsidP="00670738">
      <w:pPr>
        <w:spacing w:line="360" w:lineRule="auto"/>
        <w:ind w:left="397"/>
        <w:jc w:val="both"/>
        <w:rPr>
          <w:rFonts w:ascii="Helvetica" w:hAnsi="Helvetica"/>
          <w:bCs/>
          <w:color w:val="404040" w:themeColor="text1" w:themeTint="BF"/>
          <w:sz w:val="20"/>
          <w:szCs w:val="20"/>
          <w:u w:val="single"/>
        </w:rPr>
      </w:pPr>
      <w:r w:rsidRPr="007A5250">
        <w:rPr>
          <w:rFonts w:ascii="Helvetica" w:hAnsi="Helvetica"/>
          <w:bCs/>
          <w:color w:val="404040" w:themeColor="text1" w:themeTint="BF"/>
          <w:sz w:val="20"/>
          <w:szCs w:val="20"/>
          <w:u w:val="single"/>
        </w:rPr>
        <w:t>Equipa:</w:t>
      </w:r>
      <w:r w:rsidRPr="007A5250">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 xml:space="preserve">Paulo Brito, Eliseu Monteiro, Valter Silva. </w:t>
      </w:r>
    </w:p>
    <w:p w14:paraId="5856CA23" w14:textId="77777777" w:rsidR="00670738" w:rsidRDefault="00670738" w:rsidP="00670738">
      <w:pPr>
        <w:spacing w:line="360" w:lineRule="auto"/>
        <w:ind w:left="397"/>
        <w:jc w:val="both"/>
        <w:rPr>
          <w:rFonts w:ascii="Helvetica" w:hAnsi="Helvetica"/>
          <w:bCs/>
          <w:color w:val="404040" w:themeColor="text1" w:themeTint="BF"/>
          <w:sz w:val="20"/>
          <w:szCs w:val="20"/>
        </w:rPr>
      </w:pPr>
      <w:r w:rsidRPr="0084494B">
        <w:rPr>
          <w:rFonts w:ascii="Helvetica" w:hAnsi="Helvetica"/>
          <w:bCs/>
          <w:color w:val="404040" w:themeColor="text1" w:themeTint="BF"/>
          <w:sz w:val="20"/>
          <w:szCs w:val="20"/>
          <w:u w:val="single"/>
        </w:rPr>
        <w:t>Líder do projeto</w:t>
      </w:r>
      <w:r>
        <w:rPr>
          <w:rFonts w:ascii="Helvetica" w:hAnsi="Helvetica"/>
          <w:bCs/>
          <w:color w:val="404040" w:themeColor="text1" w:themeTint="BF"/>
          <w:sz w:val="20"/>
          <w:szCs w:val="20"/>
          <w:u w:val="single"/>
        </w:rPr>
        <w:t>:</w:t>
      </w:r>
      <w:r>
        <w:rPr>
          <w:rFonts w:ascii="Helvetica" w:hAnsi="Helvetica"/>
          <w:bCs/>
          <w:color w:val="404040" w:themeColor="text1" w:themeTint="BF"/>
          <w:sz w:val="20"/>
          <w:szCs w:val="20"/>
        </w:rPr>
        <w:t xml:space="preserve"> Instituto Politécnico de Portalegre.</w:t>
      </w:r>
    </w:p>
    <w:p w14:paraId="149585CC" w14:textId="77777777" w:rsidR="00670738" w:rsidRDefault="00670738" w:rsidP="00670738">
      <w:pPr>
        <w:spacing w:line="360" w:lineRule="auto"/>
        <w:ind w:left="397"/>
        <w:jc w:val="both"/>
        <w:rPr>
          <w:rFonts w:ascii="Helvetica" w:hAnsi="Helvetica"/>
          <w:bCs/>
          <w:color w:val="404040" w:themeColor="text1" w:themeTint="BF"/>
          <w:sz w:val="20"/>
          <w:szCs w:val="20"/>
        </w:rPr>
      </w:pPr>
      <w:r>
        <w:rPr>
          <w:rFonts w:ascii="Helvetica" w:hAnsi="Helvetica"/>
          <w:bCs/>
          <w:color w:val="404040" w:themeColor="text1" w:themeTint="BF"/>
          <w:sz w:val="20"/>
          <w:szCs w:val="20"/>
          <w:u w:val="single"/>
        </w:rPr>
        <w:t>Parceiros:</w:t>
      </w:r>
      <w:r>
        <w:rPr>
          <w:rFonts w:ascii="Helvetica" w:hAnsi="Helvetica"/>
          <w:bCs/>
          <w:color w:val="404040" w:themeColor="text1" w:themeTint="BF"/>
          <w:sz w:val="20"/>
          <w:szCs w:val="20"/>
        </w:rPr>
        <w:t xml:space="preserve"> Instituto Nacional de Investigação Agrária e Veterinária, I.P. (INIAV). </w:t>
      </w:r>
    </w:p>
    <w:p w14:paraId="473A97DC" w14:textId="77777777" w:rsidR="00670738" w:rsidRPr="0084494B" w:rsidRDefault="00670738" w:rsidP="00670738">
      <w:pPr>
        <w:spacing w:line="360" w:lineRule="auto"/>
        <w:ind w:left="397"/>
        <w:jc w:val="both"/>
        <w:rPr>
          <w:rFonts w:ascii="Helvetica" w:hAnsi="Helvetica"/>
          <w:bCs/>
          <w:color w:val="404040" w:themeColor="text1" w:themeTint="BF"/>
          <w:sz w:val="20"/>
          <w:szCs w:val="20"/>
        </w:rPr>
      </w:pPr>
      <w:r w:rsidRPr="0084494B">
        <w:rPr>
          <w:rFonts w:ascii="Helvetica" w:hAnsi="Helvetica"/>
          <w:bCs/>
          <w:color w:val="404040" w:themeColor="text1" w:themeTint="BF"/>
          <w:sz w:val="20"/>
          <w:szCs w:val="20"/>
          <w:u w:val="single"/>
        </w:rPr>
        <w:t>Investimento total do projeto:</w:t>
      </w:r>
      <w:r w:rsidRPr="0084494B">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353.026,09</w:t>
      </w:r>
      <w:r w:rsidRPr="0084494B">
        <w:rPr>
          <w:rFonts w:ascii="Helvetica" w:hAnsi="Helvetica"/>
          <w:bCs/>
          <w:color w:val="404040" w:themeColor="text1" w:themeTint="BF"/>
          <w:sz w:val="20"/>
          <w:szCs w:val="20"/>
        </w:rPr>
        <w:t>€</w:t>
      </w:r>
    </w:p>
    <w:p w14:paraId="2DE0A7F8" w14:textId="68AF8A7D" w:rsidR="00670738" w:rsidRDefault="00670738" w:rsidP="00670738">
      <w:pPr>
        <w:spacing w:line="360" w:lineRule="auto"/>
        <w:ind w:left="397"/>
        <w:jc w:val="both"/>
        <w:rPr>
          <w:rFonts w:ascii="Helvetica" w:hAnsi="Helvetica"/>
          <w:bCs/>
          <w:color w:val="404040" w:themeColor="text1" w:themeTint="BF"/>
          <w:sz w:val="20"/>
          <w:szCs w:val="20"/>
        </w:rPr>
      </w:pPr>
      <w:r w:rsidRPr="004A022F">
        <w:rPr>
          <w:rFonts w:ascii="Helvetica" w:hAnsi="Helvetica"/>
          <w:bCs/>
          <w:color w:val="404040" w:themeColor="text1" w:themeTint="BF"/>
          <w:sz w:val="20"/>
          <w:szCs w:val="20"/>
          <w:u w:val="single"/>
        </w:rPr>
        <w:t xml:space="preserve">Componente </w:t>
      </w:r>
      <w:r w:rsidR="00BB2472">
        <w:rPr>
          <w:rFonts w:ascii="Helvetica" w:hAnsi="Helvetica"/>
          <w:bCs/>
          <w:color w:val="404040" w:themeColor="text1" w:themeTint="BF"/>
          <w:sz w:val="20"/>
          <w:szCs w:val="20"/>
          <w:u w:val="single"/>
        </w:rPr>
        <w:t>Politécnico de Portalegre</w:t>
      </w:r>
      <w:r w:rsidRPr="004A022F">
        <w:rPr>
          <w:rFonts w:ascii="Helvetica" w:hAnsi="Helvetica"/>
          <w:bCs/>
          <w:color w:val="404040" w:themeColor="text1" w:themeTint="BF"/>
          <w:sz w:val="20"/>
          <w:szCs w:val="20"/>
        </w:rPr>
        <w:t xml:space="preserve">: </w:t>
      </w:r>
      <w:r w:rsidR="004A022F" w:rsidRPr="004A022F">
        <w:rPr>
          <w:rFonts w:ascii="Helvetica" w:hAnsi="Helvetica"/>
          <w:bCs/>
          <w:color w:val="404040" w:themeColor="text1" w:themeTint="BF"/>
          <w:sz w:val="20"/>
          <w:szCs w:val="20"/>
        </w:rPr>
        <w:t>163</w:t>
      </w:r>
      <w:r w:rsidRPr="004A022F">
        <w:rPr>
          <w:rFonts w:ascii="Helvetica" w:hAnsi="Helvetica"/>
          <w:bCs/>
          <w:color w:val="404040" w:themeColor="text1" w:themeTint="BF"/>
          <w:sz w:val="20"/>
          <w:szCs w:val="20"/>
        </w:rPr>
        <w:t>.</w:t>
      </w:r>
      <w:r w:rsidR="004A022F" w:rsidRPr="004A022F">
        <w:rPr>
          <w:rFonts w:ascii="Helvetica" w:hAnsi="Helvetica"/>
          <w:bCs/>
          <w:color w:val="404040" w:themeColor="text1" w:themeTint="BF"/>
          <w:sz w:val="20"/>
          <w:szCs w:val="20"/>
        </w:rPr>
        <w:t>061</w:t>
      </w:r>
      <w:r w:rsidRPr="004A022F">
        <w:rPr>
          <w:rFonts w:ascii="Helvetica" w:hAnsi="Helvetica"/>
          <w:bCs/>
          <w:color w:val="404040" w:themeColor="text1" w:themeTint="BF"/>
          <w:sz w:val="20"/>
          <w:szCs w:val="20"/>
        </w:rPr>
        <w:t>,</w:t>
      </w:r>
      <w:r w:rsidR="004A022F" w:rsidRPr="004A022F">
        <w:rPr>
          <w:rFonts w:ascii="Helvetica" w:hAnsi="Helvetica"/>
          <w:bCs/>
          <w:color w:val="404040" w:themeColor="text1" w:themeTint="BF"/>
          <w:sz w:val="20"/>
          <w:szCs w:val="20"/>
        </w:rPr>
        <w:t>93</w:t>
      </w:r>
      <w:r w:rsidRPr="004A022F">
        <w:rPr>
          <w:rFonts w:ascii="Helvetica" w:hAnsi="Helvetica"/>
          <w:bCs/>
          <w:color w:val="404040" w:themeColor="text1" w:themeTint="BF"/>
          <w:sz w:val="20"/>
          <w:szCs w:val="20"/>
        </w:rPr>
        <w:t>€</w:t>
      </w:r>
    </w:p>
    <w:p w14:paraId="1E988ECA" w14:textId="77777777" w:rsidR="00670738" w:rsidRPr="00551F37" w:rsidRDefault="00670738" w:rsidP="00670738">
      <w:pPr>
        <w:spacing w:line="360" w:lineRule="auto"/>
        <w:ind w:left="397"/>
        <w:jc w:val="both"/>
        <w:rPr>
          <w:rFonts w:ascii="Helvetica" w:hAnsi="Helvetica"/>
          <w:bCs/>
          <w:color w:val="404040" w:themeColor="text1" w:themeTint="BF"/>
          <w:sz w:val="20"/>
          <w:szCs w:val="20"/>
        </w:rPr>
      </w:pPr>
      <w:r w:rsidRPr="009779D3">
        <w:rPr>
          <w:rFonts w:ascii="Helvetica" w:hAnsi="Helvetica"/>
          <w:bCs/>
          <w:color w:val="404040" w:themeColor="text1" w:themeTint="BF"/>
          <w:sz w:val="20"/>
          <w:szCs w:val="20"/>
          <w:u w:val="single"/>
        </w:rPr>
        <w:t>Cofinanciamento:</w:t>
      </w:r>
      <w:r>
        <w:rPr>
          <w:rFonts w:ascii="Helvetica" w:hAnsi="Helvetica"/>
          <w:bCs/>
          <w:color w:val="404040" w:themeColor="text1" w:themeTint="BF"/>
          <w:sz w:val="20"/>
          <w:szCs w:val="20"/>
        </w:rPr>
        <w:t xml:space="preserve"> FEDER: 300.072,18€</w:t>
      </w:r>
    </w:p>
    <w:p w14:paraId="5DAAAFFA" w14:textId="77777777" w:rsidR="00670738" w:rsidRPr="00CD7E2F" w:rsidRDefault="00670738" w:rsidP="00670738">
      <w:pPr>
        <w:spacing w:line="360" w:lineRule="auto"/>
        <w:ind w:left="397"/>
        <w:jc w:val="both"/>
        <w:rPr>
          <w:rFonts w:ascii="Helvetica" w:hAnsi="Helvetica"/>
          <w:bCs/>
          <w:color w:val="404040" w:themeColor="text1" w:themeTint="BF"/>
          <w:sz w:val="20"/>
          <w:szCs w:val="20"/>
        </w:rPr>
      </w:pPr>
      <w:r w:rsidRPr="00CD7E2F">
        <w:rPr>
          <w:rFonts w:ascii="Helvetica" w:hAnsi="Helvetica"/>
          <w:bCs/>
          <w:color w:val="404040" w:themeColor="text1" w:themeTint="BF"/>
          <w:sz w:val="20"/>
          <w:szCs w:val="20"/>
          <w:u w:val="single"/>
        </w:rPr>
        <w:t>Programa:</w:t>
      </w:r>
      <w:r w:rsidRPr="00CD7E2F">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Programa Operacional Regional do Alentejo</w:t>
      </w:r>
    </w:p>
    <w:p w14:paraId="782DE66E" w14:textId="77777777" w:rsidR="00670738" w:rsidRPr="00CD7E2F" w:rsidRDefault="00670738" w:rsidP="00670738">
      <w:pPr>
        <w:spacing w:line="360" w:lineRule="auto"/>
        <w:ind w:left="397"/>
        <w:jc w:val="both"/>
        <w:rPr>
          <w:rFonts w:ascii="Helvetica" w:hAnsi="Helvetica"/>
          <w:bCs/>
          <w:color w:val="404040" w:themeColor="text1" w:themeTint="BF"/>
          <w:sz w:val="20"/>
          <w:szCs w:val="20"/>
        </w:rPr>
      </w:pPr>
      <w:r w:rsidRPr="00CD7E2F">
        <w:rPr>
          <w:rFonts w:ascii="Helvetica" w:hAnsi="Helvetica"/>
          <w:bCs/>
          <w:color w:val="404040" w:themeColor="text1" w:themeTint="BF"/>
          <w:sz w:val="20"/>
          <w:szCs w:val="20"/>
          <w:u w:val="single"/>
        </w:rPr>
        <w:t>Objetivo principal:</w:t>
      </w:r>
      <w:r w:rsidRPr="00CD7E2F">
        <w:rPr>
          <w:rFonts w:ascii="Helvetica" w:hAnsi="Helvetica"/>
          <w:bCs/>
          <w:color w:val="404040" w:themeColor="text1" w:themeTint="BF"/>
          <w:sz w:val="20"/>
          <w:szCs w:val="20"/>
        </w:rPr>
        <w:t xml:space="preserve"> OT1 – Reforçar a investigação, o desenvolvimento tecnológico e a inovação.</w:t>
      </w:r>
    </w:p>
    <w:p w14:paraId="13EDF749" w14:textId="77777777" w:rsidR="00670738" w:rsidRDefault="00670738" w:rsidP="00670738">
      <w:pPr>
        <w:spacing w:line="360" w:lineRule="auto"/>
        <w:ind w:left="397"/>
        <w:jc w:val="both"/>
        <w:rPr>
          <w:rFonts w:ascii="Helvetica" w:hAnsi="Helvetica"/>
          <w:bCs/>
          <w:color w:val="404040" w:themeColor="text1" w:themeTint="BF"/>
          <w:sz w:val="20"/>
          <w:szCs w:val="20"/>
        </w:rPr>
      </w:pPr>
      <w:r w:rsidRPr="00FA5BFA">
        <w:rPr>
          <w:rFonts w:ascii="Helvetica" w:hAnsi="Helvetica"/>
          <w:bCs/>
          <w:color w:val="404040" w:themeColor="text1" w:themeTint="BF"/>
          <w:sz w:val="20"/>
          <w:szCs w:val="20"/>
          <w:u w:val="single"/>
        </w:rPr>
        <w:t>Região de intervenção:</w:t>
      </w:r>
      <w:r w:rsidRPr="00FA5BFA">
        <w:rPr>
          <w:rFonts w:ascii="Helvetica" w:hAnsi="Helvetica"/>
          <w:bCs/>
          <w:color w:val="404040" w:themeColor="text1" w:themeTint="BF"/>
          <w:sz w:val="20"/>
          <w:szCs w:val="20"/>
        </w:rPr>
        <w:t xml:space="preserve"> Alentejo.</w:t>
      </w:r>
    </w:p>
    <w:p w14:paraId="2B345F99" w14:textId="3A77D24D" w:rsidR="00670738" w:rsidRPr="00E65C2B" w:rsidRDefault="00670738" w:rsidP="00670738">
      <w:pPr>
        <w:spacing w:line="360" w:lineRule="auto"/>
        <w:ind w:left="397"/>
        <w:jc w:val="both"/>
        <w:rPr>
          <w:rFonts w:ascii="Helvetica" w:hAnsi="Helvetica"/>
          <w:color w:val="404040" w:themeColor="text1" w:themeTint="BF"/>
          <w:sz w:val="20"/>
          <w:szCs w:val="20"/>
        </w:rPr>
      </w:pPr>
      <w:r w:rsidRPr="00551F37">
        <w:rPr>
          <w:rFonts w:ascii="Helvetica" w:hAnsi="Helvetica"/>
          <w:bCs/>
          <w:color w:val="404040" w:themeColor="text1" w:themeTint="BF"/>
          <w:sz w:val="20"/>
          <w:szCs w:val="20"/>
          <w:u w:val="single"/>
        </w:rPr>
        <w:t>Duração do projeto:</w:t>
      </w:r>
      <w:r w:rsidRPr="00551F37">
        <w:rPr>
          <w:rFonts w:ascii="Helvetica" w:hAnsi="Helvetica"/>
          <w:color w:val="404040" w:themeColor="text1" w:themeTint="BF"/>
          <w:sz w:val="20"/>
          <w:szCs w:val="20"/>
        </w:rPr>
        <w:t xml:space="preserve"> </w:t>
      </w:r>
      <w:r>
        <w:rPr>
          <w:rFonts w:ascii="Helvetica" w:hAnsi="Helvetica"/>
          <w:color w:val="404040" w:themeColor="text1" w:themeTint="BF"/>
          <w:sz w:val="20"/>
          <w:szCs w:val="20"/>
        </w:rPr>
        <w:t xml:space="preserve">de </w:t>
      </w:r>
      <w:r w:rsidR="004A022F">
        <w:rPr>
          <w:rFonts w:ascii="Helvetica" w:hAnsi="Helvetica"/>
          <w:color w:val="404040" w:themeColor="text1" w:themeTint="BF"/>
          <w:sz w:val="20"/>
          <w:szCs w:val="20"/>
        </w:rPr>
        <w:t>0</w:t>
      </w:r>
      <w:r>
        <w:rPr>
          <w:rFonts w:ascii="Helvetica" w:hAnsi="Helvetica"/>
          <w:color w:val="404040" w:themeColor="text1" w:themeTint="BF"/>
          <w:sz w:val="20"/>
          <w:szCs w:val="20"/>
        </w:rPr>
        <w:t>1/</w:t>
      </w:r>
      <w:r w:rsidR="004A022F">
        <w:rPr>
          <w:rFonts w:ascii="Helvetica" w:hAnsi="Helvetica"/>
          <w:color w:val="404040" w:themeColor="text1" w:themeTint="BF"/>
          <w:sz w:val="20"/>
          <w:szCs w:val="20"/>
        </w:rPr>
        <w:t>11</w:t>
      </w:r>
      <w:r>
        <w:rPr>
          <w:rFonts w:ascii="Helvetica" w:hAnsi="Helvetica"/>
          <w:color w:val="404040" w:themeColor="text1" w:themeTint="BF"/>
          <w:sz w:val="20"/>
          <w:szCs w:val="20"/>
        </w:rPr>
        <w:t>/2019 a</w:t>
      </w:r>
      <w:r w:rsidR="004A022F">
        <w:rPr>
          <w:rFonts w:ascii="Helvetica" w:hAnsi="Helvetica"/>
          <w:color w:val="404040" w:themeColor="text1" w:themeTint="BF"/>
          <w:sz w:val="20"/>
          <w:szCs w:val="20"/>
        </w:rPr>
        <w:t xml:space="preserve"> 31</w:t>
      </w:r>
      <w:r>
        <w:rPr>
          <w:rFonts w:ascii="Helvetica" w:hAnsi="Helvetica"/>
          <w:color w:val="404040" w:themeColor="text1" w:themeTint="BF"/>
          <w:sz w:val="20"/>
          <w:szCs w:val="20"/>
        </w:rPr>
        <w:t>/</w:t>
      </w:r>
      <w:r w:rsidR="004A022F">
        <w:rPr>
          <w:rFonts w:ascii="Helvetica" w:hAnsi="Helvetica"/>
          <w:color w:val="404040" w:themeColor="text1" w:themeTint="BF"/>
          <w:sz w:val="20"/>
          <w:szCs w:val="20"/>
        </w:rPr>
        <w:t>10</w:t>
      </w:r>
      <w:r>
        <w:rPr>
          <w:rFonts w:ascii="Helvetica" w:hAnsi="Helvetica"/>
          <w:color w:val="404040" w:themeColor="text1" w:themeTint="BF"/>
          <w:sz w:val="20"/>
          <w:szCs w:val="20"/>
        </w:rPr>
        <w:t>/2022.</w:t>
      </w:r>
    </w:p>
    <w:p w14:paraId="368849A9" w14:textId="77777777" w:rsidR="00932CDD" w:rsidRDefault="00932CDD" w:rsidP="009D10F3">
      <w:pPr>
        <w:tabs>
          <w:tab w:val="left" w:pos="2610"/>
        </w:tabs>
        <w:spacing w:line="360" w:lineRule="auto"/>
        <w:jc w:val="both"/>
        <w:rPr>
          <w:rFonts w:ascii="Helvetica" w:eastAsia="Calibri" w:hAnsi="Helvetica"/>
          <w:color w:val="404040" w:themeColor="text1" w:themeTint="BF"/>
          <w:sz w:val="20"/>
          <w:szCs w:val="20"/>
        </w:rPr>
      </w:pPr>
    </w:p>
    <w:p w14:paraId="15972672" w14:textId="77777777" w:rsidR="000C6693" w:rsidRPr="00E65C2B" w:rsidRDefault="000C6693" w:rsidP="000C6693">
      <w:pPr>
        <w:numPr>
          <w:ilvl w:val="0"/>
          <w:numId w:val="9"/>
        </w:numPr>
        <w:spacing w:line="360" w:lineRule="auto"/>
        <w:ind w:left="397"/>
        <w:jc w:val="both"/>
        <w:rPr>
          <w:rFonts w:ascii="Helvetica" w:hAnsi="Helvetica"/>
          <w:b/>
          <w:color w:val="404040" w:themeColor="text1" w:themeTint="BF"/>
          <w:sz w:val="20"/>
        </w:rPr>
      </w:pPr>
      <w:r w:rsidRPr="00E65C2B">
        <w:rPr>
          <w:rFonts w:ascii="Helvetica" w:hAnsi="Helvetica"/>
          <w:b/>
          <w:color w:val="404040" w:themeColor="text1" w:themeTint="BF"/>
          <w:sz w:val="20"/>
        </w:rPr>
        <w:t xml:space="preserve">4IE – Instituto internacional de investigação e inovação do envelhecimento </w:t>
      </w:r>
    </w:p>
    <w:p w14:paraId="62AA95EA" w14:textId="0158C8FC" w:rsidR="000C6693" w:rsidRPr="001E6C03" w:rsidRDefault="000C6693" w:rsidP="000C6693">
      <w:pPr>
        <w:spacing w:line="360" w:lineRule="auto"/>
        <w:ind w:left="397"/>
        <w:jc w:val="both"/>
        <w:rPr>
          <w:rFonts w:ascii="Helvetica" w:hAnsi="Helvetica"/>
          <w:bCs/>
          <w:color w:val="404040" w:themeColor="text1" w:themeTint="BF"/>
          <w:sz w:val="20"/>
          <w:szCs w:val="20"/>
        </w:rPr>
      </w:pPr>
      <w:r w:rsidRPr="001E6C03">
        <w:rPr>
          <w:rFonts w:ascii="Helvetica" w:hAnsi="Helvetica"/>
          <w:bCs/>
          <w:color w:val="404040" w:themeColor="text1" w:themeTint="BF"/>
          <w:sz w:val="20"/>
          <w:szCs w:val="20"/>
          <w:u w:val="single"/>
        </w:rPr>
        <w:t>Objetivos:</w:t>
      </w:r>
      <w:r w:rsidRPr="001E6C03">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compreender os aspetos biomédicos, funcionais e psicológicos do envelhecimento em contextos concretos; gerar novos modelos e processos de cuidados a idosos; desenvolver soluções tecnológicas que contribuam para a saúde e qualidade de vida destes e para a sustentabilidade dos serviços.</w:t>
      </w:r>
    </w:p>
    <w:p w14:paraId="45461C2E" w14:textId="69066587" w:rsidR="000C6693" w:rsidRPr="001E6C03" w:rsidRDefault="000C6693" w:rsidP="000C6693">
      <w:pPr>
        <w:spacing w:line="360" w:lineRule="auto"/>
        <w:ind w:left="397"/>
        <w:jc w:val="both"/>
        <w:rPr>
          <w:rFonts w:ascii="Helvetica" w:hAnsi="Helvetica"/>
          <w:bCs/>
          <w:color w:val="404040" w:themeColor="text1" w:themeTint="BF"/>
          <w:sz w:val="20"/>
          <w:szCs w:val="20"/>
          <w:u w:val="single"/>
        </w:rPr>
      </w:pPr>
      <w:r w:rsidRPr="001E6C03">
        <w:rPr>
          <w:rFonts w:ascii="Helvetica" w:hAnsi="Helvetica"/>
          <w:bCs/>
          <w:color w:val="404040" w:themeColor="text1" w:themeTint="BF"/>
          <w:sz w:val="20"/>
          <w:szCs w:val="20"/>
          <w:u w:val="single"/>
        </w:rPr>
        <w:t>Investigador</w:t>
      </w:r>
      <w:r>
        <w:rPr>
          <w:rFonts w:ascii="Helvetica" w:hAnsi="Helvetica"/>
          <w:bCs/>
          <w:color w:val="404040" w:themeColor="text1" w:themeTint="BF"/>
          <w:sz w:val="20"/>
          <w:szCs w:val="20"/>
          <w:u w:val="single"/>
        </w:rPr>
        <w:t xml:space="preserve"> responsável do </w:t>
      </w:r>
      <w:r w:rsidR="00BB2472">
        <w:rPr>
          <w:rFonts w:ascii="Helvetica" w:hAnsi="Helvetica"/>
          <w:bCs/>
          <w:color w:val="404040" w:themeColor="text1" w:themeTint="BF"/>
          <w:sz w:val="20"/>
          <w:szCs w:val="20"/>
          <w:u w:val="single"/>
        </w:rPr>
        <w:t>Politécnico de Portalegre</w:t>
      </w:r>
      <w:r w:rsidRPr="001E6C03">
        <w:rPr>
          <w:rFonts w:ascii="Helvetica" w:hAnsi="Helvetica"/>
          <w:bCs/>
          <w:color w:val="404040" w:themeColor="text1" w:themeTint="BF"/>
          <w:sz w:val="20"/>
          <w:szCs w:val="20"/>
          <w:u w:val="single"/>
        </w:rPr>
        <w:t>:</w:t>
      </w:r>
      <w:r w:rsidRPr="001E6C03">
        <w:rPr>
          <w:rFonts w:ascii="Helvetica" w:hAnsi="Helvetica"/>
          <w:bCs/>
          <w:color w:val="404040" w:themeColor="text1" w:themeTint="BF"/>
          <w:sz w:val="20"/>
          <w:szCs w:val="20"/>
        </w:rPr>
        <w:t xml:space="preserve"> A</w:t>
      </w:r>
      <w:r>
        <w:rPr>
          <w:rFonts w:ascii="Helvetica" w:hAnsi="Helvetica"/>
          <w:bCs/>
          <w:color w:val="404040" w:themeColor="text1" w:themeTint="BF"/>
          <w:sz w:val="20"/>
          <w:szCs w:val="20"/>
        </w:rPr>
        <w:t>ntónio Arco.</w:t>
      </w:r>
    </w:p>
    <w:p w14:paraId="2DB3F950" w14:textId="77777777" w:rsidR="000C6693" w:rsidRPr="001E6C03" w:rsidRDefault="000C6693" w:rsidP="000C6693">
      <w:pPr>
        <w:spacing w:line="360" w:lineRule="auto"/>
        <w:ind w:left="397"/>
        <w:jc w:val="both"/>
        <w:rPr>
          <w:rFonts w:ascii="Helvetica" w:hAnsi="Helvetica"/>
          <w:bCs/>
          <w:color w:val="404040" w:themeColor="text1" w:themeTint="BF"/>
          <w:sz w:val="20"/>
          <w:szCs w:val="20"/>
          <w:u w:val="single"/>
        </w:rPr>
      </w:pPr>
      <w:r w:rsidRPr="001E6C03">
        <w:rPr>
          <w:rFonts w:ascii="Helvetica" w:hAnsi="Helvetica"/>
          <w:bCs/>
          <w:color w:val="404040" w:themeColor="text1" w:themeTint="BF"/>
          <w:sz w:val="20"/>
          <w:szCs w:val="20"/>
          <w:u w:val="single"/>
        </w:rPr>
        <w:t>Equipa:</w:t>
      </w:r>
      <w:r w:rsidRPr="001E6C03">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 xml:space="preserve">Adriano Pedro, Paula Oliveira, Helena Arco, Secundino Lopes, Valentim Realinho, Catarina Dias. </w:t>
      </w:r>
    </w:p>
    <w:p w14:paraId="6C703B6A" w14:textId="77777777" w:rsidR="000C6693" w:rsidRPr="001E6C03" w:rsidRDefault="000C6693" w:rsidP="000C6693">
      <w:pPr>
        <w:spacing w:line="360" w:lineRule="auto"/>
        <w:ind w:left="397"/>
        <w:jc w:val="both"/>
        <w:rPr>
          <w:rFonts w:ascii="Helvetica" w:hAnsi="Helvetica"/>
          <w:bCs/>
          <w:color w:val="404040" w:themeColor="text1" w:themeTint="BF"/>
          <w:sz w:val="20"/>
          <w:szCs w:val="20"/>
          <w:u w:val="single"/>
        </w:rPr>
      </w:pPr>
      <w:r w:rsidRPr="001E6C03">
        <w:rPr>
          <w:rFonts w:ascii="Helvetica" w:hAnsi="Helvetica"/>
          <w:bCs/>
          <w:color w:val="404040" w:themeColor="text1" w:themeTint="BF"/>
          <w:sz w:val="20"/>
          <w:szCs w:val="20"/>
          <w:u w:val="single"/>
        </w:rPr>
        <w:t>Líder do projeto:</w:t>
      </w:r>
      <w:r w:rsidRPr="001E6C03">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Universidade de Évora.</w:t>
      </w:r>
    </w:p>
    <w:p w14:paraId="28A44B0B" w14:textId="77777777" w:rsidR="000C6693" w:rsidRPr="001E6C03" w:rsidRDefault="000C6693" w:rsidP="000C6693">
      <w:pPr>
        <w:spacing w:line="360" w:lineRule="auto"/>
        <w:ind w:left="397"/>
        <w:jc w:val="both"/>
        <w:rPr>
          <w:rFonts w:ascii="Helvetica" w:hAnsi="Helvetica"/>
          <w:bCs/>
          <w:color w:val="404040" w:themeColor="text1" w:themeTint="BF"/>
          <w:sz w:val="20"/>
          <w:szCs w:val="20"/>
          <w:u w:val="single"/>
        </w:rPr>
      </w:pPr>
      <w:r w:rsidRPr="001E6C03">
        <w:rPr>
          <w:rFonts w:ascii="Helvetica" w:hAnsi="Helvetica"/>
          <w:bCs/>
          <w:color w:val="404040" w:themeColor="text1" w:themeTint="BF"/>
          <w:sz w:val="20"/>
          <w:szCs w:val="20"/>
          <w:u w:val="single"/>
        </w:rPr>
        <w:t>Parceiros:</w:t>
      </w:r>
      <w:r w:rsidRPr="001E6C03">
        <w:rPr>
          <w:rFonts w:ascii="Helvetica" w:hAnsi="Helvetica"/>
          <w:bCs/>
          <w:color w:val="404040" w:themeColor="text1" w:themeTint="BF"/>
          <w:sz w:val="20"/>
          <w:szCs w:val="20"/>
        </w:rPr>
        <w:t xml:space="preserve"> Instituto Politécnico de Portalegre;</w:t>
      </w:r>
      <w:r>
        <w:rPr>
          <w:rFonts w:ascii="Helvetica" w:hAnsi="Helvetica"/>
          <w:bCs/>
          <w:color w:val="404040" w:themeColor="text1" w:themeTint="BF"/>
          <w:sz w:val="20"/>
          <w:szCs w:val="20"/>
        </w:rPr>
        <w:t xml:space="preserve"> Instituto Politécnico de Beja; Universidad de Extremadura; Administração Regional de Saúde do Alentejo.</w:t>
      </w:r>
    </w:p>
    <w:p w14:paraId="41DFB073" w14:textId="77777777" w:rsidR="000C6693" w:rsidRPr="001E6C03" w:rsidRDefault="000C6693" w:rsidP="000C6693">
      <w:pPr>
        <w:spacing w:line="360" w:lineRule="auto"/>
        <w:ind w:left="397"/>
        <w:jc w:val="both"/>
        <w:rPr>
          <w:rFonts w:ascii="Helvetica" w:hAnsi="Helvetica"/>
          <w:bCs/>
          <w:color w:val="404040" w:themeColor="text1" w:themeTint="BF"/>
          <w:sz w:val="20"/>
          <w:szCs w:val="20"/>
        </w:rPr>
      </w:pPr>
      <w:r w:rsidRPr="001E6C03">
        <w:rPr>
          <w:rFonts w:ascii="Helvetica" w:hAnsi="Helvetica"/>
          <w:bCs/>
          <w:color w:val="404040" w:themeColor="text1" w:themeTint="BF"/>
          <w:sz w:val="20"/>
          <w:szCs w:val="20"/>
          <w:u w:val="single"/>
        </w:rPr>
        <w:t>Investimento total do projeto:</w:t>
      </w:r>
      <w:r w:rsidRPr="001E6C03">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1.346.288,04</w:t>
      </w:r>
      <w:r w:rsidRPr="001E6C03">
        <w:rPr>
          <w:rFonts w:ascii="Helvetica" w:hAnsi="Helvetica"/>
          <w:bCs/>
          <w:color w:val="404040" w:themeColor="text1" w:themeTint="BF"/>
          <w:sz w:val="20"/>
          <w:szCs w:val="20"/>
        </w:rPr>
        <w:t>€</w:t>
      </w:r>
    </w:p>
    <w:p w14:paraId="3D81023F" w14:textId="6D086F7F" w:rsidR="000C6693" w:rsidRPr="001E6C03" w:rsidRDefault="000C6693" w:rsidP="000C6693">
      <w:pPr>
        <w:spacing w:line="360" w:lineRule="auto"/>
        <w:ind w:left="397"/>
        <w:jc w:val="both"/>
        <w:rPr>
          <w:rFonts w:ascii="Helvetica" w:hAnsi="Helvetica"/>
          <w:bCs/>
          <w:color w:val="404040" w:themeColor="text1" w:themeTint="BF"/>
          <w:sz w:val="20"/>
          <w:szCs w:val="20"/>
          <w:u w:val="single"/>
        </w:rPr>
      </w:pPr>
      <w:r w:rsidRPr="001E6C03">
        <w:rPr>
          <w:rFonts w:ascii="Helvetica" w:hAnsi="Helvetica"/>
          <w:bCs/>
          <w:color w:val="404040" w:themeColor="text1" w:themeTint="BF"/>
          <w:sz w:val="20"/>
          <w:szCs w:val="20"/>
          <w:u w:val="single"/>
        </w:rPr>
        <w:t xml:space="preserve">Componente </w:t>
      </w:r>
      <w:r w:rsidR="00BB2472">
        <w:rPr>
          <w:rFonts w:ascii="Helvetica" w:hAnsi="Helvetica"/>
          <w:bCs/>
          <w:color w:val="404040" w:themeColor="text1" w:themeTint="BF"/>
          <w:sz w:val="20"/>
          <w:szCs w:val="20"/>
          <w:u w:val="single"/>
        </w:rPr>
        <w:t>Politécnico de Portalegre</w:t>
      </w:r>
      <w:r w:rsidRPr="001E6C03">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53.333,33</w:t>
      </w:r>
      <w:r w:rsidRPr="001E6C03">
        <w:rPr>
          <w:rFonts w:ascii="Helvetica" w:hAnsi="Helvetica"/>
          <w:bCs/>
          <w:color w:val="404040" w:themeColor="text1" w:themeTint="BF"/>
          <w:sz w:val="20"/>
          <w:szCs w:val="20"/>
        </w:rPr>
        <w:t>€</w:t>
      </w:r>
    </w:p>
    <w:p w14:paraId="193FF5E5" w14:textId="77777777" w:rsidR="000C6693" w:rsidRPr="001E6C03" w:rsidRDefault="000C6693" w:rsidP="000C6693">
      <w:pPr>
        <w:spacing w:line="360" w:lineRule="auto"/>
        <w:ind w:left="397"/>
        <w:jc w:val="both"/>
        <w:rPr>
          <w:rFonts w:ascii="Helvetica" w:hAnsi="Helvetica"/>
          <w:bCs/>
          <w:color w:val="404040" w:themeColor="text1" w:themeTint="BF"/>
          <w:sz w:val="20"/>
          <w:szCs w:val="20"/>
        </w:rPr>
      </w:pPr>
      <w:r w:rsidRPr="00144355">
        <w:rPr>
          <w:rFonts w:ascii="Helvetica" w:hAnsi="Helvetica"/>
          <w:bCs/>
          <w:color w:val="404040" w:themeColor="text1" w:themeTint="BF"/>
          <w:sz w:val="20"/>
          <w:szCs w:val="20"/>
          <w:u w:val="single"/>
        </w:rPr>
        <w:t>Cofinanciamento:</w:t>
      </w:r>
      <w:r>
        <w:rPr>
          <w:rFonts w:ascii="Helvetica" w:hAnsi="Helvetica"/>
          <w:bCs/>
          <w:color w:val="404040" w:themeColor="text1" w:themeTint="BF"/>
          <w:sz w:val="20"/>
          <w:szCs w:val="20"/>
        </w:rPr>
        <w:t xml:space="preserve"> FEDER: 1.009.716,05€</w:t>
      </w:r>
    </w:p>
    <w:p w14:paraId="45C8FED9" w14:textId="77777777" w:rsidR="000C6693" w:rsidRDefault="000C6693" w:rsidP="000C6693">
      <w:pPr>
        <w:spacing w:line="360" w:lineRule="auto"/>
        <w:ind w:left="397"/>
        <w:jc w:val="both"/>
        <w:rPr>
          <w:rFonts w:ascii="Helvetica" w:hAnsi="Helvetica"/>
          <w:bCs/>
          <w:color w:val="404040" w:themeColor="text1" w:themeTint="BF"/>
          <w:sz w:val="20"/>
          <w:szCs w:val="20"/>
        </w:rPr>
      </w:pPr>
      <w:r w:rsidRPr="001E6C03">
        <w:rPr>
          <w:rFonts w:ascii="Helvetica" w:hAnsi="Helvetica"/>
          <w:bCs/>
          <w:color w:val="404040" w:themeColor="text1" w:themeTint="BF"/>
          <w:sz w:val="20"/>
          <w:szCs w:val="20"/>
          <w:u w:val="single"/>
        </w:rPr>
        <w:t>Programa:</w:t>
      </w:r>
      <w:r w:rsidRPr="001E6C03">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Interreg V-A Espanha-Portugal (POCTEP).</w:t>
      </w:r>
      <w:r w:rsidRPr="001E6C03">
        <w:rPr>
          <w:rFonts w:ascii="Helvetica" w:hAnsi="Helvetica"/>
          <w:bCs/>
          <w:color w:val="404040" w:themeColor="text1" w:themeTint="BF"/>
          <w:sz w:val="20"/>
          <w:szCs w:val="20"/>
        </w:rPr>
        <w:t xml:space="preserve"> </w:t>
      </w:r>
    </w:p>
    <w:p w14:paraId="4AE5AE90" w14:textId="66429345" w:rsidR="000C6693" w:rsidRDefault="000C6693" w:rsidP="000C6693">
      <w:pPr>
        <w:spacing w:line="360" w:lineRule="auto"/>
        <w:ind w:left="397"/>
        <w:jc w:val="both"/>
        <w:rPr>
          <w:rFonts w:ascii="Helvetica" w:hAnsi="Helvetica"/>
          <w:color w:val="404040" w:themeColor="text1" w:themeTint="BF"/>
          <w:sz w:val="20"/>
          <w:szCs w:val="20"/>
        </w:rPr>
      </w:pPr>
      <w:r w:rsidRPr="001E6C03">
        <w:rPr>
          <w:rFonts w:ascii="Helvetica" w:hAnsi="Helvetica"/>
          <w:bCs/>
          <w:color w:val="404040" w:themeColor="text1" w:themeTint="BF"/>
          <w:sz w:val="20"/>
          <w:szCs w:val="20"/>
          <w:u w:val="single"/>
        </w:rPr>
        <w:t>Duração do projeto:</w:t>
      </w:r>
      <w:r w:rsidRPr="001E6C03">
        <w:rPr>
          <w:rFonts w:ascii="Helvetica" w:hAnsi="Helvetica"/>
          <w:color w:val="404040" w:themeColor="text1" w:themeTint="BF"/>
          <w:sz w:val="20"/>
          <w:szCs w:val="20"/>
        </w:rPr>
        <w:t xml:space="preserve"> de 01/</w:t>
      </w:r>
      <w:r>
        <w:rPr>
          <w:rFonts w:ascii="Helvetica" w:hAnsi="Helvetica"/>
          <w:color w:val="404040" w:themeColor="text1" w:themeTint="BF"/>
          <w:sz w:val="20"/>
          <w:szCs w:val="20"/>
        </w:rPr>
        <w:t>10</w:t>
      </w:r>
      <w:r w:rsidRPr="001E6C03">
        <w:rPr>
          <w:rFonts w:ascii="Helvetica" w:hAnsi="Helvetica"/>
          <w:color w:val="404040" w:themeColor="text1" w:themeTint="BF"/>
          <w:sz w:val="20"/>
          <w:szCs w:val="20"/>
        </w:rPr>
        <w:t>/201</w:t>
      </w:r>
      <w:r>
        <w:rPr>
          <w:rFonts w:ascii="Helvetica" w:hAnsi="Helvetica"/>
          <w:color w:val="404040" w:themeColor="text1" w:themeTint="BF"/>
          <w:sz w:val="20"/>
          <w:szCs w:val="20"/>
        </w:rPr>
        <w:t>5</w:t>
      </w:r>
      <w:r w:rsidRPr="001E6C03">
        <w:rPr>
          <w:rFonts w:ascii="Helvetica" w:hAnsi="Helvetica"/>
          <w:color w:val="404040" w:themeColor="text1" w:themeTint="BF"/>
          <w:sz w:val="20"/>
          <w:szCs w:val="20"/>
        </w:rPr>
        <w:t xml:space="preserve"> a 3</w:t>
      </w:r>
      <w:r w:rsidR="00670738">
        <w:rPr>
          <w:rFonts w:ascii="Helvetica" w:hAnsi="Helvetica"/>
          <w:color w:val="404040" w:themeColor="text1" w:themeTint="BF"/>
          <w:sz w:val="20"/>
          <w:szCs w:val="20"/>
        </w:rPr>
        <w:t>0</w:t>
      </w:r>
      <w:r w:rsidRPr="001E6C03">
        <w:rPr>
          <w:rFonts w:ascii="Helvetica" w:hAnsi="Helvetica"/>
          <w:color w:val="404040" w:themeColor="text1" w:themeTint="BF"/>
          <w:sz w:val="20"/>
          <w:szCs w:val="20"/>
        </w:rPr>
        <w:t>/</w:t>
      </w:r>
      <w:r w:rsidR="00670738">
        <w:rPr>
          <w:rFonts w:ascii="Helvetica" w:hAnsi="Helvetica"/>
          <w:color w:val="404040" w:themeColor="text1" w:themeTint="BF"/>
          <w:sz w:val="20"/>
          <w:szCs w:val="20"/>
        </w:rPr>
        <w:t>06</w:t>
      </w:r>
      <w:r w:rsidRPr="001E6C03">
        <w:rPr>
          <w:rFonts w:ascii="Helvetica" w:hAnsi="Helvetica"/>
          <w:color w:val="404040" w:themeColor="text1" w:themeTint="BF"/>
          <w:sz w:val="20"/>
          <w:szCs w:val="20"/>
        </w:rPr>
        <w:t>/20</w:t>
      </w:r>
      <w:r w:rsidR="00670738">
        <w:rPr>
          <w:rFonts w:ascii="Helvetica" w:hAnsi="Helvetica"/>
          <w:color w:val="404040" w:themeColor="text1" w:themeTint="BF"/>
          <w:sz w:val="20"/>
          <w:szCs w:val="20"/>
        </w:rPr>
        <w:t>20</w:t>
      </w:r>
      <w:r>
        <w:rPr>
          <w:rFonts w:ascii="Helvetica" w:hAnsi="Helvetica"/>
          <w:color w:val="404040" w:themeColor="text1" w:themeTint="BF"/>
          <w:sz w:val="20"/>
          <w:szCs w:val="20"/>
        </w:rPr>
        <w:t>.</w:t>
      </w:r>
    </w:p>
    <w:p w14:paraId="54693077" w14:textId="77777777" w:rsidR="00932CDD" w:rsidRDefault="00932CDD" w:rsidP="009D10F3">
      <w:pPr>
        <w:tabs>
          <w:tab w:val="left" w:pos="2610"/>
        </w:tabs>
        <w:spacing w:line="360" w:lineRule="auto"/>
        <w:jc w:val="both"/>
        <w:rPr>
          <w:rFonts w:ascii="Helvetica" w:eastAsia="Calibri" w:hAnsi="Helvetica"/>
          <w:color w:val="404040" w:themeColor="text1" w:themeTint="BF"/>
          <w:sz w:val="20"/>
          <w:szCs w:val="20"/>
        </w:rPr>
      </w:pPr>
    </w:p>
    <w:p w14:paraId="209BF011" w14:textId="77777777" w:rsidR="005403AE" w:rsidRDefault="005403AE" w:rsidP="009D10F3">
      <w:pPr>
        <w:tabs>
          <w:tab w:val="left" w:pos="2610"/>
        </w:tabs>
        <w:spacing w:line="360" w:lineRule="auto"/>
        <w:jc w:val="both"/>
        <w:rPr>
          <w:rFonts w:ascii="Helvetica" w:eastAsia="Calibri" w:hAnsi="Helvetica"/>
          <w:color w:val="404040" w:themeColor="text1" w:themeTint="BF"/>
          <w:sz w:val="20"/>
          <w:szCs w:val="20"/>
        </w:rPr>
      </w:pPr>
    </w:p>
    <w:p w14:paraId="195572E0" w14:textId="77777777" w:rsidR="005403AE" w:rsidRDefault="005403AE" w:rsidP="009D10F3">
      <w:pPr>
        <w:tabs>
          <w:tab w:val="left" w:pos="2610"/>
        </w:tabs>
        <w:spacing w:line="360" w:lineRule="auto"/>
        <w:jc w:val="both"/>
        <w:rPr>
          <w:rFonts w:ascii="Helvetica" w:eastAsia="Calibri" w:hAnsi="Helvetica"/>
          <w:color w:val="404040" w:themeColor="text1" w:themeTint="BF"/>
          <w:sz w:val="20"/>
          <w:szCs w:val="20"/>
        </w:rPr>
      </w:pPr>
    </w:p>
    <w:p w14:paraId="7A37D0C2" w14:textId="77777777" w:rsidR="00D82ADD" w:rsidRPr="00E65C2B" w:rsidRDefault="00D82ADD" w:rsidP="00D82ADD">
      <w:pPr>
        <w:numPr>
          <w:ilvl w:val="0"/>
          <w:numId w:val="9"/>
        </w:numPr>
        <w:spacing w:line="360" w:lineRule="auto"/>
        <w:ind w:left="397"/>
        <w:jc w:val="both"/>
        <w:rPr>
          <w:rFonts w:ascii="Helvetica" w:hAnsi="Helvetica"/>
          <w:b/>
          <w:color w:val="404040" w:themeColor="text1" w:themeTint="BF"/>
          <w:sz w:val="20"/>
        </w:rPr>
      </w:pPr>
      <w:r w:rsidRPr="00E65C2B">
        <w:rPr>
          <w:rFonts w:ascii="Helvetica" w:hAnsi="Helvetica"/>
          <w:b/>
          <w:color w:val="404040" w:themeColor="text1" w:themeTint="BF"/>
          <w:sz w:val="20"/>
        </w:rPr>
        <w:lastRenderedPageBreak/>
        <w:t>IDERCEXA – Investigação, desenvolvimento e energias renováveis para a melhoria do tecido empresarial na região Centro, Extremadura e Alentejo</w:t>
      </w:r>
    </w:p>
    <w:p w14:paraId="4A508CA6" w14:textId="2D893D8D" w:rsidR="00D82ADD" w:rsidRPr="00BC360E" w:rsidRDefault="00D82ADD" w:rsidP="00D82ADD">
      <w:pPr>
        <w:spacing w:line="360" w:lineRule="auto"/>
        <w:ind w:left="397"/>
        <w:jc w:val="both"/>
        <w:rPr>
          <w:rFonts w:ascii="Helvetica" w:hAnsi="Helvetica"/>
          <w:bCs/>
          <w:color w:val="404040" w:themeColor="text1" w:themeTint="BF"/>
          <w:sz w:val="20"/>
          <w:szCs w:val="20"/>
        </w:rPr>
      </w:pPr>
      <w:r w:rsidRPr="00E65C2B">
        <w:rPr>
          <w:rFonts w:ascii="Helvetica" w:hAnsi="Helvetica"/>
          <w:bCs/>
          <w:color w:val="404040" w:themeColor="text1" w:themeTint="BF"/>
          <w:sz w:val="20"/>
          <w:szCs w:val="20"/>
          <w:u w:val="single"/>
        </w:rPr>
        <w:t>Objetivos:</w:t>
      </w:r>
      <w:r w:rsidRPr="00E65C2B">
        <w:rPr>
          <w:rFonts w:ascii="Helvetica" w:hAnsi="Helvetica"/>
          <w:bCs/>
          <w:color w:val="404040" w:themeColor="text1" w:themeTint="BF"/>
          <w:sz w:val="20"/>
          <w:szCs w:val="20"/>
        </w:rPr>
        <w:t xml:space="preserve"> estimular e promover a I&amp;D nos setores empresariais de forte presença na região EUROACE, como</w:t>
      </w:r>
      <w:r>
        <w:rPr>
          <w:rFonts w:ascii="Helvetica" w:hAnsi="Helvetica"/>
          <w:bCs/>
          <w:color w:val="404040" w:themeColor="text1" w:themeTint="BF"/>
          <w:sz w:val="20"/>
          <w:szCs w:val="20"/>
        </w:rPr>
        <w:t>, por exemplo, metalomecânicos ou eletrotécnicos, através da colaboração entre centros de investigação. Prevê-se a introdução de novos desenvolvimentos tecnológicos (novos produtos e serviços) dos setores-chave, identificados nas RIS de cada região, que aumentem a competitividade internacional das empresas da região EUROACE. Desta forma, prevê-se uma melhoria na participação do setor da metalomecânica e da eletrotecnia em atividades de I&amp;D+I próximas do mercado, na região EUROACE.</w:t>
      </w:r>
    </w:p>
    <w:p w14:paraId="0F30A4FC" w14:textId="5DD8066B" w:rsidR="00D82ADD" w:rsidRPr="00BC360E" w:rsidRDefault="00D82ADD" w:rsidP="00D82ADD">
      <w:pPr>
        <w:spacing w:line="360" w:lineRule="auto"/>
        <w:ind w:left="397"/>
        <w:jc w:val="both"/>
        <w:rPr>
          <w:rFonts w:ascii="Helvetica" w:hAnsi="Helvetica"/>
          <w:bCs/>
          <w:color w:val="404040" w:themeColor="text1" w:themeTint="BF"/>
          <w:sz w:val="20"/>
          <w:szCs w:val="20"/>
          <w:u w:val="single"/>
        </w:rPr>
      </w:pPr>
      <w:r w:rsidRPr="00BC360E">
        <w:rPr>
          <w:rFonts w:ascii="Helvetica" w:hAnsi="Helvetica"/>
          <w:bCs/>
          <w:color w:val="404040" w:themeColor="text1" w:themeTint="BF"/>
          <w:sz w:val="20"/>
          <w:szCs w:val="20"/>
          <w:u w:val="single"/>
        </w:rPr>
        <w:t>Investigador</w:t>
      </w:r>
      <w:r>
        <w:rPr>
          <w:rFonts w:ascii="Helvetica" w:hAnsi="Helvetica"/>
          <w:bCs/>
          <w:color w:val="404040" w:themeColor="text1" w:themeTint="BF"/>
          <w:sz w:val="20"/>
          <w:szCs w:val="20"/>
          <w:u w:val="single"/>
        </w:rPr>
        <w:t xml:space="preserve"> responsável </w:t>
      </w:r>
      <w:r w:rsidR="00BB2472">
        <w:rPr>
          <w:rFonts w:ascii="Helvetica" w:hAnsi="Helvetica"/>
          <w:bCs/>
          <w:color w:val="404040" w:themeColor="text1" w:themeTint="BF"/>
          <w:sz w:val="20"/>
          <w:szCs w:val="20"/>
          <w:u w:val="single"/>
        </w:rPr>
        <w:t>Politécnico de Portalegre</w:t>
      </w:r>
      <w:r w:rsidRPr="00BC360E">
        <w:rPr>
          <w:rFonts w:ascii="Helvetica" w:hAnsi="Helvetica"/>
          <w:bCs/>
          <w:color w:val="404040" w:themeColor="text1" w:themeTint="BF"/>
          <w:sz w:val="20"/>
          <w:szCs w:val="20"/>
          <w:u w:val="single"/>
        </w:rPr>
        <w:t>:</w:t>
      </w:r>
      <w:r w:rsidRPr="00BC360E">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Paulo Brito.</w:t>
      </w:r>
    </w:p>
    <w:p w14:paraId="58360181" w14:textId="7E24C5C6" w:rsidR="00D82ADD" w:rsidRPr="00BC360E" w:rsidRDefault="00D82ADD" w:rsidP="00D82ADD">
      <w:pPr>
        <w:spacing w:line="360" w:lineRule="auto"/>
        <w:ind w:left="397"/>
        <w:jc w:val="both"/>
        <w:rPr>
          <w:rFonts w:ascii="Helvetica" w:hAnsi="Helvetica"/>
          <w:bCs/>
          <w:color w:val="404040" w:themeColor="text1" w:themeTint="BF"/>
          <w:sz w:val="20"/>
          <w:szCs w:val="20"/>
          <w:u w:val="single"/>
        </w:rPr>
      </w:pPr>
      <w:r w:rsidRPr="00BC360E">
        <w:rPr>
          <w:rFonts w:ascii="Helvetica" w:hAnsi="Helvetica"/>
          <w:bCs/>
          <w:color w:val="404040" w:themeColor="text1" w:themeTint="BF"/>
          <w:sz w:val="20"/>
          <w:szCs w:val="20"/>
          <w:u w:val="single"/>
        </w:rPr>
        <w:t>Equipa:</w:t>
      </w:r>
      <w:r w:rsidRPr="00BC360E">
        <w:rPr>
          <w:rFonts w:ascii="Helvetica" w:hAnsi="Helvetica"/>
          <w:bCs/>
          <w:color w:val="404040" w:themeColor="text1" w:themeTint="BF"/>
          <w:sz w:val="20"/>
          <w:szCs w:val="20"/>
        </w:rPr>
        <w:t xml:space="preserve"> </w:t>
      </w:r>
      <w:r w:rsidR="0069297B">
        <w:rPr>
          <w:rFonts w:ascii="Helvetica" w:hAnsi="Helvetica"/>
          <w:bCs/>
          <w:color w:val="404040" w:themeColor="text1" w:themeTint="BF"/>
          <w:sz w:val="20"/>
          <w:szCs w:val="20"/>
        </w:rPr>
        <w:t>Paulo Brito</w:t>
      </w:r>
      <w:r w:rsidR="005403AE">
        <w:rPr>
          <w:rFonts w:ascii="Helvetica" w:hAnsi="Helvetica"/>
          <w:bCs/>
          <w:color w:val="404040" w:themeColor="text1" w:themeTint="BF"/>
          <w:sz w:val="20"/>
          <w:szCs w:val="20"/>
        </w:rPr>
        <w:t>,</w:t>
      </w:r>
      <w:r w:rsidR="0069297B">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Eliseu Monteiro, Luiz Rodrigues, Catarina Dias</w:t>
      </w:r>
      <w:r w:rsidR="0069297B">
        <w:rPr>
          <w:rFonts w:ascii="Helvetica" w:hAnsi="Helvetica"/>
          <w:bCs/>
          <w:color w:val="404040" w:themeColor="text1" w:themeTint="BF"/>
          <w:sz w:val="20"/>
          <w:szCs w:val="20"/>
        </w:rPr>
        <w:t>, Roberta Panizio (bolseira de investigação)</w:t>
      </w:r>
      <w:r>
        <w:rPr>
          <w:rFonts w:ascii="Helvetica" w:hAnsi="Helvetica"/>
          <w:bCs/>
          <w:color w:val="404040" w:themeColor="text1" w:themeTint="BF"/>
          <w:sz w:val="20"/>
          <w:szCs w:val="20"/>
        </w:rPr>
        <w:t>.</w:t>
      </w:r>
    </w:p>
    <w:p w14:paraId="2AE4A747" w14:textId="77777777" w:rsidR="00D82ADD" w:rsidRPr="00BC360E" w:rsidRDefault="00D82ADD" w:rsidP="00D82ADD">
      <w:pPr>
        <w:spacing w:line="360" w:lineRule="auto"/>
        <w:ind w:left="397"/>
        <w:jc w:val="both"/>
        <w:rPr>
          <w:rFonts w:ascii="Helvetica" w:hAnsi="Helvetica"/>
          <w:bCs/>
          <w:color w:val="404040" w:themeColor="text1" w:themeTint="BF"/>
          <w:sz w:val="20"/>
          <w:szCs w:val="20"/>
          <w:u w:val="single"/>
        </w:rPr>
      </w:pPr>
      <w:r w:rsidRPr="00BC360E">
        <w:rPr>
          <w:rFonts w:ascii="Helvetica" w:hAnsi="Helvetica"/>
          <w:bCs/>
          <w:color w:val="404040" w:themeColor="text1" w:themeTint="BF"/>
          <w:sz w:val="20"/>
          <w:szCs w:val="20"/>
          <w:u w:val="single"/>
        </w:rPr>
        <w:t>Líder do projeto:</w:t>
      </w:r>
      <w:r w:rsidRPr="00BC360E">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Agencia Extremeña de la Energía (AGENEX).</w:t>
      </w:r>
    </w:p>
    <w:p w14:paraId="20F21A79" w14:textId="77777777" w:rsidR="00D82ADD" w:rsidRPr="00F828EF" w:rsidRDefault="00D82ADD" w:rsidP="00D82ADD">
      <w:pPr>
        <w:spacing w:line="360" w:lineRule="auto"/>
        <w:ind w:left="397"/>
        <w:jc w:val="both"/>
        <w:rPr>
          <w:rFonts w:ascii="Helvetica" w:hAnsi="Helvetica"/>
          <w:bCs/>
          <w:color w:val="404040" w:themeColor="text1" w:themeTint="BF"/>
          <w:sz w:val="20"/>
          <w:szCs w:val="20"/>
          <w:u w:val="single"/>
          <w:lang w:val="es-ES"/>
        </w:rPr>
      </w:pPr>
      <w:r w:rsidRPr="00BC360E">
        <w:rPr>
          <w:rFonts w:ascii="Helvetica" w:hAnsi="Helvetica"/>
          <w:bCs/>
          <w:color w:val="404040" w:themeColor="text1" w:themeTint="BF"/>
          <w:sz w:val="20"/>
          <w:szCs w:val="20"/>
          <w:u w:val="single"/>
        </w:rPr>
        <w:t>Parceiros:</w:t>
      </w:r>
      <w:r w:rsidRPr="00BC360E">
        <w:rPr>
          <w:rFonts w:ascii="Helvetica" w:hAnsi="Helvetica"/>
          <w:bCs/>
          <w:color w:val="404040" w:themeColor="text1" w:themeTint="BF"/>
          <w:sz w:val="20"/>
          <w:szCs w:val="20"/>
        </w:rPr>
        <w:t xml:space="preserve"> Instituto Politécnico de Portalegre; </w:t>
      </w:r>
      <w:r>
        <w:rPr>
          <w:rFonts w:ascii="Helvetica" w:hAnsi="Helvetica"/>
          <w:bCs/>
          <w:color w:val="404040" w:themeColor="text1" w:themeTint="BF"/>
          <w:sz w:val="20"/>
          <w:szCs w:val="20"/>
        </w:rPr>
        <w:t xml:space="preserve">Instituto Politécnico de Beja; Universidade de Évora; Associação Empresarial da Região de Santarém (NERSANT); Núcleo Empresarial da Região de Évora (NERE-AE); Inpress’Studio; Consorcio para la Gestión de Servicios Medioambientales. Diputación de Badajoz (PROMEDIO); Centro Extremeño de Tecnologías Avanzadas (CETA-CIEMAT); Centro Tecnológico da Indústria de Moldes, Ferramentas Especiais e Plásticos (CENTIMFE); Centro de Investigaciones Científicas y Tecnológicas de Extremadura (CICYTEX); Dirección General de Arquitectura. </w:t>
      </w:r>
      <w:r w:rsidRPr="00F828EF">
        <w:rPr>
          <w:rFonts w:ascii="Helvetica" w:hAnsi="Helvetica"/>
          <w:bCs/>
          <w:color w:val="404040" w:themeColor="text1" w:themeTint="BF"/>
          <w:sz w:val="20"/>
          <w:szCs w:val="20"/>
          <w:lang w:val="es-ES"/>
        </w:rPr>
        <w:t xml:space="preserve">Consejería de Sanidad y Políticas Sociales; Instituto Tecnológico de Rocas Ornamentales y Materiales de la Construcción (INTROMAC); Universidad de Extremadura; Dirección General de Industria, Energía y Minas. Consejería de Economía e Infraestructuras; Asociación Regional de Empresarios del Metal de Extremadura (ASPREMETAL); Cluster de la Energía de Extremadura.   </w:t>
      </w:r>
    </w:p>
    <w:p w14:paraId="02EE58F8" w14:textId="77777777" w:rsidR="00D82ADD" w:rsidRPr="00BC360E" w:rsidRDefault="00D82ADD" w:rsidP="00D82ADD">
      <w:pPr>
        <w:spacing w:line="360" w:lineRule="auto"/>
        <w:ind w:left="397"/>
        <w:jc w:val="both"/>
        <w:rPr>
          <w:rFonts w:ascii="Helvetica" w:hAnsi="Helvetica"/>
          <w:bCs/>
          <w:color w:val="404040" w:themeColor="text1" w:themeTint="BF"/>
          <w:sz w:val="20"/>
          <w:szCs w:val="20"/>
        </w:rPr>
      </w:pPr>
      <w:r w:rsidRPr="00BC360E">
        <w:rPr>
          <w:rFonts w:ascii="Helvetica" w:hAnsi="Helvetica"/>
          <w:bCs/>
          <w:color w:val="404040" w:themeColor="text1" w:themeTint="BF"/>
          <w:sz w:val="20"/>
          <w:szCs w:val="20"/>
          <w:u w:val="single"/>
        </w:rPr>
        <w:t>Investimento total do projeto:</w:t>
      </w:r>
      <w:r w:rsidRPr="00BC360E">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3.938.578,92</w:t>
      </w:r>
      <w:r w:rsidRPr="00BC360E">
        <w:rPr>
          <w:rFonts w:ascii="Helvetica" w:hAnsi="Helvetica"/>
          <w:bCs/>
          <w:color w:val="404040" w:themeColor="text1" w:themeTint="BF"/>
          <w:sz w:val="20"/>
          <w:szCs w:val="20"/>
        </w:rPr>
        <w:t>€</w:t>
      </w:r>
    </w:p>
    <w:p w14:paraId="0CD7E0BD" w14:textId="635F663C" w:rsidR="00D82ADD" w:rsidRPr="00BC360E" w:rsidRDefault="00D82ADD" w:rsidP="00D82ADD">
      <w:pPr>
        <w:spacing w:line="360" w:lineRule="auto"/>
        <w:ind w:left="397"/>
        <w:jc w:val="both"/>
        <w:rPr>
          <w:rFonts w:ascii="Helvetica" w:hAnsi="Helvetica"/>
          <w:bCs/>
          <w:color w:val="404040" w:themeColor="text1" w:themeTint="BF"/>
          <w:sz w:val="20"/>
          <w:szCs w:val="20"/>
          <w:u w:val="single"/>
        </w:rPr>
      </w:pPr>
      <w:r w:rsidRPr="00BC360E">
        <w:rPr>
          <w:rFonts w:ascii="Helvetica" w:hAnsi="Helvetica"/>
          <w:bCs/>
          <w:color w:val="404040" w:themeColor="text1" w:themeTint="BF"/>
          <w:sz w:val="20"/>
          <w:szCs w:val="20"/>
          <w:u w:val="single"/>
        </w:rPr>
        <w:t xml:space="preserve">Componente </w:t>
      </w:r>
      <w:r w:rsidR="00BB2472">
        <w:rPr>
          <w:rFonts w:ascii="Helvetica" w:hAnsi="Helvetica"/>
          <w:bCs/>
          <w:color w:val="404040" w:themeColor="text1" w:themeTint="BF"/>
          <w:sz w:val="20"/>
          <w:szCs w:val="20"/>
          <w:u w:val="single"/>
        </w:rPr>
        <w:t>Politécnico de Portalegre</w:t>
      </w:r>
      <w:r w:rsidRPr="00BC360E">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66.666,67</w:t>
      </w:r>
      <w:r w:rsidRPr="00BC360E">
        <w:rPr>
          <w:rFonts w:ascii="Helvetica" w:hAnsi="Helvetica"/>
          <w:bCs/>
          <w:color w:val="404040" w:themeColor="text1" w:themeTint="BF"/>
          <w:sz w:val="20"/>
          <w:szCs w:val="20"/>
        </w:rPr>
        <w:t>€</w:t>
      </w:r>
    </w:p>
    <w:p w14:paraId="50D56071" w14:textId="77777777" w:rsidR="00D82ADD" w:rsidRPr="00BC360E" w:rsidRDefault="00D82ADD" w:rsidP="00D82ADD">
      <w:pPr>
        <w:spacing w:line="360" w:lineRule="auto"/>
        <w:ind w:left="397"/>
        <w:jc w:val="both"/>
        <w:rPr>
          <w:rFonts w:ascii="Helvetica" w:hAnsi="Helvetica"/>
          <w:bCs/>
          <w:color w:val="404040" w:themeColor="text1" w:themeTint="BF"/>
          <w:sz w:val="20"/>
          <w:szCs w:val="20"/>
        </w:rPr>
      </w:pPr>
      <w:r w:rsidRPr="002F2F92">
        <w:rPr>
          <w:rFonts w:ascii="Helvetica" w:hAnsi="Helvetica"/>
          <w:bCs/>
          <w:color w:val="404040" w:themeColor="text1" w:themeTint="BF"/>
          <w:sz w:val="20"/>
          <w:szCs w:val="20"/>
          <w:u w:val="single"/>
        </w:rPr>
        <w:t>Cofinanciamento:</w:t>
      </w:r>
      <w:r>
        <w:rPr>
          <w:rFonts w:ascii="Helvetica" w:hAnsi="Helvetica"/>
          <w:bCs/>
          <w:color w:val="404040" w:themeColor="text1" w:themeTint="BF"/>
          <w:sz w:val="20"/>
          <w:szCs w:val="20"/>
        </w:rPr>
        <w:t xml:space="preserve"> FEDER:2.953.934,19€</w:t>
      </w:r>
    </w:p>
    <w:p w14:paraId="24E1BF36" w14:textId="77777777" w:rsidR="00D82ADD" w:rsidRDefault="00D82ADD" w:rsidP="00D82ADD">
      <w:pPr>
        <w:spacing w:line="360" w:lineRule="auto"/>
        <w:ind w:left="397"/>
        <w:jc w:val="both"/>
        <w:rPr>
          <w:rFonts w:ascii="Helvetica" w:hAnsi="Helvetica"/>
          <w:bCs/>
          <w:color w:val="404040" w:themeColor="text1" w:themeTint="BF"/>
          <w:sz w:val="20"/>
          <w:szCs w:val="20"/>
        </w:rPr>
      </w:pPr>
      <w:r w:rsidRPr="00BC360E">
        <w:rPr>
          <w:rFonts w:ascii="Helvetica" w:hAnsi="Helvetica"/>
          <w:bCs/>
          <w:color w:val="404040" w:themeColor="text1" w:themeTint="BF"/>
          <w:sz w:val="20"/>
          <w:szCs w:val="20"/>
          <w:u w:val="single"/>
        </w:rPr>
        <w:t>Programa:</w:t>
      </w:r>
      <w:r>
        <w:rPr>
          <w:rFonts w:ascii="Helvetica" w:hAnsi="Helvetica"/>
          <w:bCs/>
          <w:color w:val="404040" w:themeColor="text1" w:themeTint="BF"/>
          <w:sz w:val="20"/>
          <w:szCs w:val="20"/>
        </w:rPr>
        <w:t xml:space="preserve"> Interreg V-A Espanha-Portugal (POCTEP).</w:t>
      </w:r>
      <w:r w:rsidRPr="00BC360E">
        <w:rPr>
          <w:rFonts w:ascii="Helvetica" w:hAnsi="Helvetica"/>
          <w:bCs/>
          <w:color w:val="404040" w:themeColor="text1" w:themeTint="BF"/>
          <w:sz w:val="20"/>
          <w:szCs w:val="20"/>
        </w:rPr>
        <w:t xml:space="preserve"> </w:t>
      </w:r>
    </w:p>
    <w:p w14:paraId="037141F4" w14:textId="1BEC4C5A" w:rsidR="00D82ADD" w:rsidRDefault="00D82ADD" w:rsidP="00D82ADD">
      <w:pPr>
        <w:spacing w:line="360" w:lineRule="auto"/>
        <w:ind w:left="397"/>
        <w:jc w:val="both"/>
        <w:rPr>
          <w:rFonts w:ascii="Helvetica" w:hAnsi="Helvetica"/>
          <w:color w:val="404040" w:themeColor="text1" w:themeTint="BF"/>
          <w:sz w:val="20"/>
          <w:szCs w:val="20"/>
        </w:rPr>
      </w:pPr>
      <w:r w:rsidRPr="00BC360E">
        <w:rPr>
          <w:rFonts w:ascii="Helvetica" w:hAnsi="Helvetica"/>
          <w:bCs/>
          <w:color w:val="404040" w:themeColor="text1" w:themeTint="BF"/>
          <w:sz w:val="20"/>
          <w:szCs w:val="20"/>
          <w:u w:val="single"/>
        </w:rPr>
        <w:t>Duração do projeto:</w:t>
      </w:r>
      <w:r w:rsidRPr="00BC360E">
        <w:rPr>
          <w:rFonts w:ascii="Helvetica" w:hAnsi="Helvetica"/>
          <w:color w:val="404040" w:themeColor="text1" w:themeTint="BF"/>
          <w:sz w:val="20"/>
          <w:szCs w:val="20"/>
        </w:rPr>
        <w:t xml:space="preserve"> de 01/</w:t>
      </w:r>
      <w:r>
        <w:rPr>
          <w:rFonts w:ascii="Helvetica" w:hAnsi="Helvetica"/>
          <w:color w:val="404040" w:themeColor="text1" w:themeTint="BF"/>
          <w:sz w:val="20"/>
          <w:szCs w:val="20"/>
        </w:rPr>
        <w:t>10</w:t>
      </w:r>
      <w:r w:rsidRPr="00BC360E">
        <w:rPr>
          <w:rFonts w:ascii="Helvetica" w:hAnsi="Helvetica"/>
          <w:color w:val="404040" w:themeColor="text1" w:themeTint="BF"/>
          <w:sz w:val="20"/>
          <w:szCs w:val="20"/>
        </w:rPr>
        <w:t>/201</w:t>
      </w:r>
      <w:r>
        <w:rPr>
          <w:rFonts w:ascii="Helvetica" w:hAnsi="Helvetica"/>
          <w:color w:val="404040" w:themeColor="text1" w:themeTint="BF"/>
          <w:sz w:val="20"/>
          <w:szCs w:val="20"/>
        </w:rPr>
        <w:t>5</w:t>
      </w:r>
      <w:r w:rsidRPr="00BC360E">
        <w:rPr>
          <w:rFonts w:ascii="Helvetica" w:hAnsi="Helvetica"/>
          <w:color w:val="404040" w:themeColor="text1" w:themeTint="BF"/>
          <w:sz w:val="20"/>
          <w:szCs w:val="20"/>
        </w:rPr>
        <w:t xml:space="preserve"> a 3</w:t>
      </w:r>
      <w:r w:rsidR="00670738">
        <w:rPr>
          <w:rFonts w:ascii="Helvetica" w:hAnsi="Helvetica"/>
          <w:color w:val="404040" w:themeColor="text1" w:themeTint="BF"/>
          <w:sz w:val="20"/>
          <w:szCs w:val="20"/>
        </w:rPr>
        <w:t>0</w:t>
      </w:r>
      <w:r w:rsidRPr="00BC360E">
        <w:rPr>
          <w:rFonts w:ascii="Helvetica" w:hAnsi="Helvetica"/>
          <w:color w:val="404040" w:themeColor="text1" w:themeTint="BF"/>
          <w:sz w:val="20"/>
          <w:szCs w:val="20"/>
        </w:rPr>
        <w:t>/</w:t>
      </w:r>
      <w:r w:rsidR="00670738">
        <w:rPr>
          <w:rFonts w:ascii="Helvetica" w:hAnsi="Helvetica"/>
          <w:color w:val="404040" w:themeColor="text1" w:themeTint="BF"/>
          <w:sz w:val="20"/>
          <w:szCs w:val="20"/>
        </w:rPr>
        <w:t>0</w:t>
      </w:r>
      <w:r w:rsidR="004A022F">
        <w:rPr>
          <w:rFonts w:ascii="Helvetica" w:hAnsi="Helvetica"/>
          <w:color w:val="404040" w:themeColor="text1" w:themeTint="BF"/>
          <w:sz w:val="20"/>
          <w:szCs w:val="20"/>
        </w:rPr>
        <w:t>6</w:t>
      </w:r>
      <w:r w:rsidRPr="00BC360E">
        <w:rPr>
          <w:rFonts w:ascii="Helvetica" w:hAnsi="Helvetica"/>
          <w:color w:val="404040" w:themeColor="text1" w:themeTint="BF"/>
          <w:sz w:val="20"/>
          <w:szCs w:val="20"/>
        </w:rPr>
        <w:t>/20</w:t>
      </w:r>
      <w:r w:rsidR="00670738">
        <w:rPr>
          <w:rFonts w:ascii="Helvetica" w:hAnsi="Helvetica"/>
          <w:color w:val="404040" w:themeColor="text1" w:themeTint="BF"/>
          <w:sz w:val="20"/>
          <w:szCs w:val="20"/>
        </w:rPr>
        <w:t>20</w:t>
      </w:r>
      <w:r>
        <w:rPr>
          <w:rFonts w:ascii="Helvetica" w:hAnsi="Helvetica"/>
          <w:color w:val="404040" w:themeColor="text1" w:themeTint="BF"/>
          <w:sz w:val="20"/>
          <w:szCs w:val="20"/>
        </w:rPr>
        <w:t>.</w:t>
      </w:r>
    </w:p>
    <w:p w14:paraId="1B3D352B" w14:textId="77777777" w:rsidR="005403AE" w:rsidRDefault="005403AE" w:rsidP="00D82ADD">
      <w:pPr>
        <w:spacing w:line="360" w:lineRule="auto"/>
        <w:ind w:left="397"/>
        <w:jc w:val="both"/>
        <w:rPr>
          <w:rFonts w:ascii="Helvetica" w:hAnsi="Helvetica"/>
          <w:color w:val="404040" w:themeColor="text1" w:themeTint="BF"/>
          <w:sz w:val="20"/>
          <w:szCs w:val="20"/>
        </w:rPr>
      </w:pPr>
    </w:p>
    <w:p w14:paraId="162D80B3" w14:textId="77777777" w:rsidR="005403AE" w:rsidRDefault="005403AE" w:rsidP="00D82ADD">
      <w:pPr>
        <w:spacing w:line="360" w:lineRule="auto"/>
        <w:ind w:left="397"/>
        <w:jc w:val="both"/>
        <w:rPr>
          <w:rFonts w:ascii="Helvetica" w:hAnsi="Helvetica"/>
          <w:color w:val="404040" w:themeColor="text1" w:themeTint="BF"/>
          <w:sz w:val="20"/>
          <w:szCs w:val="20"/>
        </w:rPr>
      </w:pPr>
    </w:p>
    <w:p w14:paraId="6AAF10D7" w14:textId="77777777" w:rsidR="005403AE" w:rsidRDefault="005403AE" w:rsidP="00D82ADD">
      <w:pPr>
        <w:spacing w:line="360" w:lineRule="auto"/>
        <w:ind w:left="397"/>
        <w:jc w:val="both"/>
        <w:rPr>
          <w:rFonts w:ascii="Helvetica" w:hAnsi="Helvetica"/>
          <w:color w:val="404040" w:themeColor="text1" w:themeTint="BF"/>
          <w:sz w:val="20"/>
          <w:szCs w:val="20"/>
        </w:rPr>
      </w:pPr>
    </w:p>
    <w:p w14:paraId="7E30F2BF" w14:textId="77777777" w:rsidR="00AB7485" w:rsidRPr="00E65C2B" w:rsidRDefault="00AB7485" w:rsidP="00AB7485">
      <w:pPr>
        <w:numPr>
          <w:ilvl w:val="0"/>
          <w:numId w:val="9"/>
        </w:numPr>
        <w:spacing w:line="360" w:lineRule="auto"/>
        <w:ind w:left="397"/>
        <w:jc w:val="both"/>
        <w:rPr>
          <w:rFonts w:ascii="Helvetica" w:hAnsi="Helvetica"/>
          <w:b/>
          <w:color w:val="404040" w:themeColor="text1" w:themeTint="BF"/>
          <w:sz w:val="20"/>
        </w:rPr>
      </w:pPr>
      <w:r w:rsidRPr="00E65C2B">
        <w:rPr>
          <w:rFonts w:ascii="Helvetica" w:hAnsi="Helvetica"/>
          <w:b/>
          <w:color w:val="404040" w:themeColor="text1" w:themeTint="BF"/>
          <w:sz w:val="20"/>
        </w:rPr>
        <w:lastRenderedPageBreak/>
        <w:t>ECO2CIR – Projeto de Cooperação Transfronteiriça para a introdução da economia ecológica e circular através da prevenção, melhoria da reciclagem, da gestão e valorização de resíduos, nas regiões Centro, Extremadura e Alentejo</w:t>
      </w:r>
    </w:p>
    <w:p w14:paraId="36DD73A3" w14:textId="77777777" w:rsidR="00AB7485" w:rsidRPr="00551F37" w:rsidRDefault="00AB7485" w:rsidP="00AB7485">
      <w:pPr>
        <w:spacing w:line="360" w:lineRule="auto"/>
        <w:ind w:left="397"/>
        <w:jc w:val="both"/>
        <w:rPr>
          <w:rFonts w:ascii="Helvetica" w:hAnsi="Helvetica"/>
          <w:bCs/>
          <w:color w:val="404040" w:themeColor="text1" w:themeTint="BF"/>
          <w:sz w:val="20"/>
          <w:szCs w:val="20"/>
        </w:rPr>
      </w:pPr>
      <w:r w:rsidRPr="00551F37">
        <w:rPr>
          <w:rFonts w:ascii="Helvetica" w:hAnsi="Helvetica"/>
          <w:bCs/>
          <w:color w:val="404040" w:themeColor="text1" w:themeTint="BF"/>
          <w:sz w:val="20"/>
          <w:szCs w:val="20"/>
          <w:u w:val="single"/>
        </w:rPr>
        <w:t>Objetivos:</w:t>
      </w:r>
      <w:r w:rsidRPr="00551F37">
        <w:rPr>
          <w:rFonts w:ascii="Helvetica" w:hAnsi="Helvetica"/>
          <w:bCs/>
          <w:color w:val="404040" w:themeColor="text1" w:themeTint="BF"/>
          <w:sz w:val="20"/>
          <w:szCs w:val="20"/>
        </w:rPr>
        <w:t xml:space="preserve"> promover a troca de informações e experiências, já em andamento, com bons resultados em ambos os lados da Raia, criando mecanismos para melhorar a economia ecológica e circular, através de uma hierarquia adequada de gestão de resíduos, estabelecida pela Diretiva</w:t>
      </w:r>
      <w:r>
        <w:rPr>
          <w:rFonts w:ascii="Helvetica" w:hAnsi="Helvetica"/>
          <w:bCs/>
          <w:color w:val="404040" w:themeColor="text1" w:themeTint="BF"/>
          <w:sz w:val="20"/>
          <w:szCs w:val="20"/>
        </w:rPr>
        <w:t xml:space="preserve"> 98/2008, em toda a Euroregião.</w:t>
      </w:r>
      <w:r w:rsidRPr="00551F37">
        <w:rPr>
          <w:rFonts w:ascii="Helvetica" w:hAnsi="Helvetica"/>
          <w:bCs/>
          <w:color w:val="404040" w:themeColor="text1" w:themeTint="BF"/>
          <w:sz w:val="20"/>
          <w:szCs w:val="20"/>
        </w:rPr>
        <w:t xml:space="preserve"> </w:t>
      </w:r>
    </w:p>
    <w:p w14:paraId="68A9FD91" w14:textId="42388197" w:rsidR="00AB7485" w:rsidRPr="00551F37" w:rsidRDefault="00AB7485" w:rsidP="00AB7485">
      <w:pPr>
        <w:spacing w:line="360" w:lineRule="auto"/>
        <w:ind w:left="397"/>
        <w:jc w:val="both"/>
        <w:rPr>
          <w:rFonts w:ascii="Helvetica" w:hAnsi="Helvetica"/>
          <w:bCs/>
          <w:color w:val="404040" w:themeColor="text1" w:themeTint="BF"/>
          <w:sz w:val="20"/>
          <w:szCs w:val="20"/>
          <w:u w:val="single"/>
        </w:rPr>
      </w:pPr>
      <w:r w:rsidRPr="00551F37">
        <w:rPr>
          <w:rFonts w:ascii="Helvetica" w:hAnsi="Helvetica"/>
          <w:bCs/>
          <w:color w:val="404040" w:themeColor="text1" w:themeTint="BF"/>
          <w:sz w:val="20"/>
          <w:szCs w:val="20"/>
          <w:u w:val="single"/>
        </w:rPr>
        <w:t xml:space="preserve">Investigador responsável </w:t>
      </w:r>
      <w:r w:rsidR="00BB2472">
        <w:rPr>
          <w:rFonts w:ascii="Helvetica" w:hAnsi="Helvetica"/>
          <w:bCs/>
          <w:color w:val="404040" w:themeColor="text1" w:themeTint="BF"/>
          <w:sz w:val="20"/>
          <w:szCs w:val="20"/>
          <w:u w:val="single"/>
        </w:rPr>
        <w:t>Politécnico de Portalegre</w:t>
      </w:r>
      <w:r w:rsidRPr="00551F37">
        <w:rPr>
          <w:rFonts w:ascii="Helvetica" w:hAnsi="Helvetica"/>
          <w:bCs/>
          <w:color w:val="404040" w:themeColor="text1" w:themeTint="BF"/>
          <w:sz w:val="20"/>
          <w:szCs w:val="20"/>
          <w:u w:val="single"/>
        </w:rPr>
        <w:t>:</w:t>
      </w:r>
      <w:r w:rsidRPr="00551F37">
        <w:rPr>
          <w:rFonts w:ascii="Helvetica" w:hAnsi="Helvetica"/>
          <w:bCs/>
          <w:color w:val="404040" w:themeColor="text1" w:themeTint="BF"/>
          <w:sz w:val="20"/>
          <w:szCs w:val="20"/>
        </w:rPr>
        <w:t xml:space="preserve"> Paulo Brito</w:t>
      </w:r>
      <w:r>
        <w:rPr>
          <w:rFonts w:ascii="Helvetica" w:hAnsi="Helvetica"/>
          <w:bCs/>
          <w:color w:val="404040" w:themeColor="text1" w:themeTint="BF"/>
          <w:sz w:val="20"/>
          <w:szCs w:val="20"/>
        </w:rPr>
        <w:t>.</w:t>
      </w:r>
    </w:p>
    <w:p w14:paraId="5C719D35" w14:textId="6B1A2FD9" w:rsidR="00AB7485" w:rsidRPr="00551F37" w:rsidRDefault="00AB7485" w:rsidP="00AB7485">
      <w:pPr>
        <w:spacing w:line="360" w:lineRule="auto"/>
        <w:ind w:left="397"/>
        <w:jc w:val="both"/>
        <w:rPr>
          <w:rFonts w:ascii="Helvetica" w:hAnsi="Helvetica"/>
          <w:bCs/>
          <w:color w:val="404040" w:themeColor="text1" w:themeTint="BF"/>
          <w:sz w:val="20"/>
          <w:szCs w:val="20"/>
          <w:u w:val="single"/>
        </w:rPr>
      </w:pPr>
      <w:r w:rsidRPr="00551F37">
        <w:rPr>
          <w:rFonts w:ascii="Helvetica" w:hAnsi="Helvetica"/>
          <w:bCs/>
          <w:color w:val="404040" w:themeColor="text1" w:themeTint="BF"/>
          <w:sz w:val="20"/>
          <w:szCs w:val="20"/>
          <w:u w:val="single"/>
        </w:rPr>
        <w:t>Equipa:</w:t>
      </w:r>
      <w:r w:rsidRPr="00551F37">
        <w:rPr>
          <w:rFonts w:ascii="Helvetica" w:hAnsi="Helvetica"/>
          <w:bCs/>
          <w:color w:val="404040" w:themeColor="text1" w:themeTint="BF"/>
          <w:sz w:val="20"/>
          <w:szCs w:val="20"/>
        </w:rPr>
        <w:t xml:space="preserve"> Paulo Brito, Pedro Romano, Pedro Matos, Catarina Dias</w:t>
      </w:r>
      <w:r w:rsidR="0069297B">
        <w:rPr>
          <w:rFonts w:ascii="Helvetica" w:hAnsi="Helvetica"/>
          <w:bCs/>
          <w:color w:val="404040" w:themeColor="text1" w:themeTint="BF"/>
          <w:sz w:val="20"/>
          <w:szCs w:val="20"/>
        </w:rPr>
        <w:t>, Bruno Garcia (bolseiro de investigação)</w:t>
      </w:r>
      <w:r w:rsidRPr="00551F37">
        <w:rPr>
          <w:rFonts w:ascii="Helvetica" w:hAnsi="Helvetica"/>
          <w:bCs/>
          <w:color w:val="404040" w:themeColor="text1" w:themeTint="BF"/>
          <w:sz w:val="20"/>
          <w:szCs w:val="20"/>
        </w:rPr>
        <w:t>.</w:t>
      </w:r>
    </w:p>
    <w:p w14:paraId="0DA8EBEC" w14:textId="77777777" w:rsidR="00AB7485" w:rsidRPr="00F828EF" w:rsidRDefault="00AB7485" w:rsidP="00AB7485">
      <w:pPr>
        <w:spacing w:line="360" w:lineRule="auto"/>
        <w:ind w:left="397"/>
        <w:jc w:val="both"/>
        <w:rPr>
          <w:rFonts w:ascii="Helvetica" w:hAnsi="Helvetica"/>
          <w:bCs/>
          <w:color w:val="404040" w:themeColor="text1" w:themeTint="BF"/>
          <w:sz w:val="20"/>
          <w:szCs w:val="20"/>
          <w:u w:val="single"/>
          <w:lang w:val="es-ES"/>
        </w:rPr>
      </w:pPr>
      <w:r w:rsidRPr="00551F37">
        <w:rPr>
          <w:rFonts w:ascii="Helvetica" w:hAnsi="Helvetica"/>
          <w:bCs/>
          <w:color w:val="404040" w:themeColor="text1" w:themeTint="BF"/>
          <w:sz w:val="20"/>
          <w:szCs w:val="20"/>
          <w:u w:val="single"/>
        </w:rPr>
        <w:t>Líder do projeto:</w:t>
      </w:r>
      <w:r w:rsidRPr="00551F37">
        <w:rPr>
          <w:rFonts w:ascii="Helvetica" w:hAnsi="Helvetica"/>
          <w:bCs/>
          <w:color w:val="404040" w:themeColor="text1" w:themeTint="BF"/>
          <w:sz w:val="20"/>
          <w:szCs w:val="20"/>
        </w:rPr>
        <w:t xml:space="preserve"> Junta de Extremadura. </w:t>
      </w:r>
      <w:r w:rsidRPr="00F828EF">
        <w:rPr>
          <w:rFonts w:ascii="Helvetica" w:hAnsi="Helvetica"/>
          <w:bCs/>
          <w:color w:val="404040" w:themeColor="text1" w:themeTint="BF"/>
          <w:sz w:val="20"/>
          <w:szCs w:val="20"/>
          <w:lang w:val="es-ES"/>
        </w:rPr>
        <w:t>Dirección General de Medio Ambiente de la Junta de Extremadura.</w:t>
      </w:r>
    </w:p>
    <w:p w14:paraId="246F8544" w14:textId="77777777" w:rsidR="00AB7485" w:rsidRPr="0082715A" w:rsidRDefault="00AB7485" w:rsidP="00AB7485">
      <w:pPr>
        <w:spacing w:line="360" w:lineRule="auto"/>
        <w:ind w:left="397"/>
        <w:jc w:val="both"/>
        <w:rPr>
          <w:rFonts w:ascii="Helvetica" w:hAnsi="Helvetica"/>
          <w:bCs/>
          <w:color w:val="404040" w:themeColor="text1" w:themeTint="BF"/>
          <w:sz w:val="20"/>
          <w:szCs w:val="20"/>
          <w:u w:val="single"/>
          <w:lang w:val="es-ES"/>
        </w:rPr>
      </w:pPr>
      <w:r w:rsidRPr="0082715A">
        <w:rPr>
          <w:rFonts w:ascii="Helvetica" w:hAnsi="Helvetica"/>
          <w:bCs/>
          <w:color w:val="404040" w:themeColor="text1" w:themeTint="BF"/>
          <w:sz w:val="20"/>
          <w:szCs w:val="20"/>
          <w:u w:val="single"/>
          <w:lang w:val="es-ES"/>
        </w:rPr>
        <w:t>Parceiros:</w:t>
      </w:r>
      <w:r w:rsidRPr="0082715A">
        <w:rPr>
          <w:rFonts w:ascii="Helvetica" w:hAnsi="Helvetica"/>
          <w:bCs/>
          <w:color w:val="404040" w:themeColor="text1" w:themeTint="BF"/>
          <w:sz w:val="20"/>
          <w:szCs w:val="20"/>
          <w:lang w:val="es-ES"/>
        </w:rPr>
        <w:t xml:space="preserve"> Instituto Politécnico de Portalegre; Universidade de Évora; Associação de Defesa do Património de Mértola; Diputación Provincial de Cáceres; GESPESA – Gestión y Explotación de Servicios Públicos Extremeños, S.A.U.; INTROMAC – Instituto Tecnológico de Rocas Ornamentales y Materiales de Construcción; Mancomunidad Integral Sierra de San Pedro; PROMEDIO – Consorcio para la Gestión de Servicios Medioambientales de la Provincia de Badajoz; Ayuntamiento de Mérida; Universidad de Extremadura; GESAMB – Gestão Ambiental e de Resíduos; RESIALENTEJO – Tratamento e Valorização de Resíduos; AGENEX – Agencia Extremeña de la Energia. </w:t>
      </w:r>
    </w:p>
    <w:p w14:paraId="655854F2" w14:textId="77777777" w:rsidR="00AB7485" w:rsidRPr="00551F37" w:rsidRDefault="00AB7485" w:rsidP="00AB7485">
      <w:pPr>
        <w:spacing w:line="360" w:lineRule="auto"/>
        <w:ind w:left="397"/>
        <w:jc w:val="both"/>
        <w:rPr>
          <w:rFonts w:ascii="Helvetica" w:hAnsi="Helvetica"/>
          <w:bCs/>
          <w:color w:val="404040" w:themeColor="text1" w:themeTint="BF"/>
          <w:sz w:val="20"/>
          <w:szCs w:val="20"/>
        </w:rPr>
      </w:pPr>
      <w:r w:rsidRPr="00551F37">
        <w:rPr>
          <w:rFonts w:ascii="Helvetica" w:hAnsi="Helvetica"/>
          <w:bCs/>
          <w:color w:val="404040" w:themeColor="text1" w:themeTint="BF"/>
          <w:sz w:val="20"/>
          <w:szCs w:val="20"/>
          <w:u w:val="single"/>
        </w:rPr>
        <w:t>Investimento total do projeto:</w:t>
      </w:r>
      <w:r w:rsidRPr="00551F37">
        <w:rPr>
          <w:rFonts w:ascii="Helvetica" w:hAnsi="Helvetica"/>
          <w:bCs/>
          <w:color w:val="404040" w:themeColor="text1" w:themeTint="BF"/>
          <w:sz w:val="20"/>
          <w:szCs w:val="20"/>
        </w:rPr>
        <w:t xml:space="preserve"> 3.600.222,35€</w:t>
      </w:r>
    </w:p>
    <w:p w14:paraId="08BFC08D" w14:textId="2D0F3860" w:rsidR="00AB7485" w:rsidRPr="00551F37" w:rsidRDefault="00AB7485" w:rsidP="00AB7485">
      <w:pPr>
        <w:spacing w:line="360" w:lineRule="auto"/>
        <w:ind w:left="397"/>
        <w:jc w:val="both"/>
        <w:rPr>
          <w:rFonts w:ascii="Helvetica" w:hAnsi="Helvetica"/>
          <w:bCs/>
          <w:color w:val="404040" w:themeColor="text1" w:themeTint="BF"/>
          <w:sz w:val="20"/>
          <w:szCs w:val="20"/>
          <w:u w:val="single"/>
        </w:rPr>
      </w:pPr>
      <w:r w:rsidRPr="00551F37">
        <w:rPr>
          <w:rFonts w:ascii="Helvetica" w:hAnsi="Helvetica"/>
          <w:bCs/>
          <w:color w:val="404040" w:themeColor="text1" w:themeTint="BF"/>
          <w:sz w:val="20"/>
          <w:szCs w:val="20"/>
          <w:u w:val="single"/>
        </w:rPr>
        <w:t xml:space="preserve">Componente </w:t>
      </w:r>
      <w:r w:rsidR="00BB2472">
        <w:rPr>
          <w:rFonts w:ascii="Helvetica" w:hAnsi="Helvetica"/>
          <w:bCs/>
          <w:color w:val="404040" w:themeColor="text1" w:themeTint="BF"/>
          <w:sz w:val="20"/>
          <w:szCs w:val="20"/>
          <w:u w:val="single"/>
        </w:rPr>
        <w:t>Politécnico de Portalegre</w:t>
      </w:r>
      <w:r w:rsidRPr="00551F37">
        <w:rPr>
          <w:rFonts w:ascii="Helvetica" w:hAnsi="Helvetica"/>
          <w:bCs/>
          <w:color w:val="404040" w:themeColor="text1" w:themeTint="BF"/>
          <w:sz w:val="20"/>
          <w:szCs w:val="20"/>
        </w:rPr>
        <w:t>: 73.333,33€</w:t>
      </w:r>
    </w:p>
    <w:p w14:paraId="3F4AA5A2" w14:textId="77777777" w:rsidR="00AB7485" w:rsidRPr="00551F37" w:rsidRDefault="00AB7485" w:rsidP="00AB7485">
      <w:pPr>
        <w:spacing w:line="360" w:lineRule="auto"/>
        <w:ind w:left="397"/>
        <w:jc w:val="both"/>
        <w:rPr>
          <w:rFonts w:ascii="Helvetica" w:hAnsi="Helvetica"/>
          <w:bCs/>
          <w:color w:val="404040" w:themeColor="text1" w:themeTint="BF"/>
          <w:sz w:val="20"/>
          <w:szCs w:val="20"/>
        </w:rPr>
      </w:pPr>
      <w:r w:rsidRPr="00F959DC">
        <w:rPr>
          <w:rFonts w:ascii="Helvetica" w:hAnsi="Helvetica"/>
          <w:bCs/>
          <w:color w:val="404040" w:themeColor="text1" w:themeTint="BF"/>
          <w:sz w:val="20"/>
          <w:szCs w:val="20"/>
          <w:u w:val="single"/>
        </w:rPr>
        <w:t>Cofinanciamento:</w:t>
      </w:r>
      <w:r>
        <w:rPr>
          <w:rFonts w:ascii="Helvetica" w:hAnsi="Helvetica"/>
          <w:bCs/>
          <w:color w:val="404040" w:themeColor="text1" w:themeTint="BF"/>
          <w:sz w:val="20"/>
          <w:szCs w:val="20"/>
        </w:rPr>
        <w:t xml:space="preserve"> FEDER: 2.700.166,76€</w:t>
      </w:r>
    </w:p>
    <w:p w14:paraId="2DC10B79" w14:textId="77777777" w:rsidR="00AB7485" w:rsidRPr="00551F37" w:rsidRDefault="00AB7485" w:rsidP="00AB7485">
      <w:pPr>
        <w:spacing w:line="360" w:lineRule="auto"/>
        <w:ind w:left="397"/>
        <w:jc w:val="both"/>
        <w:rPr>
          <w:rFonts w:ascii="Helvetica" w:hAnsi="Helvetica"/>
          <w:bCs/>
          <w:color w:val="404040" w:themeColor="text1" w:themeTint="BF"/>
          <w:sz w:val="20"/>
          <w:szCs w:val="20"/>
        </w:rPr>
      </w:pPr>
      <w:r w:rsidRPr="00551F37">
        <w:rPr>
          <w:rFonts w:ascii="Helvetica" w:hAnsi="Helvetica"/>
          <w:bCs/>
          <w:color w:val="404040" w:themeColor="text1" w:themeTint="BF"/>
          <w:sz w:val="20"/>
          <w:szCs w:val="20"/>
          <w:u w:val="single"/>
        </w:rPr>
        <w:t>Programa:</w:t>
      </w:r>
      <w:r w:rsidRPr="00551F37">
        <w:rPr>
          <w:rFonts w:ascii="Helvetica" w:hAnsi="Helvetica"/>
          <w:bCs/>
          <w:color w:val="404040" w:themeColor="text1" w:themeTint="BF"/>
          <w:sz w:val="20"/>
          <w:szCs w:val="20"/>
        </w:rPr>
        <w:t xml:space="preserve"> Interreg V-A Espanha-Portugal (POCTEP)</w:t>
      </w:r>
      <w:r>
        <w:rPr>
          <w:rFonts w:ascii="Helvetica" w:hAnsi="Helvetica"/>
          <w:bCs/>
          <w:color w:val="404040" w:themeColor="text1" w:themeTint="BF"/>
          <w:sz w:val="20"/>
          <w:szCs w:val="20"/>
        </w:rPr>
        <w:t>.</w:t>
      </w:r>
    </w:p>
    <w:p w14:paraId="61E1EFB4" w14:textId="4B3AC3AB" w:rsidR="00AB7485" w:rsidRPr="00551F37" w:rsidRDefault="00AB7485" w:rsidP="00AB7485">
      <w:pPr>
        <w:spacing w:line="360" w:lineRule="auto"/>
        <w:ind w:left="397"/>
        <w:jc w:val="both"/>
        <w:rPr>
          <w:rFonts w:ascii="Helvetica" w:hAnsi="Helvetica"/>
          <w:color w:val="404040" w:themeColor="text1" w:themeTint="BF"/>
          <w:sz w:val="20"/>
          <w:szCs w:val="20"/>
        </w:rPr>
      </w:pPr>
      <w:r w:rsidRPr="00551F37">
        <w:rPr>
          <w:rFonts w:ascii="Helvetica" w:hAnsi="Helvetica"/>
          <w:bCs/>
          <w:color w:val="404040" w:themeColor="text1" w:themeTint="BF"/>
          <w:sz w:val="20"/>
          <w:szCs w:val="20"/>
          <w:u w:val="single"/>
        </w:rPr>
        <w:t>Duração do projeto:</w:t>
      </w:r>
      <w:r w:rsidRPr="00551F37">
        <w:rPr>
          <w:rFonts w:ascii="Helvetica" w:hAnsi="Helvetica"/>
          <w:color w:val="404040" w:themeColor="text1" w:themeTint="BF"/>
          <w:sz w:val="20"/>
          <w:szCs w:val="20"/>
        </w:rPr>
        <w:t xml:space="preserve"> de 01/04/2015 a 31/12/20</w:t>
      </w:r>
      <w:r w:rsidR="00670738">
        <w:rPr>
          <w:rFonts w:ascii="Helvetica" w:hAnsi="Helvetica"/>
          <w:color w:val="404040" w:themeColor="text1" w:themeTint="BF"/>
          <w:sz w:val="20"/>
          <w:szCs w:val="20"/>
        </w:rPr>
        <w:t>20</w:t>
      </w:r>
      <w:r>
        <w:rPr>
          <w:rFonts w:ascii="Helvetica" w:hAnsi="Helvetica"/>
          <w:color w:val="404040" w:themeColor="text1" w:themeTint="BF"/>
          <w:sz w:val="20"/>
          <w:szCs w:val="20"/>
        </w:rPr>
        <w:t>.</w:t>
      </w:r>
    </w:p>
    <w:p w14:paraId="0499FA87" w14:textId="1BC80D1B" w:rsidR="00932CDD" w:rsidRDefault="00932CDD" w:rsidP="009D10F3">
      <w:pPr>
        <w:tabs>
          <w:tab w:val="left" w:pos="2610"/>
        </w:tabs>
        <w:spacing w:line="360" w:lineRule="auto"/>
        <w:jc w:val="both"/>
        <w:rPr>
          <w:rFonts w:ascii="Helvetica" w:eastAsia="Calibri" w:hAnsi="Helvetica"/>
          <w:color w:val="404040" w:themeColor="text1" w:themeTint="BF"/>
          <w:sz w:val="20"/>
          <w:szCs w:val="20"/>
        </w:rPr>
      </w:pPr>
    </w:p>
    <w:p w14:paraId="3BB2A757" w14:textId="77777777" w:rsidR="00AB7485" w:rsidRPr="00E65C2B" w:rsidRDefault="00AB7485" w:rsidP="00AB7485">
      <w:pPr>
        <w:numPr>
          <w:ilvl w:val="0"/>
          <w:numId w:val="9"/>
        </w:numPr>
        <w:spacing w:line="360" w:lineRule="auto"/>
        <w:ind w:left="397"/>
        <w:jc w:val="both"/>
        <w:rPr>
          <w:rFonts w:ascii="Helvetica" w:hAnsi="Helvetica"/>
          <w:b/>
          <w:color w:val="404040" w:themeColor="text1" w:themeTint="BF"/>
          <w:sz w:val="20"/>
        </w:rPr>
      </w:pPr>
      <w:r w:rsidRPr="00E65C2B">
        <w:rPr>
          <w:rFonts w:ascii="Helvetica" w:hAnsi="Helvetica"/>
          <w:b/>
          <w:color w:val="404040" w:themeColor="text1" w:themeTint="BF"/>
          <w:sz w:val="20"/>
        </w:rPr>
        <w:t>EUROACE_LERA – Campus empreendedor transfronteiriço baseado no conhecimento jovem</w:t>
      </w:r>
    </w:p>
    <w:p w14:paraId="4FCA7EB5" w14:textId="77777777" w:rsidR="00AB7485" w:rsidRPr="001E6C03" w:rsidRDefault="00AB7485" w:rsidP="00AB7485">
      <w:pPr>
        <w:spacing w:line="360" w:lineRule="auto"/>
        <w:ind w:left="397"/>
        <w:jc w:val="both"/>
        <w:rPr>
          <w:rFonts w:ascii="Helvetica" w:hAnsi="Helvetica"/>
          <w:bCs/>
          <w:color w:val="404040" w:themeColor="text1" w:themeTint="BF"/>
          <w:sz w:val="20"/>
          <w:szCs w:val="20"/>
        </w:rPr>
      </w:pPr>
      <w:r w:rsidRPr="001E6C03">
        <w:rPr>
          <w:rFonts w:ascii="Helvetica" w:hAnsi="Helvetica"/>
          <w:bCs/>
          <w:color w:val="404040" w:themeColor="text1" w:themeTint="BF"/>
          <w:sz w:val="20"/>
          <w:szCs w:val="20"/>
          <w:u w:val="single"/>
        </w:rPr>
        <w:t>Objetivos:</w:t>
      </w:r>
      <w:r w:rsidRPr="001E6C03">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consolidar uma rede de apoio a projetos empresariais; concretizar uma metodologia de intervenção conjunta para a constituição de um ecossistema único na região Euroace; desenvolver o espirito empreendedor, em particular entre jovens.</w:t>
      </w:r>
    </w:p>
    <w:p w14:paraId="266BD83F" w14:textId="62ECD169" w:rsidR="00AB7485" w:rsidRPr="001E6C03" w:rsidRDefault="00AB7485" w:rsidP="00AB7485">
      <w:pPr>
        <w:spacing w:line="360" w:lineRule="auto"/>
        <w:ind w:left="397"/>
        <w:jc w:val="both"/>
        <w:rPr>
          <w:rFonts w:ascii="Helvetica" w:hAnsi="Helvetica"/>
          <w:bCs/>
          <w:color w:val="404040" w:themeColor="text1" w:themeTint="BF"/>
          <w:sz w:val="20"/>
          <w:szCs w:val="20"/>
          <w:u w:val="single"/>
        </w:rPr>
      </w:pPr>
      <w:r w:rsidRPr="001E6C03">
        <w:rPr>
          <w:rFonts w:ascii="Helvetica" w:hAnsi="Helvetica"/>
          <w:bCs/>
          <w:color w:val="404040" w:themeColor="text1" w:themeTint="BF"/>
          <w:sz w:val="20"/>
          <w:szCs w:val="20"/>
          <w:u w:val="single"/>
        </w:rPr>
        <w:t>Investigador</w:t>
      </w:r>
      <w:r>
        <w:rPr>
          <w:rFonts w:ascii="Helvetica" w:hAnsi="Helvetica"/>
          <w:bCs/>
          <w:color w:val="404040" w:themeColor="text1" w:themeTint="BF"/>
          <w:sz w:val="20"/>
          <w:szCs w:val="20"/>
          <w:u w:val="single"/>
        </w:rPr>
        <w:t xml:space="preserve"> responsável </w:t>
      </w:r>
      <w:r w:rsidR="00BB2472">
        <w:rPr>
          <w:rFonts w:ascii="Helvetica" w:hAnsi="Helvetica"/>
          <w:bCs/>
          <w:color w:val="404040" w:themeColor="text1" w:themeTint="BF"/>
          <w:sz w:val="20"/>
          <w:szCs w:val="20"/>
          <w:u w:val="single"/>
        </w:rPr>
        <w:t>Politécnico de Portalegre</w:t>
      </w:r>
      <w:r w:rsidRPr="001E6C03">
        <w:rPr>
          <w:rFonts w:ascii="Helvetica" w:hAnsi="Helvetica"/>
          <w:bCs/>
          <w:color w:val="404040" w:themeColor="text1" w:themeTint="BF"/>
          <w:sz w:val="20"/>
          <w:szCs w:val="20"/>
          <w:u w:val="single"/>
        </w:rPr>
        <w:t>:</w:t>
      </w:r>
      <w:r w:rsidRPr="001E6C03">
        <w:rPr>
          <w:rFonts w:ascii="Helvetica" w:hAnsi="Helvetica"/>
          <w:bCs/>
          <w:color w:val="404040" w:themeColor="text1" w:themeTint="BF"/>
          <w:sz w:val="20"/>
          <w:szCs w:val="20"/>
        </w:rPr>
        <w:t xml:space="preserve"> Artur Romão</w:t>
      </w:r>
      <w:r>
        <w:rPr>
          <w:rFonts w:ascii="Helvetica" w:hAnsi="Helvetica"/>
          <w:bCs/>
          <w:color w:val="404040" w:themeColor="text1" w:themeTint="BF"/>
          <w:sz w:val="20"/>
          <w:szCs w:val="20"/>
        </w:rPr>
        <w:t>.</w:t>
      </w:r>
    </w:p>
    <w:p w14:paraId="1253B158" w14:textId="71E34CEF" w:rsidR="00AB7485" w:rsidRPr="001E6C03" w:rsidRDefault="00AB7485" w:rsidP="00AB7485">
      <w:pPr>
        <w:spacing w:line="360" w:lineRule="auto"/>
        <w:ind w:left="397"/>
        <w:jc w:val="both"/>
        <w:rPr>
          <w:rFonts w:ascii="Helvetica" w:hAnsi="Helvetica"/>
          <w:bCs/>
          <w:color w:val="404040" w:themeColor="text1" w:themeTint="BF"/>
          <w:sz w:val="20"/>
          <w:szCs w:val="20"/>
          <w:u w:val="single"/>
        </w:rPr>
      </w:pPr>
      <w:r w:rsidRPr="001E6C03">
        <w:rPr>
          <w:rFonts w:ascii="Helvetica" w:hAnsi="Helvetica"/>
          <w:bCs/>
          <w:color w:val="404040" w:themeColor="text1" w:themeTint="BF"/>
          <w:sz w:val="20"/>
          <w:szCs w:val="20"/>
          <w:u w:val="single"/>
        </w:rPr>
        <w:t>Equipa:</w:t>
      </w:r>
      <w:r w:rsidRPr="001E6C03">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Artur Romão, Luís Loures, Pedro Ranheta</w:t>
      </w:r>
      <w:r w:rsidR="0069297B">
        <w:rPr>
          <w:rFonts w:ascii="Helvetica" w:hAnsi="Helvetica"/>
          <w:bCs/>
          <w:color w:val="404040" w:themeColor="text1" w:themeTint="BF"/>
          <w:sz w:val="20"/>
          <w:szCs w:val="20"/>
        </w:rPr>
        <w:t>, Rui Moura</w:t>
      </w:r>
      <w:r w:rsidR="0015317E">
        <w:rPr>
          <w:rFonts w:ascii="Helvetica" w:hAnsi="Helvetica"/>
          <w:bCs/>
          <w:color w:val="404040" w:themeColor="text1" w:themeTint="BF"/>
          <w:sz w:val="20"/>
          <w:szCs w:val="20"/>
        </w:rPr>
        <w:t xml:space="preserve"> </w:t>
      </w:r>
      <w:r w:rsidR="0069297B">
        <w:rPr>
          <w:rFonts w:ascii="Helvetica" w:hAnsi="Helvetica"/>
          <w:bCs/>
          <w:color w:val="404040" w:themeColor="text1" w:themeTint="BF"/>
          <w:sz w:val="20"/>
          <w:szCs w:val="20"/>
        </w:rPr>
        <w:t>(bolseiro de investigação), Liliana Pêgo (bolseira de investigação)</w:t>
      </w:r>
      <w:r>
        <w:rPr>
          <w:rFonts w:ascii="Helvetica" w:hAnsi="Helvetica"/>
          <w:bCs/>
          <w:color w:val="404040" w:themeColor="text1" w:themeTint="BF"/>
          <w:sz w:val="20"/>
          <w:szCs w:val="20"/>
        </w:rPr>
        <w:t>.</w:t>
      </w:r>
    </w:p>
    <w:p w14:paraId="2FC7493F" w14:textId="77777777" w:rsidR="00AB7485" w:rsidRPr="001E6C03" w:rsidRDefault="00AB7485" w:rsidP="00AB7485">
      <w:pPr>
        <w:spacing w:line="360" w:lineRule="auto"/>
        <w:ind w:left="397"/>
        <w:jc w:val="both"/>
        <w:rPr>
          <w:rFonts w:ascii="Helvetica" w:hAnsi="Helvetica"/>
          <w:bCs/>
          <w:color w:val="404040" w:themeColor="text1" w:themeTint="BF"/>
          <w:sz w:val="20"/>
          <w:szCs w:val="20"/>
          <w:u w:val="single"/>
        </w:rPr>
      </w:pPr>
      <w:r w:rsidRPr="001E6C03">
        <w:rPr>
          <w:rFonts w:ascii="Helvetica" w:hAnsi="Helvetica"/>
          <w:bCs/>
          <w:color w:val="404040" w:themeColor="text1" w:themeTint="BF"/>
          <w:sz w:val="20"/>
          <w:szCs w:val="20"/>
          <w:u w:val="single"/>
        </w:rPr>
        <w:lastRenderedPageBreak/>
        <w:t>Líder do projeto:</w:t>
      </w:r>
      <w:r w:rsidRPr="001E6C03">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Extremadura Avante.</w:t>
      </w:r>
    </w:p>
    <w:p w14:paraId="0B51CC48" w14:textId="77777777" w:rsidR="00AB7485" w:rsidRPr="001E6C03" w:rsidRDefault="00AB7485" w:rsidP="00AB7485">
      <w:pPr>
        <w:spacing w:line="360" w:lineRule="auto"/>
        <w:ind w:left="397"/>
        <w:jc w:val="both"/>
        <w:rPr>
          <w:rFonts w:ascii="Helvetica" w:hAnsi="Helvetica"/>
          <w:bCs/>
          <w:color w:val="404040" w:themeColor="text1" w:themeTint="BF"/>
          <w:sz w:val="20"/>
          <w:szCs w:val="20"/>
          <w:u w:val="single"/>
        </w:rPr>
      </w:pPr>
      <w:r w:rsidRPr="001E6C03">
        <w:rPr>
          <w:rFonts w:ascii="Helvetica" w:hAnsi="Helvetica"/>
          <w:bCs/>
          <w:color w:val="404040" w:themeColor="text1" w:themeTint="BF"/>
          <w:sz w:val="20"/>
          <w:szCs w:val="20"/>
          <w:u w:val="single"/>
        </w:rPr>
        <w:t>Parceiros:</w:t>
      </w:r>
      <w:r w:rsidRPr="001E6C03">
        <w:rPr>
          <w:rFonts w:ascii="Helvetica" w:hAnsi="Helvetica"/>
          <w:bCs/>
          <w:color w:val="404040" w:themeColor="text1" w:themeTint="BF"/>
          <w:sz w:val="20"/>
          <w:szCs w:val="20"/>
        </w:rPr>
        <w:t xml:space="preserve"> Instituto Politécnico de Portalegre;</w:t>
      </w:r>
      <w:r>
        <w:rPr>
          <w:rFonts w:ascii="Helvetica" w:hAnsi="Helvetica"/>
          <w:bCs/>
          <w:color w:val="404040" w:themeColor="text1" w:themeTint="BF"/>
          <w:sz w:val="20"/>
          <w:szCs w:val="20"/>
        </w:rPr>
        <w:t xml:space="preserve"> Secretaria General Ciência Tecnologia e Inovacion; DG Empresa y Competitividad; DG FP y Universidad; IMEX; Instituto de la Juventud; AJE Extremadura; Conector IDE; ANJE; Universidade de Évora; Instituto Politécnico de Leiria; Instituto Pedro Nunes; EXPUTNIK; FUNDECYT-PCTEX.</w:t>
      </w:r>
    </w:p>
    <w:p w14:paraId="5C16AA31" w14:textId="77777777" w:rsidR="00AB7485" w:rsidRPr="001E6C03" w:rsidRDefault="00AB7485" w:rsidP="00AB7485">
      <w:pPr>
        <w:spacing w:line="360" w:lineRule="auto"/>
        <w:ind w:left="397"/>
        <w:jc w:val="both"/>
        <w:rPr>
          <w:rFonts w:ascii="Helvetica" w:hAnsi="Helvetica"/>
          <w:bCs/>
          <w:color w:val="404040" w:themeColor="text1" w:themeTint="BF"/>
          <w:sz w:val="20"/>
          <w:szCs w:val="20"/>
        </w:rPr>
      </w:pPr>
      <w:r w:rsidRPr="001E6C03">
        <w:rPr>
          <w:rFonts w:ascii="Helvetica" w:hAnsi="Helvetica"/>
          <w:bCs/>
          <w:color w:val="404040" w:themeColor="text1" w:themeTint="BF"/>
          <w:sz w:val="20"/>
          <w:szCs w:val="20"/>
          <w:u w:val="single"/>
        </w:rPr>
        <w:t>Investimento total do projeto:</w:t>
      </w:r>
      <w:r w:rsidRPr="001E6C03">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2.127.218,29</w:t>
      </w:r>
      <w:r w:rsidRPr="001E6C03">
        <w:rPr>
          <w:rFonts w:ascii="Helvetica" w:hAnsi="Helvetica"/>
          <w:bCs/>
          <w:color w:val="404040" w:themeColor="text1" w:themeTint="BF"/>
          <w:sz w:val="20"/>
          <w:szCs w:val="20"/>
        </w:rPr>
        <w:t>€</w:t>
      </w:r>
    </w:p>
    <w:p w14:paraId="6C8BF0F1" w14:textId="27C12340" w:rsidR="00AB7485" w:rsidRPr="001E6C03" w:rsidRDefault="00AB7485" w:rsidP="00AB7485">
      <w:pPr>
        <w:spacing w:line="360" w:lineRule="auto"/>
        <w:ind w:left="397"/>
        <w:jc w:val="both"/>
        <w:rPr>
          <w:rFonts w:ascii="Helvetica" w:hAnsi="Helvetica"/>
          <w:bCs/>
          <w:color w:val="404040" w:themeColor="text1" w:themeTint="BF"/>
          <w:sz w:val="20"/>
          <w:szCs w:val="20"/>
          <w:u w:val="single"/>
        </w:rPr>
      </w:pPr>
      <w:r w:rsidRPr="001E6C03">
        <w:rPr>
          <w:rFonts w:ascii="Helvetica" w:hAnsi="Helvetica"/>
          <w:bCs/>
          <w:color w:val="404040" w:themeColor="text1" w:themeTint="BF"/>
          <w:sz w:val="20"/>
          <w:szCs w:val="20"/>
          <w:u w:val="single"/>
        </w:rPr>
        <w:t xml:space="preserve">Componente </w:t>
      </w:r>
      <w:r w:rsidR="00BB2472">
        <w:rPr>
          <w:rFonts w:ascii="Helvetica" w:hAnsi="Helvetica"/>
          <w:bCs/>
          <w:color w:val="404040" w:themeColor="text1" w:themeTint="BF"/>
          <w:sz w:val="20"/>
          <w:szCs w:val="20"/>
          <w:u w:val="single"/>
        </w:rPr>
        <w:t>Politécnico de Portalegre</w:t>
      </w:r>
      <w:r w:rsidRPr="001E6C03">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226.666,67</w:t>
      </w:r>
      <w:r w:rsidRPr="001E6C03">
        <w:rPr>
          <w:rFonts w:ascii="Helvetica" w:hAnsi="Helvetica"/>
          <w:bCs/>
          <w:color w:val="404040" w:themeColor="text1" w:themeTint="BF"/>
          <w:sz w:val="20"/>
          <w:szCs w:val="20"/>
        </w:rPr>
        <w:t>€</w:t>
      </w:r>
    </w:p>
    <w:p w14:paraId="4FA730E8" w14:textId="77777777" w:rsidR="00AB7485" w:rsidRPr="00AB7485" w:rsidRDefault="00AB7485" w:rsidP="00AB7485">
      <w:pPr>
        <w:spacing w:line="360" w:lineRule="auto"/>
        <w:ind w:left="397"/>
        <w:jc w:val="both"/>
        <w:rPr>
          <w:rFonts w:ascii="Helvetica" w:hAnsi="Helvetica"/>
          <w:bCs/>
          <w:color w:val="404040" w:themeColor="text1" w:themeTint="BF"/>
          <w:sz w:val="20"/>
          <w:szCs w:val="20"/>
          <w:u w:val="single"/>
        </w:rPr>
      </w:pPr>
      <w:r w:rsidRPr="00AB7485">
        <w:rPr>
          <w:rFonts w:ascii="Helvetica" w:hAnsi="Helvetica"/>
          <w:bCs/>
          <w:color w:val="404040" w:themeColor="text1" w:themeTint="BF"/>
          <w:sz w:val="20"/>
          <w:szCs w:val="20"/>
          <w:u w:val="single"/>
        </w:rPr>
        <w:t>Cofinanciamento: FEDER:</w:t>
      </w:r>
      <w:r w:rsidRPr="00AB7485">
        <w:rPr>
          <w:rFonts w:ascii="Helvetica" w:hAnsi="Helvetica"/>
          <w:bCs/>
          <w:color w:val="404040" w:themeColor="text1" w:themeTint="BF"/>
          <w:sz w:val="20"/>
          <w:szCs w:val="20"/>
        </w:rPr>
        <w:t xml:space="preserve"> 1.595.413,74€</w:t>
      </w:r>
    </w:p>
    <w:p w14:paraId="5C0C08B9" w14:textId="77777777" w:rsidR="00AB7485" w:rsidRDefault="00AB7485" w:rsidP="00AB7485">
      <w:pPr>
        <w:spacing w:line="360" w:lineRule="auto"/>
        <w:ind w:left="397"/>
        <w:jc w:val="both"/>
        <w:rPr>
          <w:rFonts w:ascii="Helvetica" w:hAnsi="Helvetica"/>
          <w:bCs/>
          <w:color w:val="404040" w:themeColor="text1" w:themeTint="BF"/>
          <w:sz w:val="20"/>
          <w:szCs w:val="20"/>
        </w:rPr>
      </w:pPr>
      <w:r w:rsidRPr="001E6C03">
        <w:rPr>
          <w:rFonts w:ascii="Helvetica" w:hAnsi="Helvetica"/>
          <w:bCs/>
          <w:color w:val="404040" w:themeColor="text1" w:themeTint="BF"/>
          <w:sz w:val="20"/>
          <w:szCs w:val="20"/>
          <w:u w:val="single"/>
        </w:rPr>
        <w:t>Programa:</w:t>
      </w:r>
      <w:r w:rsidRPr="001E6C03">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Interreg V-A Espanha-Portugal (POCTEP).</w:t>
      </w:r>
      <w:r w:rsidRPr="001E6C03">
        <w:rPr>
          <w:rFonts w:ascii="Helvetica" w:hAnsi="Helvetica"/>
          <w:bCs/>
          <w:color w:val="404040" w:themeColor="text1" w:themeTint="BF"/>
          <w:sz w:val="20"/>
          <w:szCs w:val="20"/>
        </w:rPr>
        <w:t xml:space="preserve"> </w:t>
      </w:r>
    </w:p>
    <w:p w14:paraId="54B7963E" w14:textId="3BC4DA3F" w:rsidR="00AB7485" w:rsidRDefault="00AB7485" w:rsidP="00AB7485">
      <w:pPr>
        <w:spacing w:line="360" w:lineRule="auto"/>
        <w:ind w:left="397"/>
        <w:jc w:val="both"/>
        <w:rPr>
          <w:rFonts w:ascii="Helvetica" w:hAnsi="Helvetica"/>
          <w:color w:val="404040" w:themeColor="text1" w:themeTint="BF"/>
          <w:sz w:val="20"/>
          <w:szCs w:val="20"/>
        </w:rPr>
      </w:pPr>
      <w:r w:rsidRPr="001E6C03">
        <w:rPr>
          <w:rFonts w:ascii="Helvetica" w:hAnsi="Helvetica"/>
          <w:bCs/>
          <w:color w:val="404040" w:themeColor="text1" w:themeTint="BF"/>
          <w:sz w:val="20"/>
          <w:szCs w:val="20"/>
          <w:u w:val="single"/>
        </w:rPr>
        <w:t>Duração do projeto:</w:t>
      </w:r>
      <w:r w:rsidRPr="001E6C03">
        <w:rPr>
          <w:rFonts w:ascii="Helvetica" w:hAnsi="Helvetica"/>
          <w:color w:val="404040" w:themeColor="text1" w:themeTint="BF"/>
          <w:sz w:val="20"/>
          <w:szCs w:val="20"/>
        </w:rPr>
        <w:t xml:space="preserve"> de 01/</w:t>
      </w:r>
      <w:r>
        <w:rPr>
          <w:rFonts w:ascii="Helvetica" w:hAnsi="Helvetica"/>
          <w:color w:val="404040" w:themeColor="text1" w:themeTint="BF"/>
          <w:sz w:val="20"/>
          <w:szCs w:val="20"/>
        </w:rPr>
        <w:t>10</w:t>
      </w:r>
      <w:r w:rsidRPr="001E6C03">
        <w:rPr>
          <w:rFonts w:ascii="Helvetica" w:hAnsi="Helvetica"/>
          <w:color w:val="404040" w:themeColor="text1" w:themeTint="BF"/>
          <w:sz w:val="20"/>
          <w:szCs w:val="20"/>
        </w:rPr>
        <w:t>/201</w:t>
      </w:r>
      <w:r>
        <w:rPr>
          <w:rFonts w:ascii="Helvetica" w:hAnsi="Helvetica"/>
          <w:color w:val="404040" w:themeColor="text1" w:themeTint="BF"/>
          <w:sz w:val="20"/>
          <w:szCs w:val="20"/>
        </w:rPr>
        <w:t>5</w:t>
      </w:r>
      <w:r w:rsidRPr="001E6C03">
        <w:rPr>
          <w:rFonts w:ascii="Helvetica" w:hAnsi="Helvetica"/>
          <w:color w:val="404040" w:themeColor="text1" w:themeTint="BF"/>
          <w:sz w:val="20"/>
          <w:szCs w:val="20"/>
        </w:rPr>
        <w:t xml:space="preserve"> a 3</w:t>
      </w:r>
      <w:r>
        <w:rPr>
          <w:rFonts w:ascii="Helvetica" w:hAnsi="Helvetica"/>
          <w:color w:val="404040" w:themeColor="text1" w:themeTint="BF"/>
          <w:sz w:val="20"/>
          <w:szCs w:val="20"/>
        </w:rPr>
        <w:t>1</w:t>
      </w:r>
      <w:r w:rsidRPr="001E6C03">
        <w:rPr>
          <w:rFonts w:ascii="Helvetica" w:hAnsi="Helvetica"/>
          <w:color w:val="404040" w:themeColor="text1" w:themeTint="BF"/>
          <w:sz w:val="20"/>
          <w:szCs w:val="20"/>
        </w:rPr>
        <w:t>/</w:t>
      </w:r>
      <w:r>
        <w:rPr>
          <w:rFonts w:ascii="Helvetica" w:hAnsi="Helvetica"/>
          <w:color w:val="404040" w:themeColor="text1" w:themeTint="BF"/>
          <w:sz w:val="20"/>
          <w:szCs w:val="20"/>
        </w:rPr>
        <w:t>12</w:t>
      </w:r>
      <w:r w:rsidRPr="001E6C03">
        <w:rPr>
          <w:rFonts w:ascii="Helvetica" w:hAnsi="Helvetica"/>
          <w:color w:val="404040" w:themeColor="text1" w:themeTint="BF"/>
          <w:sz w:val="20"/>
          <w:szCs w:val="20"/>
        </w:rPr>
        <w:t>/20</w:t>
      </w:r>
      <w:r w:rsidR="00670738">
        <w:rPr>
          <w:rFonts w:ascii="Helvetica" w:hAnsi="Helvetica"/>
          <w:color w:val="404040" w:themeColor="text1" w:themeTint="BF"/>
          <w:sz w:val="20"/>
          <w:szCs w:val="20"/>
        </w:rPr>
        <w:t>20</w:t>
      </w:r>
      <w:r>
        <w:rPr>
          <w:rFonts w:ascii="Helvetica" w:hAnsi="Helvetica"/>
          <w:color w:val="404040" w:themeColor="text1" w:themeTint="BF"/>
          <w:sz w:val="20"/>
          <w:szCs w:val="20"/>
        </w:rPr>
        <w:t>.</w:t>
      </w:r>
    </w:p>
    <w:p w14:paraId="22D2230B" w14:textId="77777777" w:rsidR="00C31C25" w:rsidRDefault="00C31C25" w:rsidP="00AB7485">
      <w:pPr>
        <w:spacing w:line="360" w:lineRule="auto"/>
        <w:ind w:left="397"/>
        <w:jc w:val="both"/>
        <w:rPr>
          <w:rFonts w:ascii="Helvetica" w:hAnsi="Helvetica"/>
          <w:color w:val="404040" w:themeColor="text1" w:themeTint="BF"/>
          <w:sz w:val="20"/>
          <w:szCs w:val="20"/>
        </w:rPr>
      </w:pPr>
    </w:p>
    <w:p w14:paraId="05007D05" w14:textId="77777777" w:rsidR="00AB7485" w:rsidRPr="00E65C2B" w:rsidRDefault="00AB7485" w:rsidP="00AB7485">
      <w:pPr>
        <w:numPr>
          <w:ilvl w:val="0"/>
          <w:numId w:val="9"/>
        </w:numPr>
        <w:spacing w:line="360" w:lineRule="auto"/>
        <w:ind w:left="397"/>
        <w:jc w:val="both"/>
        <w:rPr>
          <w:rFonts w:ascii="Helvetica" w:hAnsi="Helvetica"/>
          <w:color w:val="404040" w:themeColor="text1" w:themeTint="BF"/>
          <w:sz w:val="20"/>
          <w:szCs w:val="20"/>
        </w:rPr>
      </w:pPr>
      <w:r w:rsidRPr="00E65C2B">
        <w:rPr>
          <w:rFonts w:ascii="Helvetica" w:hAnsi="Helvetica"/>
          <w:b/>
          <w:color w:val="404040" w:themeColor="text1" w:themeTint="BF"/>
          <w:sz w:val="20"/>
        </w:rPr>
        <w:t>INNOACE – Inovação aberta e inteligente na EUROACE</w:t>
      </w:r>
    </w:p>
    <w:p w14:paraId="7EC8ED4C" w14:textId="77777777" w:rsidR="00AB7485" w:rsidRPr="00551F37" w:rsidRDefault="00AB7485" w:rsidP="00AB7485">
      <w:pPr>
        <w:spacing w:line="360" w:lineRule="auto"/>
        <w:ind w:left="397"/>
        <w:jc w:val="both"/>
        <w:rPr>
          <w:rFonts w:ascii="Helvetica" w:hAnsi="Helvetica"/>
          <w:bCs/>
          <w:color w:val="404040" w:themeColor="text1" w:themeTint="BF"/>
          <w:sz w:val="20"/>
          <w:szCs w:val="20"/>
        </w:rPr>
      </w:pPr>
      <w:r w:rsidRPr="00551F37">
        <w:rPr>
          <w:rFonts w:ascii="Helvetica" w:hAnsi="Helvetica"/>
          <w:color w:val="404040" w:themeColor="text1" w:themeTint="BF"/>
          <w:sz w:val="20"/>
          <w:szCs w:val="20"/>
          <w:u w:val="single"/>
        </w:rPr>
        <w:t>Objetivos:</w:t>
      </w:r>
      <w:r w:rsidRPr="00551F37">
        <w:rPr>
          <w:rFonts w:ascii="Helvetica" w:hAnsi="Helvetica"/>
          <w:bCs/>
          <w:color w:val="404040" w:themeColor="text1" w:themeTint="BF"/>
          <w:sz w:val="20"/>
          <w:szCs w:val="20"/>
        </w:rPr>
        <w:t xml:space="preserve"> fortalecer o tecido empresarial, criando sinergias entre as empresas e os centros de I+D+I que permitam a realização de ações de transferência e validação precoce de produtos e serviços através de processos de inovação aberta e promoção do empreendedorismo nas áreas chave da especialização inteligente na EUROACE.</w:t>
      </w:r>
    </w:p>
    <w:p w14:paraId="7D447D8F" w14:textId="77777777" w:rsidR="00AB7485" w:rsidRPr="00551F37" w:rsidRDefault="00AB7485" w:rsidP="00AB7485">
      <w:pPr>
        <w:spacing w:line="360" w:lineRule="auto"/>
        <w:ind w:left="397"/>
        <w:jc w:val="both"/>
        <w:rPr>
          <w:rFonts w:ascii="Helvetica" w:hAnsi="Helvetica"/>
          <w:bCs/>
          <w:i/>
          <w:color w:val="404040" w:themeColor="text1" w:themeTint="BF"/>
          <w:sz w:val="20"/>
          <w:szCs w:val="20"/>
          <w:u w:val="single"/>
        </w:rPr>
      </w:pPr>
      <w:r w:rsidRPr="00551F37">
        <w:rPr>
          <w:rFonts w:ascii="Helvetica" w:hAnsi="Helvetica"/>
          <w:i/>
          <w:color w:val="404040" w:themeColor="text1" w:themeTint="BF"/>
          <w:sz w:val="20"/>
          <w:szCs w:val="20"/>
          <w:u w:val="single"/>
        </w:rPr>
        <w:t>Atividade</w:t>
      </w:r>
      <w:r w:rsidRPr="00551F37">
        <w:rPr>
          <w:rFonts w:ascii="Helvetica" w:hAnsi="Helvetica"/>
          <w:bCs/>
          <w:i/>
          <w:color w:val="404040" w:themeColor="text1" w:themeTint="BF"/>
          <w:sz w:val="20"/>
          <w:szCs w:val="20"/>
          <w:u w:val="single"/>
        </w:rPr>
        <w:t xml:space="preserve"> 2. Instrumentos para a inovação aberta em PME’S / Ação 1. NNTT aplicadas a processos organizativos em PME’s:</w:t>
      </w:r>
    </w:p>
    <w:p w14:paraId="4791C804" w14:textId="77777777" w:rsidR="00AB7485" w:rsidRPr="00551F37" w:rsidRDefault="00AB7485" w:rsidP="00AB7485">
      <w:pPr>
        <w:spacing w:line="360" w:lineRule="auto"/>
        <w:ind w:left="397"/>
        <w:jc w:val="both"/>
        <w:rPr>
          <w:rFonts w:ascii="Helvetica" w:hAnsi="Helvetica"/>
          <w:bCs/>
          <w:i/>
          <w:color w:val="404040" w:themeColor="text1" w:themeTint="BF"/>
          <w:sz w:val="20"/>
          <w:szCs w:val="20"/>
        </w:rPr>
      </w:pPr>
      <w:r w:rsidRPr="00551F37">
        <w:rPr>
          <w:rFonts w:ascii="Helvetica" w:hAnsi="Helvetica"/>
          <w:bCs/>
          <w:i/>
          <w:color w:val="404040" w:themeColor="text1" w:themeTint="BF"/>
          <w:sz w:val="20"/>
          <w:szCs w:val="20"/>
        </w:rPr>
        <w:t>Tarefa 1. Mapa de subprodutos agroalimentares da zona EUROACE:</w:t>
      </w:r>
    </w:p>
    <w:p w14:paraId="3EB31F0A" w14:textId="2E652F77" w:rsidR="00AB7485" w:rsidRPr="00551F37" w:rsidRDefault="00AB7485" w:rsidP="00AB7485">
      <w:pPr>
        <w:spacing w:line="360" w:lineRule="auto"/>
        <w:ind w:left="397"/>
        <w:jc w:val="both"/>
        <w:rPr>
          <w:rFonts w:ascii="Helvetica" w:hAnsi="Helvetica"/>
          <w:bCs/>
          <w:color w:val="404040" w:themeColor="text1" w:themeTint="BF"/>
          <w:sz w:val="20"/>
          <w:szCs w:val="20"/>
        </w:rPr>
      </w:pPr>
      <w:r w:rsidRPr="00551F37">
        <w:rPr>
          <w:rFonts w:ascii="Helvetica" w:hAnsi="Helvetica"/>
          <w:bCs/>
          <w:color w:val="404040" w:themeColor="text1" w:themeTint="BF"/>
          <w:sz w:val="20"/>
          <w:szCs w:val="20"/>
          <w:u w:val="single"/>
        </w:rPr>
        <w:t xml:space="preserve">Investigador responsável </w:t>
      </w:r>
      <w:r w:rsidR="00BB2472">
        <w:rPr>
          <w:rFonts w:ascii="Helvetica" w:hAnsi="Helvetica"/>
          <w:bCs/>
          <w:color w:val="404040" w:themeColor="text1" w:themeTint="BF"/>
          <w:sz w:val="20"/>
          <w:szCs w:val="20"/>
          <w:u w:val="single"/>
        </w:rPr>
        <w:t>Politécnico de Portalegre</w:t>
      </w:r>
      <w:r w:rsidRPr="00551F37">
        <w:rPr>
          <w:rFonts w:ascii="Helvetica" w:hAnsi="Helvetica"/>
          <w:bCs/>
          <w:color w:val="404040" w:themeColor="text1" w:themeTint="BF"/>
          <w:sz w:val="20"/>
          <w:szCs w:val="20"/>
          <w:u w:val="single"/>
        </w:rPr>
        <w:t>:</w:t>
      </w:r>
      <w:r w:rsidRPr="00551F37">
        <w:rPr>
          <w:rFonts w:ascii="Helvetica" w:hAnsi="Helvetica"/>
          <w:bCs/>
          <w:color w:val="404040" w:themeColor="text1" w:themeTint="BF"/>
          <w:sz w:val="20"/>
          <w:szCs w:val="20"/>
        </w:rPr>
        <w:t xml:space="preserve"> Ana Cordeiro</w:t>
      </w:r>
      <w:r>
        <w:rPr>
          <w:rFonts w:ascii="Helvetica" w:hAnsi="Helvetica"/>
          <w:bCs/>
          <w:color w:val="404040" w:themeColor="text1" w:themeTint="BF"/>
          <w:sz w:val="20"/>
          <w:szCs w:val="20"/>
        </w:rPr>
        <w:t>.</w:t>
      </w:r>
    </w:p>
    <w:p w14:paraId="78BA9773" w14:textId="77777777" w:rsidR="00AB7485" w:rsidRPr="00551F37" w:rsidRDefault="00AB7485" w:rsidP="00AB7485">
      <w:pPr>
        <w:spacing w:line="360" w:lineRule="auto"/>
        <w:ind w:left="397"/>
        <w:jc w:val="both"/>
        <w:rPr>
          <w:rFonts w:ascii="Helvetica" w:hAnsi="Helvetica"/>
          <w:bCs/>
          <w:color w:val="404040" w:themeColor="text1" w:themeTint="BF"/>
          <w:sz w:val="20"/>
          <w:szCs w:val="20"/>
        </w:rPr>
      </w:pPr>
      <w:r w:rsidRPr="00551F37">
        <w:rPr>
          <w:rFonts w:ascii="Helvetica" w:hAnsi="Helvetica"/>
          <w:bCs/>
          <w:color w:val="404040" w:themeColor="text1" w:themeTint="BF"/>
          <w:sz w:val="20"/>
          <w:szCs w:val="20"/>
          <w:u w:val="single"/>
        </w:rPr>
        <w:t>Equipa:</w:t>
      </w:r>
      <w:r w:rsidRPr="00551F37">
        <w:rPr>
          <w:rFonts w:ascii="Helvetica" w:hAnsi="Helvetica"/>
          <w:bCs/>
          <w:color w:val="404040" w:themeColor="text1" w:themeTint="BF"/>
          <w:sz w:val="20"/>
          <w:szCs w:val="20"/>
        </w:rPr>
        <w:t xml:space="preserve"> Ana Cordeiro, Maria da Graça Pacheco de Carvalho, Francisco Mondragão Rodrigues.</w:t>
      </w:r>
    </w:p>
    <w:p w14:paraId="2951084C" w14:textId="77777777" w:rsidR="00AB7485" w:rsidRPr="00551F37" w:rsidRDefault="00AB7485" w:rsidP="00AB7485">
      <w:pPr>
        <w:spacing w:line="360" w:lineRule="auto"/>
        <w:ind w:left="397"/>
        <w:jc w:val="both"/>
        <w:rPr>
          <w:rFonts w:ascii="Helvetica" w:hAnsi="Helvetica"/>
          <w:bCs/>
          <w:i/>
          <w:color w:val="404040" w:themeColor="text1" w:themeTint="BF"/>
          <w:sz w:val="20"/>
          <w:szCs w:val="20"/>
        </w:rPr>
      </w:pPr>
      <w:r w:rsidRPr="00551F37">
        <w:rPr>
          <w:rFonts w:ascii="Helvetica" w:hAnsi="Helvetica"/>
          <w:bCs/>
          <w:i/>
          <w:color w:val="404040" w:themeColor="text1" w:themeTint="BF"/>
          <w:sz w:val="20"/>
          <w:szCs w:val="20"/>
        </w:rPr>
        <w:t>Tarefa 4. Novas tendências na indústria da construção. Diagnóstico e propostas para a implantação massiva de BIM (Building Information Modeling) na EUROACE:</w:t>
      </w:r>
    </w:p>
    <w:p w14:paraId="24B80648" w14:textId="3201247E" w:rsidR="00AB7485" w:rsidRPr="00551F37" w:rsidRDefault="00AB7485" w:rsidP="00AB7485">
      <w:pPr>
        <w:spacing w:line="360" w:lineRule="auto"/>
        <w:ind w:left="397"/>
        <w:jc w:val="both"/>
        <w:rPr>
          <w:rFonts w:ascii="Helvetica" w:hAnsi="Helvetica"/>
          <w:bCs/>
          <w:color w:val="404040" w:themeColor="text1" w:themeTint="BF"/>
          <w:sz w:val="20"/>
          <w:szCs w:val="20"/>
        </w:rPr>
      </w:pPr>
      <w:r w:rsidRPr="00551F37">
        <w:rPr>
          <w:rFonts w:ascii="Helvetica" w:hAnsi="Helvetica"/>
          <w:bCs/>
          <w:color w:val="404040" w:themeColor="text1" w:themeTint="BF"/>
          <w:sz w:val="20"/>
          <w:szCs w:val="20"/>
          <w:u w:val="single"/>
        </w:rPr>
        <w:t xml:space="preserve">Investigador responsável </w:t>
      </w:r>
      <w:r w:rsidR="00BB2472">
        <w:rPr>
          <w:rFonts w:ascii="Helvetica" w:hAnsi="Helvetica"/>
          <w:bCs/>
          <w:color w:val="404040" w:themeColor="text1" w:themeTint="BF"/>
          <w:sz w:val="20"/>
          <w:szCs w:val="20"/>
          <w:u w:val="single"/>
        </w:rPr>
        <w:t>Politécnico de Portalegre</w:t>
      </w:r>
      <w:r w:rsidRPr="00551F37">
        <w:rPr>
          <w:rFonts w:ascii="Helvetica" w:hAnsi="Helvetica"/>
          <w:bCs/>
          <w:color w:val="404040" w:themeColor="text1" w:themeTint="BF"/>
          <w:sz w:val="20"/>
          <w:szCs w:val="20"/>
          <w:u w:val="single"/>
        </w:rPr>
        <w:t>:</w:t>
      </w:r>
      <w:r w:rsidRPr="00551F37">
        <w:rPr>
          <w:rFonts w:ascii="Helvetica" w:hAnsi="Helvetica"/>
          <w:bCs/>
          <w:color w:val="404040" w:themeColor="text1" w:themeTint="BF"/>
          <w:sz w:val="20"/>
          <w:szCs w:val="20"/>
        </w:rPr>
        <w:t xml:space="preserve"> Paulo Brito</w:t>
      </w:r>
      <w:r>
        <w:rPr>
          <w:rFonts w:ascii="Helvetica" w:hAnsi="Helvetica"/>
          <w:bCs/>
          <w:color w:val="404040" w:themeColor="text1" w:themeTint="BF"/>
          <w:sz w:val="20"/>
          <w:szCs w:val="20"/>
        </w:rPr>
        <w:t>.</w:t>
      </w:r>
    </w:p>
    <w:p w14:paraId="42D5B440" w14:textId="77777777" w:rsidR="00AB7485" w:rsidRPr="00551F37" w:rsidRDefault="00AB7485" w:rsidP="00AB7485">
      <w:pPr>
        <w:spacing w:line="360" w:lineRule="auto"/>
        <w:ind w:left="397"/>
        <w:jc w:val="both"/>
        <w:rPr>
          <w:rFonts w:ascii="Helvetica" w:hAnsi="Helvetica"/>
          <w:bCs/>
          <w:color w:val="404040" w:themeColor="text1" w:themeTint="BF"/>
          <w:sz w:val="20"/>
          <w:szCs w:val="20"/>
        </w:rPr>
      </w:pPr>
      <w:r w:rsidRPr="00551F37">
        <w:rPr>
          <w:rFonts w:ascii="Helvetica" w:hAnsi="Helvetica"/>
          <w:bCs/>
          <w:color w:val="404040" w:themeColor="text1" w:themeTint="BF"/>
          <w:sz w:val="20"/>
          <w:szCs w:val="20"/>
          <w:u w:val="single"/>
        </w:rPr>
        <w:t>Equipa:</w:t>
      </w:r>
      <w:r w:rsidRPr="00551F37">
        <w:rPr>
          <w:rFonts w:ascii="Helvetica" w:hAnsi="Helvetica"/>
          <w:bCs/>
          <w:color w:val="404040" w:themeColor="text1" w:themeTint="BF"/>
          <w:sz w:val="20"/>
          <w:szCs w:val="20"/>
        </w:rPr>
        <w:t xml:space="preserve"> Paulo Brito, Pedro Romano, Pedro Lopes, Eliseu Monteiro.</w:t>
      </w:r>
    </w:p>
    <w:p w14:paraId="1B70C8A7" w14:textId="77777777" w:rsidR="00AB7485" w:rsidRPr="00551F37" w:rsidRDefault="00AB7485" w:rsidP="00AB7485">
      <w:pPr>
        <w:spacing w:line="360" w:lineRule="auto"/>
        <w:ind w:left="397"/>
        <w:jc w:val="both"/>
        <w:rPr>
          <w:rFonts w:ascii="Helvetica" w:hAnsi="Helvetica"/>
          <w:bCs/>
          <w:i/>
          <w:color w:val="404040" w:themeColor="text1" w:themeTint="BF"/>
          <w:sz w:val="20"/>
          <w:szCs w:val="20"/>
        </w:rPr>
      </w:pPr>
      <w:r w:rsidRPr="00551F37">
        <w:rPr>
          <w:rFonts w:ascii="Helvetica" w:hAnsi="Helvetica"/>
          <w:bCs/>
          <w:i/>
          <w:color w:val="404040" w:themeColor="text1" w:themeTint="BF"/>
          <w:sz w:val="20"/>
          <w:szCs w:val="20"/>
        </w:rPr>
        <w:t>Tarefa 5. Sistema de fertilização integral:</w:t>
      </w:r>
    </w:p>
    <w:p w14:paraId="50CE7A7F" w14:textId="20B019AD" w:rsidR="00AB7485" w:rsidRPr="00551F37" w:rsidRDefault="00AB7485" w:rsidP="00AB7485">
      <w:pPr>
        <w:spacing w:line="360" w:lineRule="auto"/>
        <w:ind w:left="397"/>
        <w:jc w:val="both"/>
        <w:rPr>
          <w:rFonts w:ascii="Helvetica" w:hAnsi="Helvetica"/>
          <w:bCs/>
          <w:color w:val="404040" w:themeColor="text1" w:themeTint="BF"/>
          <w:sz w:val="20"/>
          <w:szCs w:val="20"/>
        </w:rPr>
      </w:pPr>
      <w:r w:rsidRPr="00551F37">
        <w:rPr>
          <w:rFonts w:ascii="Helvetica" w:hAnsi="Helvetica"/>
          <w:bCs/>
          <w:color w:val="404040" w:themeColor="text1" w:themeTint="BF"/>
          <w:sz w:val="20"/>
          <w:szCs w:val="20"/>
          <w:u w:val="single"/>
        </w:rPr>
        <w:t xml:space="preserve">Investigador responsável </w:t>
      </w:r>
      <w:r w:rsidR="00BB2472">
        <w:rPr>
          <w:rFonts w:ascii="Helvetica" w:hAnsi="Helvetica"/>
          <w:bCs/>
          <w:color w:val="404040" w:themeColor="text1" w:themeTint="BF"/>
          <w:sz w:val="20"/>
          <w:szCs w:val="20"/>
          <w:u w:val="single"/>
        </w:rPr>
        <w:t>Politécnico de Portalegre</w:t>
      </w:r>
      <w:r w:rsidRPr="00551F37">
        <w:rPr>
          <w:rFonts w:ascii="Helvetica" w:hAnsi="Helvetica"/>
          <w:bCs/>
          <w:color w:val="404040" w:themeColor="text1" w:themeTint="BF"/>
          <w:sz w:val="20"/>
          <w:szCs w:val="20"/>
          <w:u w:val="single"/>
        </w:rPr>
        <w:t>:</w:t>
      </w:r>
      <w:r w:rsidRPr="00551F37">
        <w:rPr>
          <w:rFonts w:ascii="Helvetica" w:hAnsi="Helvetica"/>
          <w:bCs/>
          <w:color w:val="404040" w:themeColor="text1" w:themeTint="BF"/>
          <w:sz w:val="20"/>
          <w:szCs w:val="20"/>
        </w:rPr>
        <w:t xml:space="preserve"> José Manuel Rato Nunes</w:t>
      </w:r>
      <w:r>
        <w:rPr>
          <w:rFonts w:ascii="Helvetica" w:hAnsi="Helvetica"/>
          <w:bCs/>
          <w:color w:val="404040" w:themeColor="text1" w:themeTint="BF"/>
          <w:sz w:val="20"/>
          <w:szCs w:val="20"/>
        </w:rPr>
        <w:t>.</w:t>
      </w:r>
    </w:p>
    <w:p w14:paraId="1C3E2D16" w14:textId="77777777" w:rsidR="00AB7485" w:rsidRPr="00551F37" w:rsidRDefault="00AB7485" w:rsidP="00AB7485">
      <w:pPr>
        <w:spacing w:line="360" w:lineRule="auto"/>
        <w:ind w:left="397"/>
        <w:jc w:val="both"/>
        <w:rPr>
          <w:rFonts w:ascii="Helvetica" w:hAnsi="Helvetica"/>
          <w:bCs/>
          <w:color w:val="404040" w:themeColor="text1" w:themeTint="BF"/>
          <w:sz w:val="20"/>
          <w:szCs w:val="20"/>
        </w:rPr>
      </w:pPr>
      <w:r w:rsidRPr="00551F37">
        <w:rPr>
          <w:rFonts w:ascii="Helvetica" w:hAnsi="Helvetica"/>
          <w:bCs/>
          <w:color w:val="404040" w:themeColor="text1" w:themeTint="BF"/>
          <w:sz w:val="20"/>
          <w:szCs w:val="20"/>
          <w:u w:val="single"/>
        </w:rPr>
        <w:t>Equipa:</w:t>
      </w:r>
      <w:r w:rsidRPr="00551F37">
        <w:rPr>
          <w:rFonts w:ascii="Helvetica" w:hAnsi="Helvetica"/>
          <w:bCs/>
          <w:color w:val="404040" w:themeColor="text1" w:themeTint="BF"/>
          <w:sz w:val="20"/>
          <w:szCs w:val="20"/>
        </w:rPr>
        <w:t xml:space="preserve"> José Manuel Rato Nunes, Luís Loures, Paulo Ferreira, António Brito.</w:t>
      </w:r>
    </w:p>
    <w:p w14:paraId="18545B65" w14:textId="77777777" w:rsidR="00AB7485" w:rsidRPr="00551F37" w:rsidRDefault="00AB7485" w:rsidP="00AB7485">
      <w:pPr>
        <w:spacing w:line="360" w:lineRule="auto"/>
        <w:ind w:left="397"/>
        <w:jc w:val="both"/>
        <w:rPr>
          <w:rFonts w:ascii="Helvetica" w:hAnsi="Helvetica"/>
          <w:bCs/>
          <w:i/>
          <w:color w:val="404040" w:themeColor="text1" w:themeTint="BF"/>
          <w:sz w:val="20"/>
          <w:szCs w:val="20"/>
          <w:u w:val="single"/>
        </w:rPr>
      </w:pPr>
      <w:r w:rsidRPr="00551F37">
        <w:rPr>
          <w:rFonts w:ascii="Helvetica" w:hAnsi="Helvetica"/>
          <w:bCs/>
          <w:i/>
          <w:color w:val="404040" w:themeColor="text1" w:themeTint="BF"/>
          <w:sz w:val="20"/>
          <w:szCs w:val="20"/>
          <w:u w:val="single"/>
        </w:rPr>
        <w:t>Atividade 3. Conhecimento / Ação 1. Pessoas, ideias e oportunidades:</w:t>
      </w:r>
    </w:p>
    <w:p w14:paraId="7742E038" w14:textId="77777777" w:rsidR="00AB7485" w:rsidRPr="00551F37" w:rsidRDefault="00AB7485" w:rsidP="00AB7485">
      <w:pPr>
        <w:spacing w:line="360" w:lineRule="auto"/>
        <w:ind w:left="397"/>
        <w:jc w:val="both"/>
        <w:rPr>
          <w:rFonts w:ascii="Helvetica" w:hAnsi="Helvetica"/>
          <w:bCs/>
          <w:i/>
          <w:color w:val="404040" w:themeColor="text1" w:themeTint="BF"/>
          <w:sz w:val="20"/>
          <w:szCs w:val="20"/>
        </w:rPr>
      </w:pPr>
      <w:r w:rsidRPr="00551F37">
        <w:rPr>
          <w:rFonts w:ascii="Helvetica" w:hAnsi="Helvetica"/>
          <w:bCs/>
          <w:i/>
          <w:color w:val="404040" w:themeColor="text1" w:themeTint="BF"/>
          <w:sz w:val="20"/>
          <w:szCs w:val="20"/>
        </w:rPr>
        <w:t>Tarefa 2. Elaboração de produtos cosméticos bioativos baseados em extratos vegetais:</w:t>
      </w:r>
    </w:p>
    <w:p w14:paraId="5BA0BCD4" w14:textId="0B03DB83" w:rsidR="00AB7485" w:rsidRPr="00551F37" w:rsidRDefault="00AB7485" w:rsidP="00AB7485">
      <w:pPr>
        <w:spacing w:line="360" w:lineRule="auto"/>
        <w:ind w:left="397"/>
        <w:jc w:val="both"/>
        <w:rPr>
          <w:rFonts w:ascii="Helvetica" w:hAnsi="Helvetica"/>
          <w:bCs/>
          <w:color w:val="404040" w:themeColor="text1" w:themeTint="BF"/>
          <w:sz w:val="20"/>
          <w:szCs w:val="20"/>
        </w:rPr>
      </w:pPr>
      <w:r w:rsidRPr="00551F37">
        <w:rPr>
          <w:rFonts w:ascii="Helvetica" w:hAnsi="Helvetica"/>
          <w:bCs/>
          <w:color w:val="404040" w:themeColor="text1" w:themeTint="BF"/>
          <w:sz w:val="20"/>
          <w:szCs w:val="20"/>
          <w:u w:val="single"/>
        </w:rPr>
        <w:t xml:space="preserve">Investigador responsável </w:t>
      </w:r>
      <w:r w:rsidR="00BB2472">
        <w:rPr>
          <w:rFonts w:ascii="Helvetica" w:hAnsi="Helvetica"/>
          <w:bCs/>
          <w:color w:val="404040" w:themeColor="text1" w:themeTint="BF"/>
          <w:sz w:val="20"/>
          <w:szCs w:val="20"/>
          <w:u w:val="single"/>
        </w:rPr>
        <w:t>Politécnico de Portalegre</w:t>
      </w:r>
      <w:r w:rsidRPr="00551F37">
        <w:rPr>
          <w:rFonts w:ascii="Helvetica" w:hAnsi="Helvetica"/>
          <w:bCs/>
          <w:color w:val="404040" w:themeColor="text1" w:themeTint="BF"/>
          <w:sz w:val="20"/>
          <w:szCs w:val="20"/>
          <w:u w:val="single"/>
        </w:rPr>
        <w:t>:</w:t>
      </w:r>
      <w:r w:rsidRPr="00551F37">
        <w:rPr>
          <w:rFonts w:ascii="Helvetica" w:hAnsi="Helvetica"/>
          <w:bCs/>
          <w:color w:val="404040" w:themeColor="text1" w:themeTint="BF"/>
          <w:sz w:val="20"/>
          <w:szCs w:val="20"/>
        </w:rPr>
        <w:t xml:space="preserve"> Noémia Farinha</w:t>
      </w:r>
      <w:r>
        <w:rPr>
          <w:rFonts w:ascii="Helvetica" w:hAnsi="Helvetica"/>
          <w:bCs/>
          <w:color w:val="404040" w:themeColor="text1" w:themeTint="BF"/>
          <w:sz w:val="20"/>
          <w:szCs w:val="20"/>
        </w:rPr>
        <w:t>.</w:t>
      </w:r>
    </w:p>
    <w:p w14:paraId="4078EDDA" w14:textId="77777777" w:rsidR="00AB7485" w:rsidRPr="00551F37" w:rsidRDefault="00AB7485" w:rsidP="00AB7485">
      <w:pPr>
        <w:spacing w:line="360" w:lineRule="auto"/>
        <w:ind w:left="397"/>
        <w:jc w:val="both"/>
        <w:rPr>
          <w:rFonts w:ascii="Helvetica" w:hAnsi="Helvetica"/>
          <w:bCs/>
          <w:color w:val="404040" w:themeColor="text1" w:themeTint="BF"/>
          <w:sz w:val="20"/>
          <w:szCs w:val="20"/>
        </w:rPr>
      </w:pPr>
      <w:r w:rsidRPr="00551F37">
        <w:rPr>
          <w:rFonts w:ascii="Helvetica" w:hAnsi="Helvetica"/>
          <w:bCs/>
          <w:color w:val="404040" w:themeColor="text1" w:themeTint="BF"/>
          <w:sz w:val="20"/>
          <w:szCs w:val="20"/>
          <w:u w:val="single"/>
        </w:rPr>
        <w:t>Equipa:</w:t>
      </w:r>
      <w:r w:rsidRPr="00551F37">
        <w:rPr>
          <w:rFonts w:ascii="Helvetica" w:hAnsi="Helvetica"/>
          <w:bCs/>
          <w:color w:val="404040" w:themeColor="text1" w:themeTint="BF"/>
          <w:sz w:val="20"/>
          <w:szCs w:val="20"/>
        </w:rPr>
        <w:t xml:space="preserve"> Noémia Farinha, Orlanda Póvoa, Luís Alcino da Conceição, Paula Paredes.</w:t>
      </w:r>
    </w:p>
    <w:p w14:paraId="7A49A00E" w14:textId="77777777" w:rsidR="00AB7485" w:rsidRPr="00551F37" w:rsidRDefault="00AB7485" w:rsidP="00AB7485">
      <w:pPr>
        <w:spacing w:line="360" w:lineRule="auto"/>
        <w:ind w:left="397"/>
        <w:jc w:val="both"/>
        <w:rPr>
          <w:rFonts w:ascii="Helvetica" w:hAnsi="Helvetica"/>
          <w:bCs/>
          <w:i/>
          <w:color w:val="404040" w:themeColor="text1" w:themeTint="BF"/>
          <w:sz w:val="20"/>
          <w:szCs w:val="20"/>
        </w:rPr>
      </w:pPr>
      <w:r w:rsidRPr="00551F37">
        <w:rPr>
          <w:rFonts w:ascii="Helvetica" w:hAnsi="Helvetica"/>
          <w:bCs/>
          <w:i/>
          <w:color w:val="404040" w:themeColor="text1" w:themeTint="BF"/>
          <w:sz w:val="20"/>
          <w:szCs w:val="20"/>
        </w:rPr>
        <w:t>Tarefa 6. Valorização dos resíduos provenientes da agricultura e da floresta da zona EUROACE. Investigação e estudo de possíveis aplicações:</w:t>
      </w:r>
    </w:p>
    <w:p w14:paraId="758E2D72" w14:textId="280ADBDD" w:rsidR="00AB7485" w:rsidRPr="00551F37" w:rsidRDefault="00AB7485" w:rsidP="00AB7485">
      <w:pPr>
        <w:spacing w:line="360" w:lineRule="auto"/>
        <w:ind w:left="397"/>
        <w:jc w:val="both"/>
        <w:rPr>
          <w:rFonts w:ascii="Helvetica" w:hAnsi="Helvetica"/>
          <w:bCs/>
          <w:color w:val="404040" w:themeColor="text1" w:themeTint="BF"/>
          <w:sz w:val="20"/>
          <w:szCs w:val="20"/>
        </w:rPr>
      </w:pPr>
      <w:r w:rsidRPr="00551F37">
        <w:rPr>
          <w:rFonts w:ascii="Helvetica" w:hAnsi="Helvetica"/>
          <w:bCs/>
          <w:color w:val="404040" w:themeColor="text1" w:themeTint="BF"/>
          <w:sz w:val="20"/>
          <w:szCs w:val="20"/>
          <w:u w:val="single"/>
        </w:rPr>
        <w:lastRenderedPageBreak/>
        <w:t xml:space="preserve">Investigador responsável </w:t>
      </w:r>
      <w:r w:rsidR="00BB2472">
        <w:rPr>
          <w:rFonts w:ascii="Helvetica" w:hAnsi="Helvetica"/>
          <w:bCs/>
          <w:color w:val="404040" w:themeColor="text1" w:themeTint="BF"/>
          <w:sz w:val="20"/>
          <w:szCs w:val="20"/>
          <w:u w:val="single"/>
        </w:rPr>
        <w:t>Politécnico de Portalegre</w:t>
      </w:r>
      <w:r w:rsidRPr="00551F37">
        <w:rPr>
          <w:rFonts w:ascii="Helvetica" w:hAnsi="Helvetica"/>
          <w:bCs/>
          <w:color w:val="404040" w:themeColor="text1" w:themeTint="BF"/>
          <w:sz w:val="20"/>
          <w:szCs w:val="20"/>
          <w:u w:val="single"/>
        </w:rPr>
        <w:t>:</w:t>
      </w:r>
      <w:r w:rsidRPr="00551F37">
        <w:rPr>
          <w:rFonts w:ascii="Helvetica" w:hAnsi="Helvetica"/>
          <w:bCs/>
          <w:color w:val="404040" w:themeColor="text1" w:themeTint="BF"/>
          <w:sz w:val="20"/>
          <w:szCs w:val="20"/>
        </w:rPr>
        <w:t xml:space="preserve"> José Manuel Rato Nunes</w:t>
      </w:r>
      <w:r>
        <w:rPr>
          <w:rFonts w:ascii="Helvetica" w:hAnsi="Helvetica"/>
          <w:bCs/>
          <w:color w:val="404040" w:themeColor="text1" w:themeTint="BF"/>
          <w:sz w:val="20"/>
          <w:szCs w:val="20"/>
        </w:rPr>
        <w:t>.</w:t>
      </w:r>
    </w:p>
    <w:p w14:paraId="6A727210" w14:textId="77777777" w:rsidR="00AB7485" w:rsidRPr="00551F37" w:rsidRDefault="00AB7485" w:rsidP="00AB7485">
      <w:pPr>
        <w:spacing w:line="360" w:lineRule="auto"/>
        <w:ind w:left="397"/>
        <w:jc w:val="both"/>
        <w:rPr>
          <w:rFonts w:ascii="Helvetica" w:hAnsi="Helvetica"/>
          <w:bCs/>
          <w:color w:val="404040" w:themeColor="text1" w:themeTint="BF"/>
          <w:sz w:val="20"/>
          <w:szCs w:val="20"/>
        </w:rPr>
      </w:pPr>
      <w:r w:rsidRPr="00551F37">
        <w:rPr>
          <w:rFonts w:ascii="Helvetica" w:hAnsi="Helvetica"/>
          <w:bCs/>
          <w:color w:val="404040" w:themeColor="text1" w:themeTint="BF"/>
          <w:sz w:val="20"/>
          <w:szCs w:val="20"/>
          <w:u w:val="single"/>
        </w:rPr>
        <w:t>Equipa:</w:t>
      </w:r>
      <w:r w:rsidRPr="00551F37">
        <w:rPr>
          <w:rFonts w:ascii="Helvetica" w:hAnsi="Helvetica"/>
          <w:bCs/>
          <w:color w:val="404040" w:themeColor="text1" w:themeTint="BF"/>
          <w:sz w:val="20"/>
          <w:szCs w:val="20"/>
        </w:rPr>
        <w:t xml:space="preserve"> José Manuel Rato Nunes, Paulo Brito, Luís Loures, Paulo Ferreira, António Brito, Pedro Romano, Pedro Lopes, Ludovina Pereira, Carlos Pimentel.</w:t>
      </w:r>
    </w:p>
    <w:p w14:paraId="438EAF32" w14:textId="77777777" w:rsidR="00AB7485" w:rsidRPr="00551F37" w:rsidRDefault="00AB7485" w:rsidP="00AB7485">
      <w:pPr>
        <w:spacing w:line="360" w:lineRule="auto"/>
        <w:ind w:left="397"/>
        <w:jc w:val="both"/>
        <w:rPr>
          <w:rFonts w:ascii="Helvetica" w:hAnsi="Helvetica"/>
          <w:bCs/>
          <w:color w:val="404040" w:themeColor="text1" w:themeTint="BF"/>
          <w:sz w:val="20"/>
          <w:szCs w:val="20"/>
        </w:rPr>
      </w:pPr>
      <w:r w:rsidRPr="00551F37">
        <w:rPr>
          <w:rFonts w:ascii="Helvetica" w:hAnsi="Helvetica"/>
          <w:bCs/>
          <w:color w:val="404040" w:themeColor="text1" w:themeTint="BF"/>
          <w:sz w:val="20"/>
          <w:szCs w:val="20"/>
          <w:u w:val="single"/>
        </w:rPr>
        <w:t>Líder do Projeto:</w:t>
      </w:r>
      <w:r w:rsidRPr="00551F37">
        <w:rPr>
          <w:rFonts w:ascii="Helvetica" w:hAnsi="Helvetica"/>
          <w:bCs/>
          <w:color w:val="404040" w:themeColor="text1" w:themeTint="BF"/>
          <w:sz w:val="20"/>
          <w:szCs w:val="20"/>
        </w:rPr>
        <w:t xml:space="preserve"> Centro de Investigaciones Cientificas y Tecnológicas de Extremadura (CICYTEX). </w:t>
      </w:r>
    </w:p>
    <w:p w14:paraId="53E3F3C5" w14:textId="77777777" w:rsidR="00AB7485" w:rsidRPr="00551F37" w:rsidRDefault="00AB7485" w:rsidP="00AB7485">
      <w:pPr>
        <w:spacing w:line="360" w:lineRule="auto"/>
        <w:ind w:left="397"/>
        <w:jc w:val="both"/>
        <w:rPr>
          <w:rFonts w:ascii="Helvetica" w:hAnsi="Helvetica"/>
          <w:color w:val="404040" w:themeColor="text1" w:themeTint="BF"/>
          <w:sz w:val="20"/>
          <w:szCs w:val="20"/>
          <w:u w:val="single"/>
        </w:rPr>
      </w:pPr>
      <w:r w:rsidRPr="00551F37">
        <w:rPr>
          <w:rFonts w:ascii="Helvetica" w:hAnsi="Helvetica"/>
          <w:color w:val="404040" w:themeColor="text1" w:themeTint="BF"/>
          <w:sz w:val="20"/>
          <w:szCs w:val="20"/>
          <w:u w:val="single"/>
        </w:rPr>
        <w:t>Parceiros:</w:t>
      </w:r>
      <w:r w:rsidRPr="00551F37">
        <w:rPr>
          <w:rFonts w:ascii="Helvetica" w:hAnsi="Helvetica"/>
          <w:bCs/>
          <w:color w:val="404040" w:themeColor="text1" w:themeTint="BF"/>
          <w:sz w:val="20"/>
          <w:szCs w:val="20"/>
        </w:rPr>
        <w:t xml:space="preserve"> Instituto Politécnico de </w:t>
      </w:r>
      <w:r w:rsidRPr="00551F37">
        <w:rPr>
          <w:rFonts w:ascii="Helvetica" w:hAnsi="Helvetica"/>
          <w:color w:val="404040" w:themeColor="text1" w:themeTint="BF"/>
          <w:sz w:val="20"/>
          <w:szCs w:val="20"/>
        </w:rPr>
        <w:t>Portalegre, Instituto Politécnico de Castelo Branco, Instituto Politécnico de Beja, Universidade de Évora, Centro de Biotecnologia Agrícola e Agro-Alimentar (CEBAL), Associação Centro de Apoio Tecnológico Agro-Alimentar de Castelo Branco (CATAA), Parque Cientifico e Tecnológico do Alentejo (PCTA), Instituto Pedro Nunes – Associação para a Inovação e Desenvolvimento em Ciência e Tecnologia, centro de Investigaciones Cientificas y Tecnológicas de Extremadura (CICYTEX), Consejería de Economia e Infraestructuras, Junta de Extremadura, Asociación Empresarial Centro Tecnológico Nacional Agroalimentario “Extremadura” (CTAEX), Fundación FUNDECYT Parque Cientifico y Tecnologico de Extremadura, Instituto Tecnológico de Rocas Ornamentales y Materiales de Construcción (INTROMAC), Institución Ferial de Extremadura (FEVAL), Instituto de Arqueología (Agencia Estatal Consejo Superior de Investigaciones Cientificas).</w:t>
      </w:r>
    </w:p>
    <w:p w14:paraId="6B0BA7E7" w14:textId="77777777" w:rsidR="00AB7485" w:rsidRPr="00551F37" w:rsidRDefault="00AB7485" w:rsidP="00AB7485">
      <w:pPr>
        <w:spacing w:line="360" w:lineRule="auto"/>
        <w:ind w:left="397"/>
        <w:jc w:val="both"/>
        <w:rPr>
          <w:rFonts w:ascii="Helvetica" w:hAnsi="Helvetica"/>
          <w:color w:val="404040" w:themeColor="text1" w:themeTint="BF"/>
          <w:sz w:val="20"/>
          <w:szCs w:val="20"/>
        </w:rPr>
      </w:pPr>
      <w:r w:rsidRPr="00551F37">
        <w:rPr>
          <w:rFonts w:ascii="Helvetica" w:hAnsi="Helvetica"/>
          <w:color w:val="404040" w:themeColor="text1" w:themeTint="BF"/>
          <w:sz w:val="20"/>
          <w:szCs w:val="20"/>
          <w:u w:val="single"/>
        </w:rPr>
        <w:t>Investimento total do projeto:</w:t>
      </w:r>
      <w:r w:rsidRPr="00551F37">
        <w:rPr>
          <w:rFonts w:ascii="Helvetica" w:hAnsi="Helvetica"/>
          <w:color w:val="404040" w:themeColor="text1" w:themeTint="BF"/>
          <w:sz w:val="20"/>
          <w:szCs w:val="20"/>
        </w:rPr>
        <w:t xml:space="preserve"> 4.555.822,11€</w:t>
      </w:r>
    </w:p>
    <w:p w14:paraId="393532DE" w14:textId="25373A68" w:rsidR="00AB7485" w:rsidRPr="00551F37" w:rsidRDefault="00AB7485" w:rsidP="00AB7485">
      <w:pPr>
        <w:spacing w:line="360" w:lineRule="auto"/>
        <w:ind w:left="397"/>
        <w:jc w:val="both"/>
        <w:rPr>
          <w:rFonts w:ascii="Helvetica" w:hAnsi="Helvetica"/>
          <w:color w:val="404040" w:themeColor="text1" w:themeTint="BF"/>
          <w:sz w:val="20"/>
          <w:szCs w:val="20"/>
        </w:rPr>
      </w:pPr>
      <w:r w:rsidRPr="00551F37">
        <w:rPr>
          <w:rFonts w:ascii="Helvetica" w:hAnsi="Helvetica"/>
          <w:color w:val="404040" w:themeColor="text1" w:themeTint="BF"/>
          <w:sz w:val="20"/>
          <w:szCs w:val="20"/>
          <w:u w:val="single"/>
        </w:rPr>
        <w:t xml:space="preserve">Componente </w:t>
      </w:r>
      <w:r w:rsidR="00BB2472">
        <w:rPr>
          <w:rFonts w:ascii="Helvetica" w:hAnsi="Helvetica"/>
          <w:color w:val="404040" w:themeColor="text1" w:themeTint="BF"/>
          <w:sz w:val="20"/>
          <w:szCs w:val="20"/>
          <w:u w:val="single"/>
        </w:rPr>
        <w:t>Politécnico de Portalegre</w:t>
      </w:r>
      <w:r w:rsidRPr="00551F37">
        <w:rPr>
          <w:rFonts w:ascii="Helvetica" w:hAnsi="Helvetica"/>
          <w:color w:val="404040" w:themeColor="text1" w:themeTint="BF"/>
          <w:sz w:val="20"/>
          <w:szCs w:val="20"/>
          <w:u w:val="single"/>
        </w:rPr>
        <w:t>:</w:t>
      </w:r>
      <w:r w:rsidRPr="00551F37">
        <w:rPr>
          <w:rFonts w:ascii="Helvetica" w:hAnsi="Helvetica"/>
          <w:color w:val="404040" w:themeColor="text1" w:themeTint="BF"/>
          <w:sz w:val="20"/>
          <w:szCs w:val="20"/>
        </w:rPr>
        <w:t xml:space="preserve"> 240.000,00€</w:t>
      </w:r>
    </w:p>
    <w:p w14:paraId="48ED427E" w14:textId="77777777" w:rsidR="00AB7485" w:rsidRPr="00551F37" w:rsidRDefault="00AB7485" w:rsidP="00AB7485">
      <w:pPr>
        <w:spacing w:line="360" w:lineRule="auto"/>
        <w:ind w:left="397"/>
        <w:jc w:val="both"/>
        <w:rPr>
          <w:rFonts w:ascii="Helvetica" w:hAnsi="Helvetica"/>
          <w:color w:val="404040" w:themeColor="text1" w:themeTint="BF"/>
          <w:sz w:val="20"/>
          <w:szCs w:val="20"/>
        </w:rPr>
      </w:pPr>
      <w:r w:rsidRPr="007955DF">
        <w:rPr>
          <w:rFonts w:ascii="Helvetica" w:hAnsi="Helvetica"/>
          <w:color w:val="404040" w:themeColor="text1" w:themeTint="BF"/>
          <w:sz w:val="20"/>
          <w:szCs w:val="20"/>
          <w:u w:val="single"/>
        </w:rPr>
        <w:t>Cofinanciamento FEDER:</w:t>
      </w:r>
      <w:r>
        <w:rPr>
          <w:rFonts w:ascii="Helvetica" w:hAnsi="Helvetica"/>
          <w:color w:val="404040" w:themeColor="text1" w:themeTint="BF"/>
          <w:sz w:val="20"/>
          <w:szCs w:val="20"/>
        </w:rPr>
        <w:t xml:space="preserve"> 3.416.866,58€</w:t>
      </w:r>
    </w:p>
    <w:p w14:paraId="511CBF6D" w14:textId="77777777" w:rsidR="00AB7485" w:rsidRPr="00551F37" w:rsidRDefault="00AB7485" w:rsidP="00AB7485">
      <w:pPr>
        <w:spacing w:line="360" w:lineRule="auto"/>
        <w:ind w:left="397"/>
        <w:jc w:val="both"/>
        <w:rPr>
          <w:rFonts w:ascii="Helvetica" w:hAnsi="Helvetica"/>
          <w:color w:val="404040" w:themeColor="text1" w:themeTint="BF"/>
          <w:sz w:val="20"/>
          <w:szCs w:val="20"/>
        </w:rPr>
      </w:pPr>
      <w:r w:rsidRPr="00551F37">
        <w:rPr>
          <w:rFonts w:ascii="Helvetica" w:hAnsi="Helvetica"/>
          <w:color w:val="404040" w:themeColor="text1" w:themeTint="BF"/>
          <w:sz w:val="20"/>
          <w:szCs w:val="20"/>
          <w:u w:val="single"/>
        </w:rPr>
        <w:t>Programa:</w:t>
      </w:r>
      <w:r w:rsidRPr="00551F37">
        <w:rPr>
          <w:rFonts w:ascii="Helvetica" w:hAnsi="Helvetica"/>
          <w:color w:val="404040" w:themeColor="text1" w:themeTint="BF"/>
          <w:sz w:val="20"/>
          <w:szCs w:val="20"/>
        </w:rPr>
        <w:t xml:space="preserve"> Interreg V-A Espanha-Portugal (POCTEP)</w:t>
      </w:r>
      <w:r>
        <w:rPr>
          <w:rFonts w:ascii="Helvetica" w:hAnsi="Helvetica"/>
          <w:color w:val="404040" w:themeColor="text1" w:themeTint="BF"/>
          <w:sz w:val="20"/>
          <w:szCs w:val="20"/>
        </w:rPr>
        <w:t>.</w:t>
      </w:r>
    </w:p>
    <w:p w14:paraId="56E8A8C4" w14:textId="6D688DFD" w:rsidR="00AB7485" w:rsidRPr="00F915AD" w:rsidRDefault="00AB7485" w:rsidP="00AB7485">
      <w:pPr>
        <w:spacing w:line="360" w:lineRule="auto"/>
        <w:ind w:left="397"/>
        <w:jc w:val="both"/>
        <w:rPr>
          <w:rFonts w:ascii="Helvetica" w:hAnsi="Helvetica"/>
          <w:color w:val="404040" w:themeColor="text1" w:themeTint="BF"/>
          <w:sz w:val="20"/>
          <w:szCs w:val="20"/>
        </w:rPr>
      </w:pPr>
      <w:r w:rsidRPr="00F915AD">
        <w:rPr>
          <w:rFonts w:ascii="Helvetica" w:hAnsi="Helvetica"/>
          <w:bCs/>
          <w:color w:val="404040" w:themeColor="text1" w:themeTint="BF"/>
          <w:sz w:val="20"/>
          <w:szCs w:val="20"/>
          <w:u w:val="single"/>
        </w:rPr>
        <w:t>Duração do projeto:</w:t>
      </w:r>
      <w:r w:rsidRPr="00F915AD">
        <w:rPr>
          <w:rFonts w:ascii="Helvetica" w:hAnsi="Helvetica"/>
          <w:color w:val="404040" w:themeColor="text1" w:themeTint="BF"/>
          <w:sz w:val="20"/>
          <w:szCs w:val="20"/>
        </w:rPr>
        <w:t xml:space="preserve"> de 01/07/2015 a 3</w:t>
      </w:r>
      <w:r w:rsidR="004A022F" w:rsidRPr="00F915AD">
        <w:rPr>
          <w:rFonts w:ascii="Helvetica" w:hAnsi="Helvetica"/>
          <w:color w:val="404040" w:themeColor="text1" w:themeTint="BF"/>
          <w:sz w:val="20"/>
          <w:szCs w:val="20"/>
        </w:rPr>
        <w:t>0</w:t>
      </w:r>
      <w:r w:rsidRPr="00F915AD">
        <w:rPr>
          <w:rFonts w:ascii="Helvetica" w:hAnsi="Helvetica"/>
          <w:color w:val="404040" w:themeColor="text1" w:themeTint="BF"/>
          <w:sz w:val="20"/>
          <w:szCs w:val="20"/>
        </w:rPr>
        <w:t>/</w:t>
      </w:r>
      <w:r w:rsidR="00670738" w:rsidRPr="00F915AD">
        <w:rPr>
          <w:rFonts w:ascii="Helvetica" w:hAnsi="Helvetica"/>
          <w:color w:val="404040" w:themeColor="text1" w:themeTint="BF"/>
          <w:sz w:val="20"/>
          <w:szCs w:val="20"/>
        </w:rPr>
        <w:t>06/2020</w:t>
      </w:r>
      <w:r w:rsidRPr="00F915AD">
        <w:rPr>
          <w:rFonts w:ascii="Helvetica" w:hAnsi="Helvetica"/>
          <w:color w:val="404040" w:themeColor="text1" w:themeTint="BF"/>
          <w:sz w:val="20"/>
          <w:szCs w:val="20"/>
        </w:rPr>
        <w:t>.</w:t>
      </w:r>
    </w:p>
    <w:p w14:paraId="66C48385" w14:textId="77777777" w:rsidR="004A022F" w:rsidRPr="00F915AD" w:rsidRDefault="004A022F" w:rsidP="00AB7485">
      <w:pPr>
        <w:spacing w:line="360" w:lineRule="auto"/>
        <w:ind w:left="397"/>
        <w:jc w:val="both"/>
        <w:rPr>
          <w:rFonts w:ascii="Helvetica" w:hAnsi="Helvetica"/>
          <w:color w:val="404040" w:themeColor="text1" w:themeTint="BF"/>
          <w:sz w:val="20"/>
          <w:szCs w:val="20"/>
        </w:rPr>
      </w:pPr>
    </w:p>
    <w:p w14:paraId="5709238E" w14:textId="56AE8A62" w:rsidR="004A022F" w:rsidRPr="00F915AD" w:rsidRDefault="004A022F" w:rsidP="0057789C">
      <w:pPr>
        <w:numPr>
          <w:ilvl w:val="0"/>
          <w:numId w:val="9"/>
        </w:numPr>
        <w:spacing w:line="360" w:lineRule="auto"/>
        <w:ind w:left="397"/>
        <w:jc w:val="both"/>
        <w:rPr>
          <w:rFonts w:ascii="Helvetica" w:hAnsi="Helvetica"/>
          <w:b/>
          <w:color w:val="404040" w:themeColor="text1" w:themeTint="BF"/>
          <w:sz w:val="20"/>
        </w:rPr>
      </w:pPr>
      <w:r w:rsidRPr="00F915AD">
        <w:rPr>
          <w:rFonts w:ascii="Helvetica" w:hAnsi="Helvetica"/>
          <w:b/>
          <w:color w:val="404040" w:themeColor="text1" w:themeTint="BF"/>
          <w:sz w:val="20"/>
        </w:rPr>
        <w:t>INNOINVEST</w:t>
      </w:r>
      <w:r w:rsidR="0057789C" w:rsidRPr="00F915AD">
        <w:rPr>
          <w:rFonts w:ascii="Helvetica" w:hAnsi="Helvetica"/>
          <w:b/>
          <w:color w:val="404040" w:themeColor="text1" w:themeTint="BF"/>
          <w:sz w:val="20"/>
        </w:rPr>
        <w:t xml:space="preserve"> – </w:t>
      </w:r>
      <w:r w:rsidR="00F915AD" w:rsidRPr="00F915AD">
        <w:rPr>
          <w:rFonts w:ascii="Helvetica" w:hAnsi="Helvetica"/>
          <w:b/>
          <w:color w:val="404040" w:themeColor="text1" w:themeTint="BF"/>
          <w:sz w:val="20"/>
        </w:rPr>
        <w:t>Promoção do investimento</w:t>
      </w:r>
      <w:r w:rsidR="0057789C" w:rsidRPr="00F915AD">
        <w:rPr>
          <w:rFonts w:ascii="Helvetica" w:hAnsi="Helvetica"/>
          <w:b/>
          <w:color w:val="404040" w:themeColor="text1" w:themeTint="BF"/>
          <w:sz w:val="20"/>
        </w:rPr>
        <w:t xml:space="preserve"> </w:t>
      </w:r>
      <w:r w:rsidR="00F915AD" w:rsidRPr="00F915AD">
        <w:rPr>
          <w:rFonts w:ascii="Helvetica" w:hAnsi="Helvetica"/>
          <w:b/>
          <w:color w:val="404040" w:themeColor="text1" w:themeTint="BF"/>
          <w:sz w:val="20"/>
        </w:rPr>
        <w:t>empresarial</w:t>
      </w:r>
      <w:r w:rsidR="0057789C" w:rsidRPr="00F915AD">
        <w:rPr>
          <w:rFonts w:ascii="Helvetica" w:hAnsi="Helvetica"/>
          <w:b/>
          <w:color w:val="404040" w:themeColor="text1" w:themeTint="BF"/>
          <w:sz w:val="20"/>
        </w:rPr>
        <w:t xml:space="preserve"> em inovação de produtos energéticos para </w:t>
      </w:r>
      <w:r w:rsidR="00F915AD" w:rsidRPr="00F915AD">
        <w:rPr>
          <w:rFonts w:ascii="Helvetica" w:hAnsi="Helvetica"/>
          <w:b/>
          <w:color w:val="404040" w:themeColor="text1" w:themeTint="BF"/>
          <w:sz w:val="20"/>
        </w:rPr>
        <w:t>construção</w:t>
      </w:r>
    </w:p>
    <w:p w14:paraId="14A5D80E" w14:textId="602A9DEF" w:rsidR="004A022F" w:rsidRPr="001E6C03" w:rsidRDefault="004A022F" w:rsidP="004A022F">
      <w:pPr>
        <w:spacing w:line="360" w:lineRule="auto"/>
        <w:ind w:left="397"/>
        <w:jc w:val="both"/>
        <w:rPr>
          <w:rFonts w:ascii="Helvetica" w:hAnsi="Helvetica"/>
          <w:bCs/>
          <w:color w:val="404040" w:themeColor="text1" w:themeTint="BF"/>
          <w:sz w:val="20"/>
          <w:szCs w:val="20"/>
        </w:rPr>
      </w:pPr>
      <w:r w:rsidRPr="00F915AD">
        <w:rPr>
          <w:rFonts w:ascii="Helvetica" w:hAnsi="Helvetica"/>
          <w:bCs/>
          <w:color w:val="404040" w:themeColor="text1" w:themeTint="BF"/>
          <w:sz w:val="20"/>
          <w:szCs w:val="20"/>
          <w:u w:val="single"/>
        </w:rPr>
        <w:t>Objetivos</w:t>
      </w:r>
      <w:r w:rsidRPr="001E6C03">
        <w:rPr>
          <w:rFonts w:ascii="Helvetica" w:hAnsi="Helvetica"/>
          <w:bCs/>
          <w:color w:val="404040" w:themeColor="text1" w:themeTint="BF"/>
          <w:sz w:val="20"/>
          <w:szCs w:val="20"/>
          <w:u w:val="single"/>
        </w:rPr>
        <w:t>:</w:t>
      </w:r>
      <w:r w:rsidR="005403AE" w:rsidRPr="005403AE">
        <w:rPr>
          <w:rFonts w:ascii="Helvetica" w:hAnsi="Helvetica"/>
          <w:bCs/>
          <w:color w:val="404040" w:themeColor="text1" w:themeTint="BF"/>
          <w:sz w:val="20"/>
          <w:szCs w:val="20"/>
        </w:rPr>
        <w:t xml:space="preserve"> </w:t>
      </w:r>
      <w:r w:rsidR="0057789C" w:rsidRPr="0057789C">
        <w:rPr>
          <w:rFonts w:ascii="Helvetica" w:hAnsi="Helvetica"/>
          <w:bCs/>
          <w:color w:val="404040" w:themeColor="text1" w:themeTint="BF"/>
          <w:sz w:val="20"/>
          <w:szCs w:val="20"/>
        </w:rPr>
        <w:t>Melhorar a participação do tecido empresarial no</w:t>
      </w:r>
      <w:r w:rsidR="00174B7E">
        <w:rPr>
          <w:rFonts w:ascii="Helvetica" w:hAnsi="Helvetica"/>
          <w:bCs/>
          <w:color w:val="404040" w:themeColor="text1" w:themeTint="BF"/>
          <w:sz w:val="20"/>
          <w:szCs w:val="20"/>
        </w:rPr>
        <w:t>s processos de inovação e nas a</w:t>
      </w:r>
      <w:r w:rsidR="0057789C" w:rsidRPr="0057789C">
        <w:rPr>
          <w:rFonts w:ascii="Helvetica" w:hAnsi="Helvetica"/>
          <w:bCs/>
          <w:color w:val="404040" w:themeColor="text1" w:themeTint="BF"/>
          <w:sz w:val="20"/>
          <w:szCs w:val="20"/>
        </w:rPr>
        <w:t>tividades de I+D+i mais próximas do mercado.</w:t>
      </w:r>
    </w:p>
    <w:p w14:paraId="395E3FEB" w14:textId="0CCE0495" w:rsidR="004A022F" w:rsidRPr="001E6C03" w:rsidRDefault="004A022F" w:rsidP="004A022F">
      <w:pPr>
        <w:spacing w:line="360" w:lineRule="auto"/>
        <w:ind w:left="397"/>
        <w:jc w:val="both"/>
        <w:rPr>
          <w:rFonts w:ascii="Helvetica" w:hAnsi="Helvetica"/>
          <w:bCs/>
          <w:color w:val="404040" w:themeColor="text1" w:themeTint="BF"/>
          <w:sz w:val="20"/>
          <w:szCs w:val="20"/>
          <w:u w:val="single"/>
        </w:rPr>
      </w:pPr>
      <w:r w:rsidRPr="001E6C03">
        <w:rPr>
          <w:rFonts w:ascii="Helvetica" w:hAnsi="Helvetica"/>
          <w:bCs/>
          <w:color w:val="404040" w:themeColor="text1" w:themeTint="BF"/>
          <w:sz w:val="20"/>
          <w:szCs w:val="20"/>
          <w:u w:val="single"/>
        </w:rPr>
        <w:t>Investigador</w:t>
      </w:r>
      <w:r>
        <w:rPr>
          <w:rFonts w:ascii="Helvetica" w:hAnsi="Helvetica"/>
          <w:bCs/>
          <w:color w:val="404040" w:themeColor="text1" w:themeTint="BF"/>
          <w:sz w:val="20"/>
          <w:szCs w:val="20"/>
          <w:u w:val="single"/>
        </w:rPr>
        <w:t xml:space="preserve"> responsável do </w:t>
      </w:r>
      <w:r w:rsidR="00BB2472">
        <w:rPr>
          <w:rFonts w:ascii="Helvetica" w:hAnsi="Helvetica"/>
          <w:bCs/>
          <w:color w:val="404040" w:themeColor="text1" w:themeTint="BF"/>
          <w:sz w:val="20"/>
          <w:szCs w:val="20"/>
          <w:u w:val="single"/>
        </w:rPr>
        <w:t>Politécnico de Portalegre</w:t>
      </w:r>
      <w:r w:rsidRPr="001E6C03">
        <w:rPr>
          <w:rFonts w:ascii="Helvetica" w:hAnsi="Helvetica"/>
          <w:bCs/>
          <w:color w:val="404040" w:themeColor="text1" w:themeTint="BF"/>
          <w:sz w:val="20"/>
          <w:szCs w:val="20"/>
          <w:u w:val="single"/>
        </w:rPr>
        <w:t>:</w:t>
      </w:r>
      <w:r w:rsidR="0057789C" w:rsidRPr="0057789C">
        <w:rPr>
          <w:rFonts w:ascii="Helvetica" w:hAnsi="Helvetica"/>
          <w:bCs/>
          <w:color w:val="404040" w:themeColor="text1" w:themeTint="BF"/>
          <w:sz w:val="20"/>
          <w:szCs w:val="20"/>
        </w:rPr>
        <w:t xml:space="preserve"> Paulo Brito</w:t>
      </w:r>
    </w:p>
    <w:p w14:paraId="6FC6E200" w14:textId="75BCE4D6" w:rsidR="004A022F" w:rsidRPr="001E6C03" w:rsidRDefault="004A022F" w:rsidP="004A022F">
      <w:pPr>
        <w:spacing w:line="360" w:lineRule="auto"/>
        <w:ind w:left="397"/>
        <w:jc w:val="both"/>
        <w:rPr>
          <w:rFonts w:ascii="Helvetica" w:hAnsi="Helvetica"/>
          <w:bCs/>
          <w:color w:val="404040" w:themeColor="text1" w:themeTint="BF"/>
          <w:sz w:val="20"/>
          <w:szCs w:val="20"/>
          <w:u w:val="single"/>
        </w:rPr>
      </w:pPr>
      <w:r w:rsidRPr="001E6C03">
        <w:rPr>
          <w:rFonts w:ascii="Helvetica" w:hAnsi="Helvetica"/>
          <w:bCs/>
          <w:color w:val="404040" w:themeColor="text1" w:themeTint="BF"/>
          <w:sz w:val="20"/>
          <w:szCs w:val="20"/>
          <w:u w:val="single"/>
        </w:rPr>
        <w:t>Equipa:</w:t>
      </w:r>
      <w:r w:rsidR="0057789C" w:rsidRPr="0057789C">
        <w:rPr>
          <w:rFonts w:ascii="Helvetica" w:hAnsi="Helvetica"/>
          <w:bCs/>
          <w:color w:val="404040" w:themeColor="text1" w:themeTint="BF"/>
          <w:sz w:val="20"/>
          <w:szCs w:val="20"/>
        </w:rPr>
        <w:t xml:space="preserve"> </w:t>
      </w:r>
      <w:r w:rsidR="0057789C" w:rsidRPr="00F915AD">
        <w:rPr>
          <w:rFonts w:ascii="Helvetica" w:hAnsi="Helvetica"/>
          <w:bCs/>
          <w:color w:val="404040" w:themeColor="text1" w:themeTint="BF"/>
          <w:sz w:val="20"/>
          <w:szCs w:val="20"/>
        </w:rPr>
        <w:t>Paulo Brito,</w:t>
      </w:r>
      <w:r w:rsidR="00174B7E" w:rsidRPr="00F915AD">
        <w:rPr>
          <w:rFonts w:ascii="Helvetica" w:hAnsi="Helvetica"/>
          <w:bCs/>
          <w:color w:val="404040" w:themeColor="text1" w:themeTint="BF"/>
          <w:sz w:val="20"/>
          <w:szCs w:val="20"/>
        </w:rPr>
        <w:t xml:space="preserve"> Pedro Romano, Pedro Lopes, Catarina Dias</w:t>
      </w:r>
    </w:p>
    <w:p w14:paraId="3BD90CB7" w14:textId="77777777" w:rsidR="004A022F" w:rsidRPr="001E6C03" w:rsidRDefault="004A022F" w:rsidP="004A022F">
      <w:pPr>
        <w:spacing w:line="360" w:lineRule="auto"/>
        <w:ind w:left="397"/>
        <w:jc w:val="both"/>
        <w:rPr>
          <w:rFonts w:ascii="Helvetica" w:hAnsi="Helvetica"/>
          <w:bCs/>
          <w:color w:val="404040" w:themeColor="text1" w:themeTint="BF"/>
          <w:sz w:val="20"/>
          <w:szCs w:val="20"/>
          <w:u w:val="single"/>
        </w:rPr>
      </w:pPr>
      <w:r w:rsidRPr="001E6C03">
        <w:rPr>
          <w:rFonts w:ascii="Helvetica" w:hAnsi="Helvetica"/>
          <w:bCs/>
          <w:color w:val="404040" w:themeColor="text1" w:themeTint="BF"/>
          <w:sz w:val="20"/>
          <w:szCs w:val="20"/>
          <w:u w:val="single"/>
        </w:rPr>
        <w:t>Líder do projeto:</w:t>
      </w:r>
      <w:r w:rsidRPr="00174B7E">
        <w:rPr>
          <w:rFonts w:ascii="Helvetica" w:hAnsi="Helvetica"/>
          <w:bCs/>
          <w:color w:val="404040" w:themeColor="text1" w:themeTint="BF"/>
          <w:sz w:val="20"/>
          <w:szCs w:val="20"/>
        </w:rPr>
        <w:t xml:space="preserve"> Agencia Extremenã de la Energia</w:t>
      </w:r>
    </w:p>
    <w:p w14:paraId="10C9A5EB" w14:textId="77777777" w:rsidR="004A022F" w:rsidRPr="001E6C03" w:rsidRDefault="004A022F" w:rsidP="004A022F">
      <w:pPr>
        <w:spacing w:line="360" w:lineRule="auto"/>
        <w:ind w:left="397"/>
        <w:jc w:val="both"/>
        <w:rPr>
          <w:rFonts w:ascii="Helvetica" w:hAnsi="Helvetica"/>
          <w:bCs/>
          <w:color w:val="404040" w:themeColor="text1" w:themeTint="BF"/>
          <w:sz w:val="20"/>
          <w:szCs w:val="20"/>
          <w:u w:val="single"/>
        </w:rPr>
      </w:pPr>
      <w:r w:rsidRPr="001E6C03">
        <w:rPr>
          <w:rFonts w:ascii="Helvetica" w:hAnsi="Helvetica"/>
          <w:bCs/>
          <w:color w:val="404040" w:themeColor="text1" w:themeTint="BF"/>
          <w:sz w:val="20"/>
          <w:szCs w:val="20"/>
          <w:u w:val="single"/>
        </w:rPr>
        <w:t>Parceiros:</w:t>
      </w:r>
      <w:r w:rsidRPr="00174B7E">
        <w:rPr>
          <w:rFonts w:ascii="Helvetica" w:hAnsi="Helvetica"/>
          <w:bCs/>
          <w:color w:val="404040" w:themeColor="text1" w:themeTint="BF"/>
          <w:sz w:val="20"/>
          <w:szCs w:val="20"/>
        </w:rPr>
        <w:t xml:space="preserve"> </w:t>
      </w:r>
      <w:r w:rsidRPr="001552E9">
        <w:rPr>
          <w:rFonts w:ascii="Helvetica" w:hAnsi="Helvetica"/>
          <w:bCs/>
          <w:color w:val="404040" w:themeColor="text1" w:themeTint="BF"/>
          <w:sz w:val="20"/>
          <w:szCs w:val="20"/>
        </w:rPr>
        <w:t>Direccion General de Arquitectura – Consejeria de Sanidad y Políticas Sociales – Junta de Extremadura, Cluster de la Energia de Extremadura, Direccions General de urbanismo y Ordenacion del Territorio – Consejeria de Medio Ambiente y Rural, Políticas Agrarias y Territorio – Junta de Extremadura</w:t>
      </w:r>
      <w:r>
        <w:rPr>
          <w:rFonts w:ascii="Helvetica" w:hAnsi="Helvetica"/>
          <w:bCs/>
          <w:color w:val="404040" w:themeColor="text1" w:themeTint="BF"/>
          <w:sz w:val="20"/>
          <w:szCs w:val="20"/>
        </w:rPr>
        <w:t xml:space="preserve">, Universidad de Extremadura, Instituto Tecnológico de rocas Ornamentales y Materiales de Construcción, Asociación Regional de Empresarios del Metal de Extremadura, Asociación de Instaladores Electricistas y Telecomunicaciones de la Provincia de Badajoz, </w:t>
      </w:r>
      <w:r>
        <w:rPr>
          <w:rFonts w:ascii="Helvetica" w:hAnsi="Helvetica"/>
          <w:bCs/>
          <w:color w:val="404040" w:themeColor="text1" w:themeTint="BF"/>
          <w:sz w:val="20"/>
          <w:szCs w:val="20"/>
        </w:rPr>
        <w:lastRenderedPageBreak/>
        <w:t>Asociación Empresarial de Instaladores Electricistas y de Telecomunicaiones de Cáceres, IPES – Instituto Português de Energia Solar, Núcleo Empresarial da Região de Évora, Instituto Politécnico de Portalegre, Nerpor – Nucleo Empresarial da Região de Portalegre / Associação Empresarial, Instituto Politécnico da Guarda, Federacion Regional de la Pequenã y Mediana Empresa de Construccion y afines de Extremadura</w:t>
      </w:r>
    </w:p>
    <w:p w14:paraId="22EEEF41" w14:textId="33FA8F97" w:rsidR="004A022F" w:rsidRPr="001E6C03" w:rsidRDefault="004A022F" w:rsidP="004A022F">
      <w:pPr>
        <w:spacing w:line="360" w:lineRule="auto"/>
        <w:ind w:left="397"/>
        <w:jc w:val="both"/>
        <w:rPr>
          <w:rFonts w:ascii="Helvetica" w:hAnsi="Helvetica"/>
          <w:bCs/>
          <w:color w:val="404040" w:themeColor="text1" w:themeTint="BF"/>
          <w:sz w:val="20"/>
          <w:szCs w:val="20"/>
        </w:rPr>
      </w:pPr>
      <w:r w:rsidRPr="00D124F6">
        <w:rPr>
          <w:rFonts w:ascii="Helvetica" w:hAnsi="Helvetica"/>
          <w:bCs/>
          <w:color w:val="404040" w:themeColor="text1" w:themeTint="BF"/>
          <w:sz w:val="20"/>
          <w:szCs w:val="20"/>
          <w:u w:val="single"/>
        </w:rPr>
        <w:t>Investimento total do projeto:</w:t>
      </w:r>
      <w:r w:rsidRPr="00D124F6">
        <w:rPr>
          <w:rFonts w:ascii="Helvetica" w:hAnsi="Helvetica"/>
          <w:bCs/>
          <w:color w:val="404040" w:themeColor="text1" w:themeTint="BF"/>
          <w:sz w:val="20"/>
          <w:szCs w:val="20"/>
        </w:rPr>
        <w:t xml:space="preserve"> </w:t>
      </w:r>
      <w:r w:rsidR="00D124F6" w:rsidRPr="00D124F6">
        <w:rPr>
          <w:rFonts w:ascii="Helvetica" w:hAnsi="Helvetica"/>
          <w:bCs/>
          <w:color w:val="404040" w:themeColor="text1" w:themeTint="BF"/>
          <w:sz w:val="20"/>
          <w:szCs w:val="20"/>
        </w:rPr>
        <w:t>2.567.825,11</w:t>
      </w:r>
      <w:r w:rsidRPr="00D124F6">
        <w:rPr>
          <w:rFonts w:ascii="Helvetica" w:hAnsi="Helvetica"/>
          <w:bCs/>
          <w:color w:val="404040" w:themeColor="text1" w:themeTint="BF"/>
          <w:sz w:val="20"/>
          <w:szCs w:val="20"/>
        </w:rPr>
        <w:t>€</w:t>
      </w:r>
    </w:p>
    <w:p w14:paraId="435D6402" w14:textId="78F4F6CD" w:rsidR="004A022F" w:rsidRPr="001E6C03" w:rsidRDefault="004A022F" w:rsidP="004A022F">
      <w:pPr>
        <w:spacing w:line="360" w:lineRule="auto"/>
        <w:ind w:left="397"/>
        <w:jc w:val="both"/>
        <w:rPr>
          <w:rFonts w:ascii="Helvetica" w:hAnsi="Helvetica"/>
          <w:bCs/>
          <w:color w:val="404040" w:themeColor="text1" w:themeTint="BF"/>
          <w:sz w:val="20"/>
          <w:szCs w:val="20"/>
          <w:u w:val="single"/>
        </w:rPr>
      </w:pPr>
      <w:r w:rsidRPr="001E6C03">
        <w:rPr>
          <w:rFonts w:ascii="Helvetica" w:hAnsi="Helvetica"/>
          <w:bCs/>
          <w:color w:val="404040" w:themeColor="text1" w:themeTint="BF"/>
          <w:sz w:val="20"/>
          <w:szCs w:val="20"/>
          <w:u w:val="single"/>
        </w:rPr>
        <w:t xml:space="preserve">Componente </w:t>
      </w:r>
      <w:r w:rsidR="00BB2472">
        <w:rPr>
          <w:rFonts w:ascii="Helvetica" w:hAnsi="Helvetica"/>
          <w:bCs/>
          <w:color w:val="404040" w:themeColor="text1" w:themeTint="BF"/>
          <w:sz w:val="20"/>
          <w:szCs w:val="20"/>
          <w:u w:val="single"/>
        </w:rPr>
        <w:t>Politécnico de Portalegre</w:t>
      </w:r>
      <w:r w:rsidRPr="001E6C03">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22.500,00</w:t>
      </w:r>
      <w:r w:rsidRPr="001E6C03">
        <w:rPr>
          <w:rFonts w:ascii="Helvetica" w:hAnsi="Helvetica"/>
          <w:bCs/>
          <w:color w:val="404040" w:themeColor="text1" w:themeTint="BF"/>
          <w:sz w:val="20"/>
          <w:szCs w:val="20"/>
        </w:rPr>
        <w:t>€</w:t>
      </w:r>
    </w:p>
    <w:p w14:paraId="70D280EF" w14:textId="5FAB5B58" w:rsidR="004A022F" w:rsidRPr="001E6C03" w:rsidRDefault="004A022F" w:rsidP="004A022F">
      <w:pPr>
        <w:spacing w:line="360" w:lineRule="auto"/>
        <w:ind w:left="397"/>
        <w:jc w:val="both"/>
        <w:rPr>
          <w:rFonts w:ascii="Helvetica" w:hAnsi="Helvetica"/>
          <w:bCs/>
          <w:color w:val="404040" w:themeColor="text1" w:themeTint="BF"/>
          <w:sz w:val="20"/>
          <w:szCs w:val="20"/>
        </w:rPr>
      </w:pPr>
      <w:r w:rsidRPr="00D124F6">
        <w:rPr>
          <w:rFonts w:ascii="Helvetica" w:hAnsi="Helvetica"/>
          <w:bCs/>
          <w:color w:val="404040" w:themeColor="text1" w:themeTint="BF"/>
          <w:sz w:val="20"/>
          <w:szCs w:val="20"/>
          <w:u w:val="single"/>
        </w:rPr>
        <w:t>Cofinanciamento</w:t>
      </w:r>
      <w:r w:rsidR="00673275">
        <w:rPr>
          <w:rFonts w:ascii="Helvetica" w:hAnsi="Helvetica"/>
          <w:bCs/>
          <w:color w:val="404040" w:themeColor="text1" w:themeTint="BF"/>
          <w:sz w:val="20"/>
          <w:szCs w:val="20"/>
          <w:u w:val="single"/>
        </w:rPr>
        <w:t>:</w:t>
      </w:r>
      <w:r w:rsidR="00D124F6">
        <w:rPr>
          <w:rFonts w:ascii="Helvetica" w:hAnsi="Helvetica"/>
          <w:bCs/>
          <w:color w:val="404040" w:themeColor="text1" w:themeTint="BF"/>
          <w:sz w:val="20"/>
          <w:szCs w:val="20"/>
          <w:u w:val="single"/>
        </w:rPr>
        <w:t xml:space="preserve"> FEDER</w:t>
      </w:r>
      <w:r w:rsidRPr="00D124F6">
        <w:rPr>
          <w:rFonts w:ascii="Helvetica" w:hAnsi="Helvetica"/>
          <w:bCs/>
          <w:color w:val="404040" w:themeColor="text1" w:themeTint="BF"/>
          <w:sz w:val="20"/>
          <w:szCs w:val="20"/>
          <w:u w:val="single"/>
        </w:rPr>
        <w:t>:</w:t>
      </w:r>
      <w:r w:rsidR="00D124F6" w:rsidRPr="00D124F6">
        <w:rPr>
          <w:rFonts w:ascii="Helvetica" w:hAnsi="Helvetica"/>
          <w:bCs/>
          <w:color w:val="404040" w:themeColor="text1" w:themeTint="BF"/>
          <w:sz w:val="20"/>
          <w:szCs w:val="20"/>
        </w:rPr>
        <w:t xml:space="preserve"> </w:t>
      </w:r>
      <w:r w:rsidR="00673275">
        <w:rPr>
          <w:rFonts w:ascii="Helvetica" w:hAnsi="Helvetica"/>
          <w:bCs/>
          <w:color w:val="404040" w:themeColor="text1" w:themeTint="BF"/>
          <w:sz w:val="20"/>
          <w:szCs w:val="20"/>
        </w:rPr>
        <w:t>1.925.868,83€</w:t>
      </w:r>
    </w:p>
    <w:p w14:paraId="56A9335B" w14:textId="77777777" w:rsidR="004A022F" w:rsidRDefault="004A022F" w:rsidP="004A022F">
      <w:pPr>
        <w:spacing w:line="360" w:lineRule="auto"/>
        <w:ind w:left="397"/>
        <w:jc w:val="both"/>
        <w:rPr>
          <w:rFonts w:ascii="Helvetica" w:hAnsi="Helvetica"/>
          <w:bCs/>
          <w:color w:val="404040" w:themeColor="text1" w:themeTint="BF"/>
          <w:sz w:val="20"/>
          <w:szCs w:val="20"/>
        </w:rPr>
      </w:pPr>
      <w:r w:rsidRPr="001E6C03">
        <w:rPr>
          <w:rFonts w:ascii="Helvetica" w:hAnsi="Helvetica"/>
          <w:bCs/>
          <w:color w:val="404040" w:themeColor="text1" w:themeTint="BF"/>
          <w:sz w:val="20"/>
          <w:szCs w:val="20"/>
          <w:u w:val="single"/>
        </w:rPr>
        <w:t>Programa:</w:t>
      </w:r>
      <w:r w:rsidRPr="001E6C03">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Interreg V-A Espanha-Portugal (POCTEP).</w:t>
      </w:r>
    </w:p>
    <w:p w14:paraId="3423FE81" w14:textId="0D27408A" w:rsidR="004A022F" w:rsidRDefault="004A022F" w:rsidP="004A022F">
      <w:pPr>
        <w:spacing w:line="360" w:lineRule="auto"/>
        <w:ind w:left="397"/>
        <w:jc w:val="both"/>
        <w:rPr>
          <w:rFonts w:ascii="Helvetica" w:hAnsi="Helvetica"/>
          <w:color w:val="404040" w:themeColor="text1" w:themeTint="BF"/>
          <w:sz w:val="20"/>
          <w:szCs w:val="20"/>
        </w:rPr>
      </w:pPr>
      <w:r w:rsidRPr="001E6C03">
        <w:rPr>
          <w:rFonts w:ascii="Helvetica" w:hAnsi="Helvetica"/>
          <w:bCs/>
          <w:color w:val="404040" w:themeColor="text1" w:themeTint="BF"/>
          <w:sz w:val="20"/>
          <w:szCs w:val="20"/>
          <w:u w:val="single"/>
        </w:rPr>
        <w:t>Duração do projeto:</w:t>
      </w:r>
      <w:r w:rsidRPr="001E6C03">
        <w:rPr>
          <w:rFonts w:ascii="Helvetica" w:hAnsi="Helvetica"/>
          <w:color w:val="404040" w:themeColor="text1" w:themeTint="BF"/>
          <w:sz w:val="20"/>
          <w:szCs w:val="20"/>
        </w:rPr>
        <w:t xml:space="preserve"> de </w:t>
      </w:r>
      <w:r w:rsidR="00D124F6">
        <w:rPr>
          <w:rFonts w:ascii="Helvetica" w:hAnsi="Helvetica"/>
          <w:color w:val="404040" w:themeColor="text1" w:themeTint="BF"/>
          <w:sz w:val="20"/>
          <w:szCs w:val="20"/>
        </w:rPr>
        <w:t>01</w:t>
      </w:r>
      <w:r>
        <w:rPr>
          <w:rFonts w:ascii="Helvetica" w:hAnsi="Helvetica"/>
          <w:color w:val="404040" w:themeColor="text1" w:themeTint="BF"/>
          <w:sz w:val="20"/>
          <w:szCs w:val="20"/>
        </w:rPr>
        <w:t>/</w:t>
      </w:r>
      <w:r w:rsidR="00D124F6">
        <w:rPr>
          <w:rFonts w:ascii="Helvetica" w:hAnsi="Helvetica"/>
          <w:color w:val="404040" w:themeColor="text1" w:themeTint="BF"/>
          <w:sz w:val="20"/>
          <w:szCs w:val="20"/>
        </w:rPr>
        <w:t>10/2017</w:t>
      </w:r>
      <w:r>
        <w:rPr>
          <w:rFonts w:ascii="Helvetica" w:hAnsi="Helvetica"/>
          <w:color w:val="404040" w:themeColor="text1" w:themeTint="BF"/>
          <w:sz w:val="20"/>
          <w:szCs w:val="20"/>
        </w:rPr>
        <w:t xml:space="preserve"> a 31/12/2021</w:t>
      </w:r>
    </w:p>
    <w:p w14:paraId="6AA3D156" w14:textId="77777777" w:rsidR="00174B7E" w:rsidRDefault="00174B7E" w:rsidP="004A022F">
      <w:pPr>
        <w:spacing w:line="360" w:lineRule="auto"/>
        <w:ind w:left="397"/>
        <w:jc w:val="both"/>
        <w:rPr>
          <w:rFonts w:ascii="Helvetica" w:hAnsi="Helvetica"/>
          <w:color w:val="404040" w:themeColor="text1" w:themeTint="BF"/>
          <w:sz w:val="20"/>
          <w:szCs w:val="20"/>
        </w:rPr>
      </w:pPr>
    </w:p>
    <w:p w14:paraId="1FD4576E" w14:textId="77777777" w:rsidR="00670738" w:rsidRPr="00E65C2B" w:rsidRDefault="00670738" w:rsidP="00670738">
      <w:pPr>
        <w:numPr>
          <w:ilvl w:val="0"/>
          <w:numId w:val="9"/>
        </w:numPr>
        <w:spacing w:line="360" w:lineRule="auto"/>
        <w:ind w:left="397"/>
        <w:jc w:val="both"/>
        <w:rPr>
          <w:rFonts w:ascii="Helvetica" w:hAnsi="Helvetica"/>
          <w:b/>
          <w:color w:val="404040" w:themeColor="text1" w:themeTint="BF"/>
          <w:sz w:val="20"/>
        </w:rPr>
      </w:pPr>
      <w:r>
        <w:rPr>
          <w:rFonts w:ascii="Helvetica" w:hAnsi="Helvetica"/>
          <w:b/>
          <w:color w:val="404040" w:themeColor="text1" w:themeTint="BF"/>
          <w:sz w:val="20"/>
        </w:rPr>
        <w:t>COOP4PAM – Cooperar para crescer no setor das plantas aromáticas e medicinais</w:t>
      </w:r>
    </w:p>
    <w:p w14:paraId="302AE869" w14:textId="77777777" w:rsidR="00670738" w:rsidRPr="001E6C03" w:rsidRDefault="00670738" w:rsidP="00670738">
      <w:pPr>
        <w:spacing w:line="360" w:lineRule="auto"/>
        <w:ind w:left="397"/>
        <w:jc w:val="both"/>
        <w:rPr>
          <w:rFonts w:ascii="Helvetica" w:hAnsi="Helvetica"/>
          <w:bCs/>
          <w:color w:val="404040" w:themeColor="text1" w:themeTint="BF"/>
          <w:sz w:val="20"/>
          <w:szCs w:val="20"/>
        </w:rPr>
      </w:pPr>
      <w:r w:rsidRPr="008A5C2D">
        <w:rPr>
          <w:rFonts w:ascii="Helvetica" w:hAnsi="Helvetica"/>
          <w:bCs/>
          <w:color w:val="404040" w:themeColor="text1" w:themeTint="BF"/>
          <w:sz w:val="20"/>
          <w:szCs w:val="20"/>
          <w:u w:val="single"/>
        </w:rPr>
        <w:t>Objetivos:</w:t>
      </w:r>
      <w:r>
        <w:rPr>
          <w:rFonts w:ascii="Helvetica" w:hAnsi="Helvetica"/>
          <w:bCs/>
          <w:color w:val="404040" w:themeColor="text1" w:themeTint="BF"/>
          <w:sz w:val="20"/>
          <w:szCs w:val="20"/>
        </w:rPr>
        <w:t xml:space="preserve"> </w:t>
      </w:r>
      <w:r w:rsidRPr="008A5C2D">
        <w:rPr>
          <w:rFonts w:ascii="Helvetica" w:hAnsi="Helvetica"/>
          <w:bCs/>
          <w:color w:val="404040" w:themeColor="text1" w:themeTint="BF"/>
          <w:sz w:val="20"/>
          <w:szCs w:val="20"/>
        </w:rPr>
        <w:t>desenvolver</w:t>
      </w:r>
      <w:r>
        <w:rPr>
          <w:rFonts w:ascii="Helvetica" w:hAnsi="Helvetica"/>
          <w:bCs/>
          <w:color w:val="404040" w:themeColor="text1" w:themeTint="BF"/>
          <w:sz w:val="20"/>
          <w:szCs w:val="20"/>
        </w:rPr>
        <w:t xml:space="preserve"> a fileira das PAM na EUROACE, potenciando o aumento da competitividade e inovação das empresas na sua abordagem aos mercados nacionais e internacional, num setor jovem com potencial de crescimento e diversificação no qual este território transfronteiriço se apresenta com vantagens comparativas. Partindo de condições edafoclimáticas similares e recursos biológicos comuns raros, será conjuntamente identificado o potencial valor económico e colocadas em cultivo algumas plantas silvestres e melhorados os processos produtivos de outras, ao mesmo tempo que se incentivará o desenvolvimento de produtos finais de maior valor, a partir do aprofundamento da articulação entre investigação e empresas e do desenvolvimento do trabalho em rede.    </w:t>
      </w:r>
    </w:p>
    <w:p w14:paraId="7922C8A0" w14:textId="5096FBD6" w:rsidR="00670738" w:rsidRPr="001E6C03" w:rsidRDefault="00670738" w:rsidP="00670738">
      <w:pPr>
        <w:spacing w:line="360" w:lineRule="auto"/>
        <w:ind w:left="397"/>
        <w:jc w:val="both"/>
        <w:rPr>
          <w:rFonts w:ascii="Helvetica" w:hAnsi="Helvetica"/>
          <w:bCs/>
          <w:color w:val="404040" w:themeColor="text1" w:themeTint="BF"/>
          <w:sz w:val="20"/>
          <w:szCs w:val="20"/>
          <w:u w:val="single"/>
        </w:rPr>
      </w:pPr>
      <w:r w:rsidRPr="001E6C03">
        <w:rPr>
          <w:rFonts w:ascii="Helvetica" w:hAnsi="Helvetica"/>
          <w:bCs/>
          <w:color w:val="404040" w:themeColor="text1" w:themeTint="BF"/>
          <w:sz w:val="20"/>
          <w:szCs w:val="20"/>
          <w:u w:val="single"/>
        </w:rPr>
        <w:t>Investigador</w:t>
      </w:r>
      <w:r>
        <w:rPr>
          <w:rFonts w:ascii="Helvetica" w:hAnsi="Helvetica"/>
          <w:bCs/>
          <w:color w:val="404040" w:themeColor="text1" w:themeTint="BF"/>
          <w:sz w:val="20"/>
          <w:szCs w:val="20"/>
          <w:u w:val="single"/>
        </w:rPr>
        <w:t xml:space="preserve"> responsável </w:t>
      </w:r>
      <w:r w:rsidR="00BB2472">
        <w:rPr>
          <w:rFonts w:ascii="Helvetica" w:hAnsi="Helvetica"/>
          <w:bCs/>
          <w:color w:val="404040" w:themeColor="text1" w:themeTint="BF"/>
          <w:sz w:val="20"/>
          <w:szCs w:val="20"/>
          <w:u w:val="single"/>
        </w:rPr>
        <w:t>Politécnico de Portalegre</w:t>
      </w:r>
      <w:r w:rsidRPr="001E6C03">
        <w:rPr>
          <w:rFonts w:ascii="Helvetica" w:hAnsi="Helvetica"/>
          <w:bCs/>
          <w:color w:val="404040" w:themeColor="text1" w:themeTint="BF"/>
          <w:sz w:val="20"/>
          <w:szCs w:val="20"/>
          <w:u w:val="single"/>
        </w:rPr>
        <w:t>:</w:t>
      </w:r>
      <w:r w:rsidRPr="001E6C03">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Orlanda Póvoa.</w:t>
      </w:r>
    </w:p>
    <w:p w14:paraId="4677A314" w14:textId="6BD14AED" w:rsidR="00670738" w:rsidRPr="001E6C03" w:rsidRDefault="00670738" w:rsidP="00670738">
      <w:pPr>
        <w:spacing w:line="360" w:lineRule="auto"/>
        <w:ind w:left="397"/>
        <w:jc w:val="both"/>
        <w:rPr>
          <w:rFonts w:ascii="Helvetica" w:hAnsi="Helvetica"/>
          <w:bCs/>
          <w:color w:val="404040" w:themeColor="text1" w:themeTint="BF"/>
          <w:sz w:val="20"/>
          <w:szCs w:val="20"/>
          <w:u w:val="single"/>
        </w:rPr>
      </w:pPr>
      <w:r w:rsidRPr="007A5250">
        <w:rPr>
          <w:rFonts w:ascii="Helvetica" w:hAnsi="Helvetica"/>
          <w:bCs/>
          <w:color w:val="404040" w:themeColor="text1" w:themeTint="BF"/>
          <w:sz w:val="20"/>
          <w:szCs w:val="20"/>
          <w:u w:val="single"/>
        </w:rPr>
        <w:t>Equipa:</w:t>
      </w:r>
      <w:r w:rsidRPr="007A5250">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Orlanda Póvoa, Noémia Farinha, Francisco Mondragão Rodrigues, L</w:t>
      </w:r>
      <w:r w:rsidR="005403AE">
        <w:rPr>
          <w:rFonts w:ascii="Helvetica" w:hAnsi="Helvetica"/>
          <w:bCs/>
          <w:color w:val="404040" w:themeColor="text1" w:themeTint="BF"/>
          <w:sz w:val="20"/>
          <w:szCs w:val="20"/>
        </w:rPr>
        <w:t>uí</w:t>
      </w:r>
      <w:r>
        <w:rPr>
          <w:rFonts w:ascii="Helvetica" w:hAnsi="Helvetica"/>
          <w:bCs/>
          <w:color w:val="404040" w:themeColor="text1" w:themeTint="BF"/>
          <w:sz w:val="20"/>
          <w:szCs w:val="20"/>
        </w:rPr>
        <w:t>s Alcino da Conceição, Carlos Alberto Santana, Mariana Paulo (bolseira de investigação).</w:t>
      </w:r>
    </w:p>
    <w:p w14:paraId="76B800F7" w14:textId="77777777" w:rsidR="00670738" w:rsidRPr="001E6C03" w:rsidRDefault="00670738" w:rsidP="00670738">
      <w:pPr>
        <w:spacing w:line="360" w:lineRule="auto"/>
        <w:ind w:left="397"/>
        <w:jc w:val="both"/>
        <w:rPr>
          <w:rFonts w:ascii="Helvetica" w:hAnsi="Helvetica"/>
          <w:bCs/>
          <w:color w:val="404040" w:themeColor="text1" w:themeTint="BF"/>
          <w:sz w:val="20"/>
          <w:szCs w:val="20"/>
          <w:u w:val="single"/>
        </w:rPr>
      </w:pPr>
      <w:r w:rsidRPr="001E6C03">
        <w:rPr>
          <w:rFonts w:ascii="Helvetica" w:hAnsi="Helvetica"/>
          <w:bCs/>
          <w:color w:val="404040" w:themeColor="text1" w:themeTint="BF"/>
          <w:sz w:val="20"/>
          <w:szCs w:val="20"/>
          <w:u w:val="single"/>
        </w:rPr>
        <w:t>Líder do projeto:</w:t>
      </w:r>
      <w:r w:rsidRPr="001E6C03">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ADC Moura.</w:t>
      </w:r>
    </w:p>
    <w:p w14:paraId="0C0A079C" w14:textId="77777777" w:rsidR="00670738" w:rsidRPr="001E6C03" w:rsidRDefault="00670738" w:rsidP="00670738">
      <w:pPr>
        <w:spacing w:line="360" w:lineRule="auto"/>
        <w:ind w:left="397"/>
        <w:jc w:val="both"/>
        <w:rPr>
          <w:rFonts w:ascii="Helvetica" w:hAnsi="Helvetica"/>
          <w:bCs/>
          <w:color w:val="404040" w:themeColor="text1" w:themeTint="BF"/>
          <w:sz w:val="20"/>
          <w:szCs w:val="20"/>
          <w:u w:val="single"/>
        </w:rPr>
      </w:pPr>
      <w:r w:rsidRPr="001E6C03">
        <w:rPr>
          <w:rFonts w:ascii="Helvetica" w:hAnsi="Helvetica"/>
          <w:bCs/>
          <w:color w:val="404040" w:themeColor="text1" w:themeTint="BF"/>
          <w:sz w:val="20"/>
          <w:szCs w:val="20"/>
          <w:u w:val="single"/>
        </w:rPr>
        <w:t>Parceiros:</w:t>
      </w:r>
      <w:r w:rsidRPr="001E6C03">
        <w:rPr>
          <w:rFonts w:ascii="Helvetica" w:hAnsi="Helvetica"/>
          <w:bCs/>
          <w:color w:val="404040" w:themeColor="text1" w:themeTint="BF"/>
          <w:sz w:val="20"/>
          <w:szCs w:val="20"/>
        </w:rPr>
        <w:t xml:space="preserve"> Instituto Politécnico de Portalegre</w:t>
      </w:r>
      <w:r>
        <w:rPr>
          <w:rFonts w:ascii="Helvetica" w:hAnsi="Helvetica"/>
          <w:bCs/>
          <w:color w:val="404040" w:themeColor="text1" w:themeTint="BF"/>
          <w:sz w:val="20"/>
          <w:szCs w:val="20"/>
        </w:rPr>
        <w:t xml:space="preserve">; FUNDECYT – PCTEX; JUNTAEX; INOVCLUSTER – Associação do Cluster Agroindustrial do Centro; Health Products Research and Development, Lda (LABFIT); Instituto Politécnico de Castelo Branco; Associação Centro de Biotecnologia de Plantas da Beira Interior (CBPBI); CTAEX. </w:t>
      </w:r>
    </w:p>
    <w:p w14:paraId="77D29328" w14:textId="77777777" w:rsidR="00670738" w:rsidRPr="00EB2B1A" w:rsidRDefault="00670738" w:rsidP="00670738">
      <w:pPr>
        <w:spacing w:line="360" w:lineRule="auto"/>
        <w:ind w:left="397"/>
        <w:jc w:val="both"/>
        <w:rPr>
          <w:rFonts w:ascii="Helvetica" w:hAnsi="Helvetica"/>
          <w:bCs/>
          <w:color w:val="404040" w:themeColor="text1" w:themeTint="BF"/>
          <w:sz w:val="20"/>
          <w:szCs w:val="20"/>
        </w:rPr>
      </w:pPr>
      <w:r w:rsidRPr="00EB2B1A">
        <w:rPr>
          <w:rFonts w:ascii="Helvetica" w:hAnsi="Helvetica"/>
          <w:bCs/>
          <w:color w:val="404040" w:themeColor="text1" w:themeTint="BF"/>
          <w:sz w:val="20"/>
          <w:szCs w:val="20"/>
          <w:u w:val="single"/>
        </w:rPr>
        <w:t>Investimento total do projeto:</w:t>
      </w:r>
      <w:r w:rsidRPr="00EB2B1A">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623.275,82</w:t>
      </w:r>
      <w:r w:rsidRPr="00EB2B1A">
        <w:rPr>
          <w:rFonts w:ascii="Helvetica" w:hAnsi="Helvetica"/>
          <w:bCs/>
          <w:color w:val="404040" w:themeColor="text1" w:themeTint="BF"/>
          <w:sz w:val="20"/>
          <w:szCs w:val="20"/>
        </w:rPr>
        <w:t>€</w:t>
      </w:r>
    </w:p>
    <w:p w14:paraId="64645B2B" w14:textId="299227E5" w:rsidR="00670738" w:rsidRPr="00EB2B1A" w:rsidRDefault="00670738" w:rsidP="00670738">
      <w:pPr>
        <w:spacing w:line="360" w:lineRule="auto"/>
        <w:ind w:left="397"/>
        <w:jc w:val="both"/>
        <w:rPr>
          <w:rFonts w:ascii="Helvetica" w:hAnsi="Helvetica"/>
          <w:bCs/>
          <w:color w:val="404040" w:themeColor="text1" w:themeTint="BF"/>
          <w:sz w:val="20"/>
          <w:szCs w:val="20"/>
          <w:u w:val="single"/>
        </w:rPr>
      </w:pPr>
      <w:r w:rsidRPr="00EB2B1A">
        <w:rPr>
          <w:rFonts w:ascii="Helvetica" w:hAnsi="Helvetica"/>
          <w:bCs/>
          <w:color w:val="404040" w:themeColor="text1" w:themeTint="BF"/>
          <w:sz w:val="20"/>
          <w:szCs w:val="20"/>
          <w:u w:val="single"/>
        </w:rPr>
        <w:t xml:space="preserve">Componente </w:t>
      </w:r>
      <w:r w:rsidR="00BB2472">
        <w:rPr>
          <w:rFonts w:ascii="Helvetica" w:hAnsi="Helvetica"/>
          <w:bCs/>
          <w:color w:val="404040" w:themeColor="text1" w:themeTint="BF"/>
          <w:sz w:val="20"/>
          <w:szCs w:val="20"/>
          <w:u w:val="single"/>
        </w:rPr>
        <w:t>Politécnico de Portalegre</w:t>
      </w:r>
      <w:r w:rsidRPr="00EB2B1A">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86.664,56</w:t>
      </w:r>
      <w:r w:rsidRPr="00EB2B1A">
        <w:rPr>
          <w:rFonts w:ascii="Helvetica" w:hAnsi="Helvetica"/>
          <w:bCs/>
          <w:color w:val="404040" w:themeColor="text1" w:themeTint="BF"/>
          <w:sz w:val="20"/>
          <w:szCs w:val="20"/>
        </w:rPr>
        <w:t>€</w:t>
      </w:r>
    </w:p>
    <w:p w14:paraId="790A615A" w14:textId="77777777" w:rsidR="00670738" w:rsidRPr="00AB7485" w:rsidRDefault="00670738" w:rsidP="00670738">
      <w:pPr>
        <w:spacing w:line="360" w:lineRule="auto"/>
        <w:ind w:left="397"/>
        <w:jc w:val="both"/>
        <w:rPr>
          <w:rFonts w:ascii="Helvetica" w:hAnsi="Helvetica"/>
          <w:bCs/>
          <w:color w:val="404040" w:themeColor="text1" w:themeTint="BF"/>
          <w:sz w:val="20"/>
          <w:szCs w:val="20"/>
          <w:u w:val="single"/>
        </w:rPr>
      </w:pPr>
      <w:r w:rsidRPr="00EB2B1A">
        <w:rPr>
          <w:rFonts w:ascii="Helvetica" w:hAnsi="Helvetica"/>
          <w:bCs/>
          <w:color w:val="404040" w:themeColor="text1" w:themeTint="BF"/>
          <w:sz w:val="20"/>
          <w:szCs w:val="20"/>
          <w:u w:val="single"/>
        </w:rPr>
        <w:t>Cofinanciamento: FEDER:</w:t>
      </w:r>
      <w:r w:rsidRPr="00EB2B1A">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467.456,88</w:t>
      </w:r>
      <w:r w:rsidRPr="00EB2B1A">
        <w:rPr>
          <w:rFonts w:ascii="Helvetica" w:hAnsi="Helvetica"/>
          <w:bCs/>
          <w:color w:val="404040" w:themeColor="text1" w:themeTint="BF"/>
          <w:sz w:val="20"/>
          <w:szCs w:val="20"/>
        </w:rPr>
        <w:t>€</w:t>
      </w:r>
    </w:p>
    <w:p w14:paraId="1E45A6A5" w14:textId="77777777" w:rsidR="00670738" w:rsidRDefault="00670738" w:rsidP="00670738">
      <w:pPr>
        <w:spacing w:line="360" w:lineRule="auto"/>
        <w:ind w:left="397"/>
        <w:jc w:val="both"/>
        <w:rPr>
          <w:rFonts w:ascii="Helvetica" w:hAnsi="Helvetica"/>
          <w:bCs/>
          <w:color w:val="404040" w:themeColor="text1" w:themeTint="BF"/>
          <w:sz w:val="20"/>
          <w:szCs w:val="20"/>
        </w:rPr>
      </w:pPr>
      <w:r w:rsidRPr="001E6C03">
        <w:rPr>
          <w:rFonts w:ascii="Helvetica" w:hAnsi="Helvetica"/>
          <w:bCs/>
          <w:color w:val="404040" w:themeColor="text1" w:themeTint="BF"/>
          <w:sz w:val="20"/>
          <w:szCs w:val="20"/>
          <w:u w:val="single"/>
        </w:rPr>
        <w:t>Programa:</w:t>
      </w:r>
      <w:r w:rsidRPr="001E6C03">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Interreg V-A Espanha-Portugal (POCTEP).</w:t>
      </w:r>
      <w:r w:rsidRPr="001E6C03">
        <w:rPr>
          <w:rFonts w:ascii="Helvetica" w:hAnsi="Helvetica"/>
          <w:bCs/>
          <w:color w:val="404040" w:themeColor="text1" w:themeTint="BF"/>
          <w:sz w:val="20"/>
          <w:szCs w:val="20"/>
        </w:rPr>
        <w:t xml:space="preserve"> </w:t>
      </w:r>
    </w:p>
    <w:p w14:paraId="7116BF9C" w14:textId="77777777" w:rsidR="00670738" w:rsidRDefault="00670738" w:rsidP="00670738">
      <w:pPr>
        <w:spacing w:line="360" w:lineRule="auto"/>
        <w:ind w:left="397"/>
        <w:jc w:val="both"/>
        <w:rPr>
          <w:rFonts w:ascii="Helvetica" w:hAnsi="Helvetica"/>
          <w:color w:val="404040" w:themeColor="text1" w:themeTint="BF"/>
          <w:sz w:val="20"/>
          <w:szCs w:val="20"/>
        </w:rPr>
      </w:pPr>
      <w:r w:rsidRPr="001E6C03">
        <w:rPr>
          <w:rFonts w:ascii="Helvetica" w:hAnsi="Helvetica"/>
          <w:bCs/>
          <w:color w:val="404040" w:themeColor="text1" w:themeTint="BF"/>
          <w:sz w:val="20"/>
          <w:szCs w:val="20"/>
          <w:u w:val="single"/>
        </w:rPr>
        <w:t>Duração do projeto:</w:t>
      </w:r>
      <w:r w:rsidRPr="001E6C03">
        <w:rPr>
          <w:rFonts w:ascii="Helvetica" w:hAnsi="Helvetica"/>
          <w:color w:val="404040" w:themeColor="text1" w:themeTint="BF"/>
          <w:sz w:val="20"/>
          <w:szCs w:val="20"/>
        </w:rPr>
        <w:t xml:space="preserve"> de 01/</w:t>
      </w:r>
      <w:r>
        <w:rPr>
          <w:rFonts w:ascii="Helvetica" w:hAnsi="Helvetica"/>
          <w:color w:val="404040" w:themeColor="text1" w:themeTint="BF"/>
          <w:sz w:val="20"/>
          <w:szCs w:val="20"/>
        </w:rPr>
        <w:t>10</w:t>
      </w:r>
      <w:r w:rsidRPr="001E6C03">
        <w:rPr>
          <w:rFonts w:ascii="Helvetica" w:hAnsi="Helvetica"/>
          <w:color w:val="404040" w:themeColor="text1" w:themeTint="BF"/>
          <w:sz w:val="20"/>
          <w:szCs w:val="20"/>
        </w:rPr>
        <w:t>/201</w:t>
      </w:r>
      <w:r>
        <w:rPr>
          <w:rFonts w:ascii="Helvetica" w:hAnsi="Helvetica"/>
          <w:color w:val="404040" w:themeColor="text1" w:themeTint="BF"/>
          <w:sz w:val="20"/>
          <w:szCs w:val="20"/>
        </w:rPr>
        <w:t>8</w:t>
      </w:r>
      <w:r w:rsidRPr="001E6C03">
        <w:rPr>
          <w:rFonts w:ascii="Helvetica" w:hAnsi="Helvetica"/>
          <w:color w:val="404040" w:themeColor="text1" w:themeTint="BF"/>
          <w:sz w:val="20"/>
          <w:szCs w:val="20"/>
        </w:rPr>
        <w:t xml:space="preserve"> a 3</w:t>
      </w:r>
      <w:r>
        <w:rPr>
          <w:rFonts w:ascii="Helvetica" w:hAnsi="Helvetica"/>
          <w:color w:val="404040" w:themeColor="text1" w:themeTint="BF"/>
          <w:sz w:val="20"/>
          <w:szCs w:val="20"/>
        </w:rPr>
        <w:t>1</w:t>
      </w:r>
      <w:r w:rsidRPr="001E6C03">
        <w:rPr>
          <w:rFonts w:ascii="Helvetica" w:hAnsi="Helvetica"/>
          <w:color w:val="404040" w:themeColor="text1" w:themeTint="BF"/>
          <w:sz w:val="20"/>
          <w:szCs w:val="20"/>
        </w:rPr>
        <w:t>/</w:t>
      </w:r>
      <w:r>
        <w:rPr>
          <w:rFonts w:ascii="Helvetica" w:hAnsi="Helvetica"/>
          <w:color w:val="404040" w:themeColor="text1" w:themeTint="BF"/>
          <w:sz w:val="20"/>
          <w:szCs w:val="20"/>
        </w:rPr>
        <w:t>12</w:t>
      </w:r>
      <w:r w:rsidRPr="001E6C03">
        <w:rPr>
          <w:rFonts w:ascii="Helvetica" w:hAnsi="Helvetica"/>
          <w:color w:val="404040" w:themeColor="text1" w:themeTint="BF"/>
          <w:sz w:val="20"/>
          <w:szCs w:val="20"/>
        </w:rPr>
        <w:t>/20</w:t>
      </w:r>
      <w:r>
        <w:rPr>
          <w:rFonts w:ascii="Helvetica" w:hAnsi="Helvetica"/>
          <w:color w:val="404040" w:themeColor="text1" w:themeTint="BF"/>
          <w:sz w:val="20"/>
          <w:szCs w:val="20"/>
        </w:rPr>
        <w:t>21.</w:t>
      </w:r>
    </w:p>
    <w:p w14:paraId="5342CE7F" w14:textId="77777777" w:rsidR="00670738" w:rsidRPr="00E65C2B" w:rsidRDefault="00670738" w:rsidP="00670738">
      <w:pPr>
        <w:numPr>
          <w:ilvl w:val="0"/>
          <w:numId w:val="9"/>
        </w:numPr>
        <w:spacing w:line="360" w:lineRule="auto"/>
        <w:ind w:left="397"/>
        <w:jc w:val="both"/>
        <w:rPr>
          <w:rFonts w:ascii="Helvetica" w:hAnsi="Helvetica"/>
          <w:b/>
          <w:color w:val="404040" w:themeColor="text1" w:themeTint="BF"/>
          <w:sz w:val="20"/>
        </w:rPr>
      </w:pPr>
      <w:r>
        <w:rPr>
          <w:rFonts w:ascii="Helvetica" w:hAnsi="Helvetica"/>
          <w:b/>
          <w:color w:val="404040" w:themeColor="text1" w:themeTint="BF"/>
          <w:sz w:val="20"/>
        </w:rPr>
        <w:lastRenderedPageBreak/>
        <w:t xml:space="preserve">4IE+ - Instituto Internacional de Investigação e Inovação do Envelhecimento + </w:t>
      </w:r>
    </w:p>
    <w:p w14:paraId="44F8B2F5" w14:textId="77777777" w:rsidR="00670738" w:rsidRDefault="00670738" w:rsidP="00670738">
      <w:pPr>
        <w:spacing w:line="360" w:lineRule="auto"/>
        <w:ind w:left="397"/>
        <w:jc w:val="both"/>
        <w:rPr>
          <w:rFonts w:ascii="Helvetica" w:hAnsi="Helvetica"/>
          <w:bCs/>
          <w:color w:val="404040" w:themeColor="text1" w:themeTint="BF"/>
          <w:sz w:val="20"/>
          <w:szCs w:val="20"/>
        </w:rPr>
      </w:pPr>
      <w:r w:rsidRPr="008A5C2D">
        <w:rPr>
          <w:rFonts w:ascii="Helvetica" w:hAnsi="Helvetica"/>
          <w:bCs/>
          <w:color w:val="404040" w:themeColor="text1" w:themeTint="BF"/>
          <w:sz w:val="20"/>
          <w:szCs w:val="20"/>
          <w:u w:val="single"/>
        </w:rPr>
        <w:t>Objetivos:</w:t>
      </w:r>
      <w:r w:rsidRPr="0051632C">
        <w:rPr>
          <w:rFonts w:ascii="Helvetica" w:hAnsi="Helvetica"/>
          <w:bCs/>
          <w:color w:val="404040" w:themeColor="text1" w:themeTint="BF"/>
          <w:sz w:val="20"/>
          <w:szCs w:val="20"/>
        </w:rPr>
        <w:t xml:space="preserve"> os trabalhos realizados pelo Instituto</w:t>
      </w:r>
      <w:r>
        <w:rPr>
          <w:rFonts w:ascii="Helvetica" w:hAnsi="Helvetica"/>
          <w:bCs/>
          <w:color w:val="404040" w:themeColor="text1" w:themeTint="BF"/>
          <w:sz w:val="20"/>
          <w:szCs w:val="20"/>
        </w:rPr>
        <w:t xml:space="preserve"> Internacional de Investigação e Inovação do Envelhecimento revelou a necessidade de aprofundar os aspetos relacionados com o envelhecimento. Em concreto, com este projeto pretende-se melhorar os conhecimentos acerca de aspetos chave como a solidão, violência, as expectativas de cuidados e caminhos terapêuticos. Estes conhecimentos serão valorizados pela sua aplicação na definição de politicas públicas e no desenvolvimento de soluções tecnológicas para melhorar a qualidade de vida.</w:t>
      </w:r>
    </w:p>
    <w:p w14:paraId="13F62C29" w14:textId="77777777" w:rsidR="00670738" w:rsidRPr="00487FD3" w:rsidRDefault="00670738" w:rsidP="00670738">
      <w:pPr>
        <w:spacing w:line="360" w:lineRule="auto"/>
        <w:ind w:left="397"/>
        <w:jc w:val="both"/>
        <w:rPr>
          <w:rFonts w:ascii="Helvetica" w:hAnsi="Helvetica"/>
          <w:bCs/>
          <w:color w:val="404040" w:themeColor="text1" w:themeTint="BF"/>
          <w:sz w:val="20"/>
          <w:szCs w:val="20"/>
          <w:u w:val="single"/>
        </w:rPr>
      </w:pPr>
      <w:r w:rsidRPr="00487FD3">
        <w:rPr>
          <w:rFonts w:ascii="Helvetica" w:hAnsi="Helvetica"/>
          <w:bCs/>
          <w:color w:val="404040" w:themeColor="text1" w:themeTint="BF"/>
          <w:sz w:val="20"/>
          <w:szCs w:val="20"/>
        </w:rPr>
        <w:t>A semelhança entre ambas as regiões permite</w:t>
      </w:r>
      <w:r>
        <w:rPr>
          <w:rFonts w:ascii="Helvetica" w:hAnsi="Helvetica"/>
          <w:bCs/>
          <w:color w:val="404040" w:themeColor="text1" w:themeTint="BF"/>
          <w:sz w:val="20"/>
          <w:szCs w:val="20"/>
        </w:rPr>
        <w:t xml:space="preserve"> concentrar esforços para melhorar o impacto dos trabalhos realizados e a divulgação internacional dos resultados. </w:t>
      </w:r>
      <w:r w:rsidRPr="00487FD3">
        <w:rPr>
          <w:rFonts w:ascii="Helvetica" w:hAnsi="Helvetica"/>
          <w:bCs/>
          <w:color w:val="404040" w:themeColor="text1" w:themeTint="BF"/>
          <w:sz w:val="20"/>
          <w:szCs w:val="20"/>
          <w:u w:val="single"/>
        </w:rPr>
        <w:t xml:space="preserve"> </w:t>
      </w:r>
    </w:p>
    <w:p w14:paraId="6608DB7D" w14:textId="1DD3B174" w:rsidR="00670738" w:rsidRPr="001E6C03" w:rsidRDefault="00670738" w:rsidP="00670738">
      <w:pPr>
        <w:spacing w:line="360" w:lineRule="auto"/>
        <w:ind w:left="397"/>
        <w:jc w:val="both"/>
        <w:rPr>
          <w:rFonts w:ascii="Helvetica" w:hAnsi="Helvetica"/>
          <w:bCs/>
          <w:color w:val="404040" w:themeColor="text1" w:themeTint="BF"/>
          <w:sz w:val="20"/>
          <w:szCs w:val="20"/>
          <w:u w:val="single"/>
        </w:rPr>
      </w:pPr>
      <w:r w:rsidRPr="001E6C03">
        <w:rPr>
          <w:rFonts w:ascii="Helvetica" w:hAnsi="Helvetica"/>
          <w:bCs/>
          <w:color w:val="404040" w:themeColor="text1" w:themeTint="BF"/>
          <w:sz w:val="20"/>
          <w:szCs w:val="20"/>
          <w:u w:val="single"/>
        </w:rPr>
        <w:t>Investigador</w:t>
      </w:r>
      <w:r>
        <w:rPr>
          <w:rFonts w:ascii="Helvetica" w:hAnsi="Helvetica"/>
          <w:bCs/>
          <w:color w:val="404040" w:themeColor="text1" w:themeTint="BF"/>
          <w:sz w:val="20"/>
          <w:szCs w:val="20"/>
          <w:u w:val="single"/>
        </w:rPr>
        <w:t xml:space="preserve"> responsável </w:t>
      </w:r>
      <w:r w:rsidR="00BB2472">
        <w:rPr>
          <w:rFonts w:ascii="Helvetica" w:hAnsi="Helvetica"/>
          <w:bCs/>
          <w:color w:val="404040" w:themeColor="text1" w:themeTint="BF"/>
          <w:sz w:val="20"/>
          <w:szCs w:val="20"/>
          <w:u w:val="single"/>
        </w:rPr>
        <w:t>Politécnico de Portalegre</w:t>
      </w:r>
      <w:r w:rsidRPr="001E6C03">
        <w:rPr>
          <w:rFonts w:ascii="Helvetica" w:hAnsi="Helvetica"/>
          <w:bCs/>
          <w:color w:val="404040" w:themeColor="text1" w:themeTint="BF"/>
          <w:sz w:val="20"/>
          <w:szCs w:val="20"/>
          <w:u w:val="single"/>
        </w:rPr>
        <w:t>:</w:t>
      </w:r>
      <w:r w:rsidRPr="001E6C03">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Adriano Pedro.</w:t>
      </w:r>
    </w:p>
    <w:p w14:paraId="7CD925E5" w14:textId="77777777" w:rsidR="00670738" w:rsidRPr="001E6C03" w:rsidRDefault="00670738" w:rsidP="00670738">
      <w:pPr>
        <w:spacing w:line="360" w:lineRule="auto"/>
        <w:ind w:left="397"/>
        <w:jc w:val="both"/>
        <w:rPr>
          <w:rFonts w:ascii="Helvetica" w:hAnsi="Helvetica"/>
          <w:bCs/>
          <w:color w:val="404040" w:themeColor="text1" w:themeTint="BF"/>
          <w:sz w:val="20"/>
          <w:szCs w:val="20"/>
          <w:u w:val="single"/>
        </w:rPr>
      </w:pPr>
      <w:r w:rsidRPr="007A5250">
        <w:rPr>
          <w:rFonts w:ascii="Helvetica" w:hAnsi="Helvetica"/>
          <w:bCs/>
          <w:color w:val="404040" w:themeColor="text1" w:themeTint="BF"/>
          <w:sz w:val="20"/>
          <w:szCs w:val="20"/>
          <w:u w:val="single"/>
        </w:rPr>
        <w:t>Equipa:</w:t>
      </w:r>
      <w:r w:rsidRPr="007A5250">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Ana Paula Oliveira, Helena Arco, Secundino Lopes, Valentim Realinho, Catarina Dias.</w:t>
      </w:r>
    </w:p>
    <w:p w14:paraId="318FBA14" w14:textId="77777777" w:rsidR="00670738" w:rsidRPr="0084494B" w:rsidRDefault="00670738" w:rsidP="00670738">
      <w:pPr>
        <w:spacing w:line="360" w:lineRule="auto"/>
        <w:ind w:left="397"/>
        <w:jc w:val="both"/>
        <w:rPr>
          <w:rFonts w:ascii="Helvetica" w:hAnsi="Helvetica"/>
          <w:bCs/>
          <w:color w:val="404040" w:themeColor="text1" w:themeTint="BF"/>
          <w:sz w:val="20"/>
          <w:szCs w:val="20"/>
          <w:u w:val="single"/>
        </w:rPr>
      </w:pPr>
      <w:r w:rsidRPr="0084494B">
        <w:rPr>
          <w:rFonts w:ascii="Helvetica" w:hAnsi="Helvetica"/>
          <w:bCs/>
          <w:color w:val="404040" w:themeColor="text1" w:themeTint="BF"/>
          <w:sz w:val="20"/>
          <w:szCs w:val="20"/>
          <w:u w:val="single"/>
        </w:rPr>
        <w:t>Líder do projeto:</w:t>
      </w:r>
      <w:r w:rsidRPr="0084494B">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Universidad de Extremadura</w:t>
      </w:r>
      <w:r w:rsidRPr="0084494B">
        <w:rPr>
          <w:rFonts w:ascii="Helvetica" w:hAnsi="Helvetica"/>
          <w:bCs/>
          <w:color w:val="404040" w:themeColor="text1" w:themeTint="BF"/>
          <w:sz w:val="20"/>
          <w:szCs w:val="20"/>
        </w:rPr>
        <w:t>.</w:t>
      </w:r>
    </w:p>
    <w:p w14:paraId="71E25CB7" w14:textId="77777777" w:rsidR="00670738" w:rsidRPr="0084494B" w:rsidRDefault="00670738" w:rsidP="00670738">
      <w:pPr>
        <w:spacing w:line="360" w:lineRule="auto"/>
        <w:ind w:left="397"/>
        <w:jc w:val="both"/>
        <w:rPr>
          <w:rFonts w:ascii="Helvetica" w:hAnsi="Helvetica"/>
          <w:bCs/>
          <w:color w:val="404040" w:themeColor="text1" w:themeTint="BF"/>
          <w:sz w:val="20"/>
          <w:szCs w:val="20"/>
          <w:u w:val="single"/>
        </w:rPr>
      </w:pPr>
      <w:r w:rsidRPr="0084494B">
        <w:rPr>
          <w:rFonts w:ascii="Helvetica" w:hAnsi="Helvetica"/>
          <w:bCs/>
          <w:color w:val="404040" w:themeColor="text1" w:themeTint="BF"/>
          <w:sz w:val="20"/>
          <w:szCs w:val="20"/>
          <w:u w:val="single"/>
        </w:rPr>
        <w:t>Parceiros:</w:t>
      </w:r>
      <w:r w:rsidRPr="0084494B">
        <w:rPr>
          <w:rFonts w:ascii="Helvetica" w:hAnsi="Helvetica"/>
          <w:bCs/>
          <w:color w:val="404040" w:themeColor="text1" w:themeTint="BF"/>
          <w:sz w:val="20"/>
          <w:szCs w:val="20"/>
        </w:rPr>
        <w:t xml:space="preserve"> Instituto Politécnico de Portalegre;</w:t>
      </w:r>
      <w:r>
        <w:rPr>
          <w:rFonts w:ascii="Helvetica" w:hAnsi="Helvetica"/>
          <w:bCs/>
          <w:color w:val="404040" w:themeColor="text1" w:themeTint="BF"/>
          <w:sz w:val="20"/>
          <w:szCs w:val="20"/>
        </w:rPr>
        <w:t xml:space="preserve"> FUNDESALUD; Universidade de Évora; Instituto Politécnico de Beja.</w:t>
      </w:r>
    </w:p>
    <w:p w14:paraId="140BD550" w14:textId="77777777" w:rsidR="00670738" w:rsidRPr="0084494B" w:rsidRDefault="00670738" w:rsidP="00670738">
      <w:pPr>
        <w:spacing w:line="360" w:lineRule="auto"/>
        <w:ind w:left="397"/>
        <w:jc w:val="both"/>
        <w:rPr>
          <w:rFonts w:ascii="Helvetica" w:hAnsi="Helvetica"/>
          <w:bCs/>
          <w:color w:val="404040" w:themeColor="text1" w:themeTint="BF"/>
          <w:sz w:val="20"/>
          <w:szCs w:val="20"/>
        </w:rPr>
      </w:pPr>
      <w:r w:rsidRPr="0084494B">
        <w:rPr>
          <w:rFonts w:ascii="Helvetica" w:hAnsi="Helvetica"/>
          <w:bCs/>
          <w:color w:val="404040" w:themeColor="text1" w:themeTint="BF"/>
          <w:sz w:val="20"/>
          <w:szCs w:val="20"/>
          <w:u w:val="single"/>
        </w:rPr>
        <w:t>Investimento total do projeto:</w:t>
      </w:r>
      <w:r w:rsidRPr="0084494B">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1.284.214,90</w:t>
      </w:r>
      <w:r w:rsidRPr="0084494B">
        <w:rPr>
          <w:rFonts w:ascii="Helvetica" w:hAnsi="Helvetica"/>
          <w:bCs/>
          <w:color w:val="404040" w:themeColor="text1" w:themeTint="BF"/>
          <w:sz w:val="20"/>
          <w:szCs w:val="20"/>
        </w:rPr>
        <w:t>€</w:t>
      </w:r>
    </w:p>
    <w:p w14:paraId="25032938" w14:textId="320A2270" w:rsidR="00670738" w:rsidRPr="0084494B" w:rsidRDefault="00670738" w:rsidP="00670738">
      <w:pPr>
        <w:spacing w:line="360" w:lineRule="auto"/>
        <w:ind w:left="397"/>
        <w:jc w:val="both"/>
        <w:rPr>
          <w:rFonts w:ascii="Helvetica" w:hAnsi="Helvetica"/>
          <w:bCs/>
          <w:color w:val="404040" w:themeColor="text1" w:themeTint="BF"/>
          <w:sz w:val="20"/>
          <w:szCs w:val="20"/>
          <w:u w:val="single"/>
        </w:rPr>
      </w:pPr>
      <w:r w:rsidRPr="0084494B">
        <w:rPr>
          <w:rFonts w:ascii="Helvetica" w:hAnsi="Helvetica"/>
          <w:bCs/>
          <w:color w:val="404040" w:themeColor="text1" w:themeTint="BF"/>
          <w:sz w:val="20"/>
          <w:szCs w:val="20"/>
          <w:u w:val="single"/>
        </w:rPr>
        <w:t xml:space="preserve">Componente </w:t>
      </w:r>
      <w:r w:rsidR="00BB2472">
        <w:rPr>
          <w:rFonts w:ascii="Helvetica" w:hAnsi="Helvetica"/>
          <w:bCs/>
          <w:color w:val="404040" w:themeColor="text1" w:themeTint="BF"/>
          <w:sz w:val="20"/>
          <w:szCs w:val="20"/>
          <w:u w:val="single"/>
        </w:rPr>
        <w:t>Politécnico de Portalegre</w:t>
      </w:r>
      <w:r w:rsidRPr="0084494B">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30.597,00</w:t>
      </w:r>
      <w:r w:rsidRPr="0084494B">
        <w:rPr>
          <w:rFonts w:ascii="Helvetica" w:hAnsi="Helvetica"/>
          <w:bCs/>
          <w:color w:val="404040" w:themeColor="text1" w:themeTint="BF"/>
          <w:sz w:val="20"/>
          <w:szCs w:val="20"/>
        </w:rPr>
        <w:t>€</w:t>
      </w:r>
    </w:p>
    <w:p w14:paraId="055103F1" w14:textId="77777777" w:rsidR="00670738" w:rsidRPr="00AB7485" w:rsidRDefault="00670738" w:rsidP="00670738">
      <w:pPr>
        <w:spacing w:line="360" w:lineRule="auto"/>
        <w:ind w:left="397"/>
        <w:jc w:val="both"/>
        <w:rPr>
          <w:rFonts w:ascii="Helvetica" w:hAnsi="Helvetica"/>
          <w:bCs/>
          <w:color w:val="404040" w:themeColor="text1" w:themeTint="BF"/>
          <w:sz w:val="20"/>
          <w:szCs w:val="20"/>
          <w:u w:val="single"/>
        </w:rPr>
      </w:pPr>
      <w:r w:rsidRPr="0084494B">
        <w:rPr>
          <w:rFonts w:ascii="Helvetica" w:hAnsi="Helvetica"/>
          <w:bCs/>
          <w:color w:val="404040" w:themeColor="text1" w:themeTint="BF"/>
          <w:sz w:val="20"/>
          <w:szCs w:val="20"/>
          <w:u w:val="single"/>
        </w:rPr>
        <w:t>Cofinanciamento: FEDER:</w:t>
      </w:r>
      <w:r w:rsidRPr="0084494B">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963.161,18</w:t>
      </w:r>
      <w:r w:rsidRPr="0084494B">
        <w:rPr>
          <w:rFonts w:ascii="Helvetica" w:hAnsi="Helvetica"/>
          <w:bCs/>
          <w:color w:val="404040" w:themeColor="text1" w:themeTint="BF"/>
          <w:sz w:val="20"/>
          <w:szCs w:val="20"/>
        </w:rPr>
        <w:t>€</w:t>
      </w:r>
    </w:p>
    <w:p w14:paraId="1010E9AE" w14:textId="77777777" w:rsidR="00670738" w:rsidRDefault="00670738" w:rsidP="00670738">
      <w:pPr>
        <w:spacing w:line="360" w:lineRule="auto"/>
        <w:ind w:left="397"/>
        <w:jc w:val="both"/>
        <w:rPr>
          <w:rFonts w:ascii="Helvetica" w:hAnsi="Helvetica"/>
          <w:bCs/>
          <w:color w:val="404040" w:themeColor="text1" w:themeTint="BF"/>
          <w:sz w:val="20"/>
          <w:szCs w:val="20"/>
        </w:rPr>
      </w:pPr>
      <w:r w:rsidRPr="001E6C03">
        <w:rPr>
          <w:rFonts w:ascii="Helvetica" w:hAnsi="Helvetica"/>
          <w:bCs/>
          <w:color w:val="404040" w:themeColor="text1" w:themeTint="BF"/>
          <w:sz w:val="20"/>
          <w:szCs w:val="20"/>
          <w:u w:val="single"/>
        </w:rPr>
        <w:t>Programa:</w:t>
      </w:r>
      <w:r w:rsidRPr="001E6C03">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Interreg V-A Espanha-Portugal (POCTEP).</w:t>
      </w:r>
      <w:r w:rsidRPr="001E6C03">
        <w:rPr>
          <w:rFonts w:ascii="Helvetica" w:hAnsi="Helvetica"/>
          <w:bCs/>
          <w:color w:val="404040" w:themeColor="text1" w:themeTint="BF"/>
          <w:sz w:val="20"/>
          <w:szCs w:val="20"/>
        </w:rPr>
        <w:t xml:space="preserve"> </w:t>
      </w:r>
    </w:p>
    <w:p w14:paraId="73E1635E" w14:textId="77777777" w:rsidR="00670738" w:rsidRDefault="00670738" w:rsidP="00670738">
      <w:pPr>
        <w:spacing w:line="360" w:lineRule="auto"/>
        <w:ind w:left="397"/>
        <w:jc w:val="both"/>
        <w:rPr>
          <w:rFonts w:ascii="Helvetica" w:hAnsi="Helvetica"/>
          <w:color w:val="404040" w:themeColor="text1" w:themeTint="BF"/>
          <w:sz w:val="20"/>
          <w:szCs w:val="20"/>
        </w:rPr>
      </w:pPr>
      <w:r w:rsidRPr="0084494B">
        <w:rPr>
          <w:rFonts w:ascii="Helvetica" w:hAnsi="Helvetica"/>
          <w:bCs/>
          <w:color w:val="404040" w:themeColor="text1" w:themeTint="BF"/>
          <w:sz w:val="20"/>
          <w:szCs w:val="20"/>
          <w:u w:val="single"/>
        </w:rPr>
        <w:t>Duração do projeto:</w:t>
      </w:r>
      <w:r w:rsidRPr="0084494B">
        <w:rPr>
          <w:rFonts w:ascii="Helvetica" w:hAnsi="Helvetica"/>
          <w:color w:val="404040" w:themeColor="text1" w:themeTint="BF"/>
          <w:sz w:val="20"/>
          <w:szCs w:val="20"/>
        </w:rPr>
        <w:t xml:space="preserve"> de 01/10/2017 a 31/12/2021.</w:t>
      </w:r>
    </w:p>
    <w:p w14:paraId="10C1C24E" w14:textId="77777777" w:rsidR="00670738" w:rsidRDefault="00670738" w:rsidP="00670738">
      <w:pPr>
        <w:spacing w:line="360" w:lineRule="auto"/>
        <w:ind w:left="397"/>
        <w:jc w:val="both"/>
        <w:rPr>
          <w:rFonts w:ascii="Helvetica" w:hAnsi="Helvetica"/>
          <w:b/>
          <w:color w:val="404040" w:themeColor="text1" w:themeTint="BF"/>
          <w:sz w:val="20"/>
          <w:highlight w:val="yellow"/>
        </w:rPr>
      </w:pPr>
    </w:p>
    <w:p w14:paraId="59619E25" w14:textId="247F4D6A" w:rsidR="002C38E5" w:rsidRPr="00670738" w:rsidRDefault="00AB1269" w:rsidP="007F3E93">
      <w:pPr>
        <w:numPr>
          <w:ilvl w:val="0"/>
          <w:numId w:val="9"/>
        </w:numPr>
        <w:spacing w:line="360" w:lineRule="auto"/>
        <w:ind w:left="397"/>
        <w:jc w:val="both"/>
        <w:rPr>
          <w:rFonts w:ascii="Helvetica" w:hAnsi="Helvetica"/>
          <w:color w:val="404040" w:themeColor="text1" w:themeTint="BF"/>
          <w:sz w:val="20"/>
          <w:szCs w:val="20"/>
        </w:rPr>
      </w:pPr>
      <w:r w:rsidRPr="00670738">
        <w:rPr>
          <w:rFonts w:ascii="Helvetica" w:hAnsi="Helvetica"/>
          <w:b/>
          <w:color w:val="404040" w:themeColor="text1" w:themeTint="BF"/>
          <w:sz w:val="20"/>
        </w:rPr>
        <w:t>H2SE – H</w:t>
      </w:r>
      <w:r w:rsidR="00D23F29" w:rsidRPr="00670738">
        <w:rPr>
          <w:rFonts w:ascii="Helvetica" w:hAnsi="Helvetica"/>
          <w:b/>
          <w:color w:val="404040" w:themeColor="text1" w:themeTint="BF"/>
          <w:sz w:val="20"/>
        </w:rPr>
        <w:t xml:space="preserve">idrogénio e sustentabilidade energética </w:t>
      </w:r>
    </w:p>
    <w:p w14:paraId="42C99D98" w14:textId="70D42EAF" w:rsidR="00D23F29" w:rsidRPr="00551F37" w:rsidRDefault="00D23F29" w:rsidP="00D23F29">
      <w:pPr>
        <w:spacing w:line="360" w:lineRule="auto"/>
        <w:ind w:left="397"/>
        <w:jc w:val="both"/>
        <w:rPr>
          <w:rFonts w:ascii="Helvetica" w:hAnsi="Helvetica"/>
          <w:bCs/>
          <w:color w:val="404040" w:themeColor="text1" w:themeTint="BF"/>
          <w:sz w:val="20"/>
          <w:szCs w:val="20"/>
        </w:rPr>
      </w:pPr>
      <w:r w:rsidRPr="00551F37">
        <w:rPr>
          <w:rFonts w:ascii="Helvetica" w:hAnsi="Helvetica"/>
          <w:color w:val="404040" w:themeColor="text1" w:themeTint="BF"/>
          <w:sz w:val="20"/>
          <w:szCs w:val="20"/>
          <w:u w:val="single"/>
        </w:rPr>
        <w:t>Objetivos:</w:t>
      </w:r>
      <w:r w:rsidRPr="00551F37">
        <w:rPr>
          <w:rFonts w:ascii="Helvetica" w:hAnsi="Helvetica"/>
          <w:bCs/>
          <w:color w:val="404040" w:themeColor="text1" w:themeTint="BF"/>
          <w:sz w:val="20"/>
          <w:szCs w:val="20"/>
        </w:rPr>
        <w:t xml:space="preserve"> pretende responder à necessidade de promoção da investigação, inovação e utilização de Hidrogénio como fonte alternativa de energia limpa, aplicada à mobilidade, à indústria e aos bens de consumo.</w:t>
      </w:r>
    </w:p>
    <w:p w14:paraId="0655EA18" w14:textId="25E24110" w:rsidR="00D23F29" w:rsidRPr="00551F37" w:rsidRDefault="00D23F29" w:rsidP="00D23F29">
      <w:pPr>
        <w:spacing w:line="360" w:lineRule="auto"/>
        <w:ind w:left="397"/>
        <w:jc w:val="both"/>
        <w:rPr>
          <w:rFonts w:ascii="Helvetica" w:hAnsi="Helvetica"/>
          <w:bCs/>
          <w:color w:val="404040" w:themeColor="text1" w:themeTint="BF"/>
          <w:sz w:val="20"/>
          <w:szCs w:val="20"/>
          <w:u w:val="single"/>
        </w:rPr>
      </w:pPr>
      <w:r w:rsidRPr="00551F37">
        <w:rPr>
          <w:rFonts w:ascii="Helvetica" w:hAnsi="Helvetica"/>
          <w:bCs/>
          <w:color w:val="404040" w:themeColor="text1" w:themeTint="BF"/>
          <w:sz w:val="20"/>
          <w:szCs w:val="20"/>
          <w:u w:val="single"/>
        </w:rPr>
        <w:t>Investigador/coordenador:</w:t>
      </w:r>
      <w:r w:rsidRPr="00551F37">
        <w:rPr>
          <w:rFonts w:ascii="Helvetica" w:hAnsi="Helvetica"/>
          <w:bCs/>
          <w:color w:val="404040" w:themeColor="text1" w:themeTint="BF"/>
          <w:sz w:val="20"/>
          <w:szCs w:val="20"/>
        </w:rPr>
        <w:t xml:space="preserve"> Paulo Brito</w:t>
      </w:r>
      <w:r w:rsidR="00557746">
        <w:rPr>
          <w:rFonts w:ascii="Helvetica" w:hAnsi="Helvetica"/>
          <w:bCs/>
          <w:color w:val="404040" w:themeColor="text1" w:themeTint="BF"/>
          <w:sz w:val="20"/>
          <w:szCs w:val="20"/>
        </w:rPr>
        <w:t>.</w:t>
      </w:r>
    </w:p>
    <w:p w14:paraId="29024102" w14:textId="73E6C87E" w:rsidR="00D23F29" w:rsidRPr="00551F37" w:rsidRDefault="00D23F29" w:rsidP="00D23F29">
      <w:pPr>
        <w:spacing w:line="360" w:lineRule="auto"/>
        <w:ind w:left="397"/>
        <w:jc w:val="both"/>
        <w:rPr>
          <w:rFonts w:ascii="Helvetica" w:hAnsi="Helvetica"/>
          <w:bCs/>
          <w:color w:val="404040" w:themeColor="text1" w:themeTint="BF"/>
          <w:sz w:val="20"/>
          <w:szCs w:val="20"/>
          <w:u w:val="single"/>
        </w:rPr>
      </w:pPr>
      <w:r w:rsidRPr="00551F37">
        <w:rPr>
          <w:rFonts w:ascii="Helvetica" w:hAnsi="Helvetica"/>
          <w:bCs/>
          <w:color w:val="404040" w:themeColor="text1" w:themeTint="BF"/>
          <w:sz w:val="20"/>
          <w:szCs w:val="20"/>
          <w:u w:val="single"/>
        </w:rPr>
        <w:t>Equipa:</w:t>
      </w:r>
      <w:r w:rsidRPr="00551F37">
        <w:rPr>
          <w:rFonts w:ascii="Helvetica" w:hAnsi="Helvetica"/>
          <w:bCs/>
          <w:color w:val="404040" w:themeColor="text1" w:themeTint="BF"/>
          <w:sz w:val="20"/>
          <w:szCs w:val="20"/>
        </w:rPr>
        <w:t xml:space="preserve"> Paulo Brito, Eliseu Monteiro, Luiz Rodrigues</w:t>
      </w:r>
      <w:r w:rsidR="00557746">
        <w:rPr>
          <w:rFonts w:ascii="Helvetica" w:hAnsi="Helvetica"/>
          <w:bCs/>
          <w:color w:val="404040" w:themeColor="text1" w:themeTint="BF"/>
          <w:sz w:val="20"/>
          <w:szCs w:val="20"/>
        </w:rPr>
        <w:t>.</w:t>
      </w:r>
    </w:p>
    <w:p w14:paraId="5FD38CF2" w14:textId="4BCEBB8B" w:rsidR="00CE6C15" w:rsidRDefault="00CE6C15" w:rsidP="00D23F29">
      <w:pPr>
        <w:spacing w:line="360" w:lineRule="auto"/>
        <w:ind w:left="397"/>
        <w:jc w:val="both"/>
        <w:rPr>
          <w:rFonts w:ascii="Helvetica" w:hAnsi="Helvetica"/>
          <w:color w:val="404040" w:themeColor="text1" w:themeTint="BF"/>
          <w:sz w:val="20"/>
          <w:szCs w:val="20"/>
          <w:u w:val="single"/>
        </w:rPr>
      </w:pPr>
      <w:r>
        <w:rPr>
          <w:rFonts w:ascii="Helvetica" w:hAnsi="Helvetica"/>
          <w:color w:val="404040" w:themeColor="text1" w:themeTint="BF"/>
          <w:sz w:val="20"/>
          <w:szCs w:val="20"/>
          <w:u w:val="single"/>
        </w:rPr>
        <w:t xml:space="preserve">Líder do projeto: </w:t>
      </w:r>
      <w:r w:rsidRPr="00551F37">
        <w:rPr>
          <w:rFonts w:ascii="Helvetica" w:hAnsi="Helvetica"/>
          <w:bCs/>
          <w:color w:val="404040" w:themeColor="text1" w:themeTint="BF"/>
          <w:sz w:val="20"/>
          <w:szCs w:val="20"/>
        </w:rPr>
        <w:t>AP2H2 – Associação Portuguesa para Promoção do Hidrogénio</w:t>
      </w:r>
    </w:p>
    <w:p w14:paraId="3BDEF0C3" w14:textId="21B38D01" w:rsidR="00D23F29" w:rsidRPr="00551F37" w:rsidRDefault="00D23F29" w:rsidP="00D23F29">
      <w:pPr>
        <w:spacing w:line="360" w:lineRule="auto"/>
        <w:ind w:left="397"/>
        <w:jc w:val="both"/>
        <w:rPr>
          <w:rFonts w:ascii="Helvetica" w:hAnsi="Helvetica"/>
          <w:color w:val="404040" w:themeColor="text1" w:themeTint="BF"/>
          <w:sz w:val="20"/>
          <w:szCs w:val="20"/>
          <w:u w:val="single"/>
        </w:rPr>
      </w:pPr>
      <w:r w:rsidRPr="00551F37">
        <w:rPr>
          <w:rFonts w:ascii="Helvetica" w:hAnsi="Helvetica"/>
          <w:color w:val="404040" w:themeColor="text1" w:themeTint="BF"/>
          <w:sz w:val="20"/>
          <w:szCs w:val="20"/>
          <w:u w:val="single"/>
        </w:rPr>
        <w:t>Parceiros:</w:t>
      </w:r>
      <w:r w:rsidRPr="00551F37">
        <w:rPr>
          <w:rFonts w:ascii="Helvetica" w:hAnsi="Helvetica"/>
          <w:bCs/>
          <w:color w:val="404040" w:themeColor="text1" w:themeTint="BF"/>
          <w:sz w:val="20"/>
          <w:szCs w:val="20"/>
        </w:rPr>
        <w:t xml:space="preserve"> INEGI – Instituto de Ciência e Inovação em Engenharia Mecânica e Engenharia Industrial; Instituto Politécnico de </w:t>
      </w:r>
      <w:r w:rsidRPr="00551F37">
        <w:rPr>
          <w:rFonts w:ascii="Helvetica" w:hAnsi="Helvetica"/>
          <w:color w:val="404040" w:themeColor="text1" w:themeTint="BF"/>
          <w:sz w:val="20"/>
          <w:szCs w:val="20"/>
        </w:rPr>
        <w:t>Portalegre.</w:t>
      </w:r>
    </w:p>
    <w:p w14:paraId="0F51A383" w14:textId="77777777" w:rsidR="00D23F29" w:rsidRPr="00551F37" w:rsidRDefault="00D23F29" w:rsidP="00D23F29">
      <w:pPr>
        <w:spacing w:line="360" w:lineRule="auto"/>
        <w:ind w:left="397"/>
        <w:jc w:val="both"/>
        <w:rPr>
          <w:rFonts w:ascii="Helvetica" w:hAnsi="Helvetica"/>
          <w:color w:val="404040" w:themeColor="text1" w:themeTint="BF"/>
          <w:sz w:val="20"/>
          <w:szCs w:val="20"/>
        </w:rPr>
      </w:pPr>
      <w:r w:rsidRPr="00551F37">
        <w:rPr>
          <w:rFonts w:ascii="Helvetica" w:hAnsi="Helvetica"/>
          <w:color w:val="404040" w:themeColor="text1" w:themeTint="BF"/>
          <w:sz w:val="20"/>
          <w:szCs w:val="20"/>
          <w:u w:val="single"/>
        </w:rPr>
        <w:t>Investimento total do projeto:</w:t>
      </w:r>
      <w:r w:rsidRPr="00551F37">
        <w:rPr>
          <w:rFonts w:ascii="Helvetica" w:hAnsi="Helvetica"/>
          <w:color w:val="404040" w:themeColor="text1" w:themeTint="BF"/>
          <w:sz w:val="20"/>
          <w:szCs w:val="20"/>
        </w:rPr>
        <w:t xml:space="preserve"> 269.363,26€</w:t>
      </w:r>
    </w:p>
    <w:p w14:paraId="6BC4D335" w14:textId="7F166C2B" w:rsidR="00D23F29" w:rsidRPr="00551F37" w:rsidRDefault="00D23F29" w:rsidP="00D23F29">
      <w:pPr>
        <w:spacing w:line="360" w:lineRule="auto"/>
        <w:ind w:left="397"/>
        <w:jc w:val="both"/>
        <w:rPr>
          <w:rFonts w:ascii="Helvetica" w:hAnsi="Helvetica"/>
          <w:color w:val="404040" w:themeColor="text1" w:themeTint="BF"/>
          <w:sz w:val="20"/>
          <w:szCs w:val="20"/>
        </w:rPr>
      </w:pPr>
      <w:r w:rsidRPr="00551F37">
        <w:rPr>
          <w:rFonts w:ascii="Helvetica" w:hAnsi="Helvetica"/>
          <w:color w:val="404040" w:themeColor="text1" w:themeTint="BF"/>
          <w:sz w:val="20"/>
          <w:szCs w:val="20"/>
          <w:u w:val="single"/>
        </w:rPr>
        <w:t xml:space="preserve">Componente </w:t>
      </w:r>
      <w:r w:rsidR="00BB2472">
        <w:rPr>
          <w:rFonts w:ascii="Helvetica" w:hAnsi="Helvetica"/>
          <w:color w:val="404040" w:themeColor="text1" w:themeTint="BF"/>
          <w:sz w:val="20"/>
          <w:szCs w:val="20"/>
          <w:u w:val="single"/>
        </w:rPr>
        <w:t>Politécnico de Portalegre</w:t>
      </w:r>
      <w:r w:rsidRPr="00551F37">
        <w:rPr>
          <w:rFonts w:ascii="Helvetica" w:hAnsi="Helvetica"/>
          <w:color w:val="404040" w:themeColor="text1" w:themeTint="BF"/>
          <w:sz w:val="20"/>
          <w:szCs w:val="20"/>
          <w:u w:val="single"/>
        </w:rPr>
        <w:t>:</w:t>
      </w:r>
      <w:r w:rsidRPr="00551F37">
        <w:rPr>
          <w:rFonts w:ascii="Helvetica" w:hAnsi="Helvetica"/>
          <w:color w:val="404040" w:themeColor="text1" w:themeTint="BF"/>
          <w:sz w:val="20"/>
          <w:szCs w:val="20"/>
        </w:rPr>
        <w:t xml:space="preserve"> 42.224,79€</w:t>
      </w:r>
    </w:p>
    <w:p w14:paraId="27AC182A" w14:textId="166AFAF9" w:rsidR="00D23F29" w:rsidRPr="00551F37" w:rsidRDefault="00D23F29" w:rsidP="00D23F29">
      <w:pPr>
        <w:spacing w:line="360" w:lineRule="auto"/>
        <w:ind w:left="397"/>
        <w:jc w:val="both"/>
        <w:rPr>
          <w:rFonts w:ascii="Helvetica" w:hAnsi="Helvetica"/>
          <w:color w:val="404040" w:themeColor="text1" w:themeTint="BF"/>
          <w:sz w:val="20"/>
          <w:szCs w:val="20"/>
        </w:rPr>
      </w:pPr>
      <w:r w:rsidRPr="00551F37">
        <w:rPr>
          <w:rFonts w:ascii="Helvetica" w:hAnsi="Helvetica"/>
          <w:color w:val="404040" w:themeColor="text1" w:themeTint="BF"/>
          <w:sz w:val="20"/>
          <w:szCs w:val="20"/>
          <w:u w:val="single"/>
        </w:rPr>
        <w:t>Cofinanciamento FEDER:</w:t>
      </w:r>
      <w:r w:rsidRPr="00551F37">
        <w:rPr>
          <w:rFonts w:ascii="Helvetica" w:hAnsi="Helvetica"/>
          <w:color w:val="404040" w:themeColor="text1" w:themeTint="BF"/>
          <w:sz w:val="20"/>
          <w:szCs w:val="20"/>
        </w:rPr>
        <w:t xml:space="preserve"> </w:t>
      </w:r>
      <w:r w:rsidR="00914EA3">
        <w:rPr>
          <w:rFonts w:ascii="Helvetica" w:hAnsi="Helvetica"/>
          <w:color w:val="404040" w:themeColor="text1" w:themeTint="BF"/>
          <w:sz w:val="20"/>
          <w:szCs w:val="20"/>
        </w:rPr>
        <w:t>228.958,77€</w:t>
      </w:r>
    </w:p>
    <w:p w14:paraId="710FCDC5" w14:textId="1F5D324B" w:rsidR="00D23F29" w:rsidRDefault="00D23F29" w:rsidP="00D23F29">
      <w:pPr>
        <w:spacing w:line="360" w:lineRule="auto"/>
        <w:ind w:left="397"/>
        <w:jc w:val="both"/>
        <w:rPr>
          <w:rFonts w:ascii="Helvetica" w:hAnsi="Helvetica"/>
          <w:color w:val="404040" w:themeColor="text1" w:themeTint="BF"/>
          <w:sz w:val="20"/>
          <w:szCs w:val="20"/>
        </w:rPr>
      </w:pPr>
      <w:r w:rsidRPr="00551F37">
        <w:rPr>
          <w:rFonts w:ascii="Helvetica" w:hAnsi="Helvetica"/>
          <w:color w:val="404040" w:themeColor="text1" w:themeTint="BF"/>
          <w:sz w:val="20"/>
          <w:szCs w:val="20"/>
          <w:u w:val="single"/>
        </w:rPr>
        <w:t>Programa:</w:t>
      </w:r>
      <w:r w:rsidRPr="00551F37">
        <w:rPr>
          <w:rFonts w:ascii="Helvetica" w:hAnsi="Helvetica"/>
          <w:color w:val="404040" w:themeColor="text1" w:themeTint="BF"/>
          <w:sz w:val="20"/>
          <w:szCs w:val="20"/>
        </w:rPr>
        <w:t xml:space="preserve"> </w:t>
      </w:r>
      <w:r w:rsidR="00CE6C15" w:rsidRPr="00CE6C15">
        <w:rPr>
          <w:rFonts w:ascii="Helvetica" w:hAnsi="Helvetica"/>
          <w:color w:val="404040" w:themeColor="text1" w:themeTint="BF"/>
          <w:sz w:val="20"/>
          <w:szCs w:val="20"/>
        </w:rPr>
        <w:t>Programa Operacional Competitividade e Internacionalização</w:t>
      </w:r>
      <w:r w:rsidR="00CE6C15">
        <w:rPr>
          <w:rFonts w:ascii="Helvetica" w:hAnsi="Helvetica"/>
          <w:color w:val="404040" w:themeColor="text1" w:themeTint="BF"/>
          <w:sz w:val="20"/>
          <w:szCs w:val="20"/>
        </w:rPr>
        <w:t>.</w:t>
      </w:r>
    </w:p>
    <w:p w14:paraId="555F29B5" w14:textId="30264E20" w:rsidR="00CE6C15" w:rsidRDefault="00CE6C15" w:rsidP="00D23F29">
      <w:pPr>
        <w:spacing w:line="360" w:lineRule="auto"/>
        <w:ind w:left="397"/>
        <w:jc w:val="both"/>
        <w:rPr>
          <w:rFonts w:ascii="Helvetica" w:hAnsi="Helvetica"/>
          <w:color w:val="404040" w:themeColor="text1" w:themeTint="BF"/>
          <w:sz w:val="20"/>
          <w:szCs w:val="20"/>
        </w:rPr>
      </w:pPr>
      <w:r>
        <w:rPr>
          <w:rFonts w:ascii="Helvetica" w:hAnsi="Helvetica"/>
          <w:color w:val="404040" w:themeColor="text1" w:themeTint="BF"/>
          <w:sz w:val="20"/>
          <w:szCs w:val="20"/>
          <w:u w:val="single"/>
        </w:rPr>
        <w:t>Objetivo principal:</w:t>
      </w:r>
      <w:r>
        <w:rPr>
          <w:rFonts w:ascii="Helvetica" w:hAnsi="Helvetica"/>
          <w:color w:val="404040" w:themeColor="text1" w:themeTint="BF"/>
          <w:sz w:val="20"/>
          <w:szCs w:val="20"/>
        </w:rPr>
        <w:t xml:space="preserve"> OT3 – Reforçar a competitividade das PME.</w:t>
      </w:r>
    </w:p>
    <w:p w14:paraId="488FF745" w14:textId="730E71F8" w:rsidR="00CE6C15" w:rsidRPr="00551F37" w:rsidRDefault="00CE6C15" w:rsidP="00D23F29">
      <w:pPr>
        <w:spacing w:line="360" w:lineRule="auto"/>
        <w:ind w:left="397"/>
        <w:jc w:val="both"/>
        <w:rPr>
          <w:rFonts w:ascii="Helvetica" w:hAnsi="Helvetica"/>
          <w:color w:val="404040" w:themeColor="text1" w:themeTint="BF"/>
          <w:sz w:val="20"/>
          <w:szCs w:val="20"/>
        </w:rPr>
      </w:pPr>
      <w:r>
        <w:rPr>
          <w:rFonts w:ascii="Helvetica" w:hAnsi="Helvetica"/>
          <w:color w:val="404040" w:themeColor="text1" w:themeTint="BF"/>
          <w:sz w:val="20"/>
          <w:szCs w:val="20"/>
          <w:u w:val="single"/>
        </w:rPr>
        <w:lastRenderedPageBreak/>
        <w:t>Região de Intervenção:</w:t>
      </w:r>
      <w:r>
        <w:rPr>
          <w:rFonts w:ascii="Helvetica" w:hAnsi="Helvetica"/>
          <w:color w:val="404040" w:themeColor="text1" w:themeTint="BF"/>
          <w:sz w:val="20"/>
          <w:szCs w:val="20"/>
        </w:rPr>
        <w:t xml:space="preserve"> Norte, Centro, Alentejo</w:t>
      </w:r>
    </w:p>
    <w:p w14:paraId="37283BFA" w14:textId="39ECF4F7" w:rsidR="00D23F29" w:rsidRPr="00551F37" w:rsidRDefault="00D23F29" w:rsidP="00D23F29">
      <w:pPr>
        <w:spacing w:line="360" w:lineRule="auto"/>
        <w:ind w:left="397"/>
        <w:jc w:val="both"/>
        <w:rPr>
          <w:rFonts w:ascii="Helvetica" w:hAnsi="Helvetica"/>
          <w:color w:val="404040" w:themeColor="text1" w:themeTint="BF"/>
          <w:sz w:val="20"/>
          <w:szCs w:val="20"/>
        </w:rPr>
      </w:pPr>
      <w:r w:rsidRPr="00551F37">
        <w:rPr>
          <w:rFonts w:ascii="Helvetica" w:hAnsi="Helvetica"/>
          <w:bCs/>
          <w:color w:val="404040" w:themeColor="text1" w:themeTint="BF"/>
          <w:sz w:val="20"/>
          <w:szCs w:val="20"/>
          <w:u w:val="single"/>
        </w:rPr>
        <w:t>Duração do projeto:</w:t>
      </w:r>
      <w:r w:rsidR="002575D1">
        <w:rPr>
          <w:rFonts w:ascii="Helvetica" w:hAnsi="Helvetica"/>
          <w:color w:val="404040" w:themeColor="text1" w:themeTint="BF"/>
          <w:sz w:val="20"/>
          <w:szCs w:val="20"/>
        </w:rPr>
        <w:t xml:space="preserve"> de 17/10/2016 </w:t>
      </w:r>
      <w:r w:rsidR="002575D1" w:rsidRPr="00670738">
        <w:rPr>
          <w:rFonts w:ascii="Helvetica" w:hAnsi="Helvetica"/>
          <w:color w:val="404040" w:themeColor="text1" w:themeTint="BF"/>
          <w:sz w:val="20"/>
          <w:szCs w:val="20"/>
        </w:rPr>
        <w:t>a 15</w:t>
      </w:r>
      <w:r w:rsidRPr="00670738">
        <w:rPr>
          <w:rFonts w:ascii="Helvetica" w:hAnsi="Helvetica"/>
          <w:color w:val="404040" w:themeColor="text1" w:themeTint="BF"/>
          <w:sz w:val="20"/>
          <w:szCs w:val="20"/>
        </w:rPr>
        <w:t>/</w:t>
      </w:r>
      <w:r w:rsidR="002575D1" w:rsidRPr="00670738">
        <w:rPr>
          <w:rFonts w:ascii="Helvetica" w:hAnsi="Helvetica"/>
          <w:color w:val="404040" w:themeColor="text1" w:themeTint="BF"/>
          <w:sz w:val="20"/>
          <w:szCs w:val="20"/>
        </w:rPr>
        <w:t>10</w:t>
      </w:r>
      <w:r w:rsidRPr="00670738">
        <w:rPr>
          <w:rFonts w:ascii="Helvetica" w:hAnsi="Helvetica"/>
          <w:color w:val="404040" w:themeColor="text1" w:themeTint="BF"/>
          <w:sz w:val="20"/>
          <w:szCs w:val="20"/>
        </w:rPr>
        <w:t>/201</w:t>
      </w:r>
      <w:r w:rsidR="00CE6C15" w:rsidRPr="00670738">
        <w:rPr>
          <w:rFonts w:ascii="Helvetica" w:hAnsi="Helvetica"/>
          <w:color w:val="404040" w:themeColor="text1" w:themeTint="BF"/>
          <w:sz w:val="20"/>
          <w:szCs w:val="20"/>
        </w:rPr>
        <w:t>9</w:t>
      </w:r>
      <w:r w:rsidR="00557746" w:rsidRPr="00670738">
        <w:rPr>
          <w:rFonts w:ascii="Helvetica" w:hAnsi="Helvetica"/>
          <w:color w:val="404040" w:themeColor="text1" w:themeTint="BF"/>
          <w:sz w:val="20"/>
          <w:szCs w:val="20"/>
        </w:rPr>
        <w:t>.</w:t>
      </w:r>
    </w:p>
    <w:p w14:paraId="014A4E5D" w14:textId="4BBF9BF8" w:rsidR="00A92CB9" w:rsidRDefault="00A92CB9" w:rsidP="002033BD">
      <w:pPr>
        <w:spacing w:line="360" w:lineRule="auto"/>
        <w:jc w:val="both"/>
        <w:rPr>
          <w:rFonts w:ascii="Helvetica" w:hAnsi="Helvetica"/>
          <w:color w:val="404040" w:themeColor="text1" w:themeTint="BF"/>
          <w:sz w:val="20"/>
          <w:szCs w:val="20"/>
        </w:rPr>
      </w:pPr>
    </w:p>
    <w:p w14:paraId="5692D2B1" w14:textId="77777777" w:rsidR="00F51B0C" w:rsidRPr="00E65C2B" w:rsidRDefault="00F51B0C" w:rsidP="00F51B0C">
      <w:pPr>
        <w:numPr>
          <w:ilvl w:val="0"/>
          <w:numId w:val="9"/>
        </w:numPr>
        <w:spacing w:line="360" w:lineRule="auto"/>
        <w:ind w:left="397"/>
        <w:jc w:val="both"/>
        <w:rPr>
          <w:rFonts w:ascii="Helvetica" w:hAnsi="Helvetica"/>
          <w:b/>
          <w:color w:val="404040" w:themeColor="text1" w:themeTint="BF"/>
          <w:sz w:val="20"/>
        </w:rPr>
      </w:pPr>
      <w:r w:rsidRPr="00E65C2B">
        <w:rPr>
          <w:rFonts w:ascii="Helvetica" w:hAnsi="Helvetica"/>
          <w:b/>
          <w:color w:val="404040" w:themeColor="text1" w:themeTint="BF"/>
          <w:sz w:val="20"/>
        </w:rPr>
        <w:t>INOVSTONE 4.0 – Tecnologias avançadas e software para a pedra natural</w:t>
      </w:r>
    </w:p>
    <w:p w14:paraId="59A9B707" w14:textId="77777777" w:rsidR="00F51B0C" w:rsidRPr="00551F37" w:rsidRDefault="00F51B0C" w:rsidP="00F51B0C">
      <w:pPr>
        <w:spacing w:line="360" w:lineRule="auto"/>
        <w:ind w:left="397"/>
        <w:jc w:val="both"/>
        <w:rPr>
          <w:rFonts w:ascii="Helvetica" w:hAnsi="Helvetica"/>
          <w:bCs/>
          <w:color w:val="404040" w:themeColor="text1" w:themeTint="BF"/>
          <w:sz w:val="20"/>
          <w:szCs w:val="20"/>
        </w:rPr>
      </w:pPr>
      <w:r w:rsidRPr="00551F37">
        <w:rPr>
          <w:rFonts w:ascii="Helvetica" w:hAnsi="Helvetica"/>
          <w:bCs/>
          <w:color w:val="404040" w:themeColor="text1" w:themeTint="BF"/>
          <w:sz w:val="20"/>
          <w:szCs w:val="20"/>
          <w:u w:val="single"/>
        </w:rPr>
        <w:t>Objetivos:</w:t>
      </w:r>
      <w:r w:rsidRPr="00551F37">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 xml:space="preserve">desenvolvimento de técnicas e tecnologias que reorientam o modelo de operações do Setor das Rochas Ornamentais (RO) para a Indústria 4.0. Surge como resposta ao novo modelo digital de </w:t>
      </w:r>
      <w:r w:rsidRPr="00375073">
        <w:rPr>
          <w:rFonts w:ascii="Helvetica" w:hAnsi="Helvetica"/>
          <w:bCs/>
          <w:i/>
          <w:color w:val="404040" w:themeColor="text1" w:themeTint="BF"/>
          <w:sz w:val="20"/>
          <w:szCs w:val="20"/>
        </w:rPr>
        <w:t>procurement</w:t>
      </w:r>
      <w:r>
        <w:rPr>
          <w:rFonts w:ascii="Helvetica" w:hAnsi="Helvetica"/>
          <w:bCs/>
          <w:color w:val="404040" w:themeColor="text1" w:themeTint="BF"/>
          <w:sz w:val="20"/>
          <w:szCs w:val="20"/>
        </w:rPr>
        <w:t xml:space="preserve"> (</w:t>
      </w:r>
      <w:r w:rsidRPr="00375073">
        <w:rPr>
          <w:rFonts w:ascii="Helvetica" w:hAnsi="Helvetica"/>
          <w:bCs/>
          <w:i/>
          <w:color w:val="404040" w:themeColor="text1" w:themeTint="BF"/>
          <w:sz w:val="20"/>
          <w:szCs w:val="20"/>
        </w:rPr>
        <w:t>IFC objects libraries</w:t>
      </w:r>
      <w:r>
        <w:rPr>
          <w:rFonts w:ascii="Helvetica" w:hAnsi="Helvetica"/>
          <w:bCs/>
          <w:color w:val="404040" w:themeColor="text1" w:themeTint="BF"/>
          <w:sz w:val="20"/>
          <w:szCs w:val="20"/>
        </w:rPr>
        <w:t>) em contexto BIM (</w:t>
      </w:r>
      <w:r w:rsidRPr="00375073">
        <w:rPr>
          <w:rFonts w:ascii="Helvetica" w:hAnsi="Helvetica"/>
          <w:bCs/>
          <w:i/>
          <w:color w:val="404040" w:themeColor="text1" w:themeTint="BF"/>
          <w:sz w:val="20"/>
          <w:szCs w:val="20"/>
        </w:rPr>
        <w:t>Building Information Model</w:t>
      </w:r>
      <w:r>
        <w:rPr>
          <w:rFonts w:ascii="Helvetica" w:hAnsi="Helvetica"/>
          <w:bCs/>
          <w:color w:val="404040" w:themeColor="text1" w:themeTint="BF"/>
          <w:sz w:val="20"/>
          <w:szCs w:val="20"/>
        </w:rPr>
        <w:t>) no Setor da AEC (</w:t>
      </w:r>
      <w:r w:rsidRPr="00375073">
        <w:rPr>
          <w:rFonts w:ascii="Helvetica" w:hAnsi="Helvetica"/>
          <w:bCs/>
          <w:i/>
          <w:color w:val="404040" w:themeColor="text1" w:themeTint="BF"/>
          <w:sz w:val="20"/>
          <w:szCs w:val="20"/>
        </w:rPr>
        <w:t>Arquitecture, Engineering and Construction</w:t>
      </w:r>
      <w:r>
        <w:rPr>
          <w:rFonts w:ascii="Helvetica" w:hAnsi="Helvetica"/>
          <w:bCs/>
          <w:color w:val="404040" w:themeColor="text1" w:themeTint="BF"/>
          <w:sz w:val="20"/>
          <w:szCs w:val="20"/>
        </w:rPr>
        <w:t xml:space="preserve">). </w:t>
      </w:r>
    </w:p>
    <w:p w14:paraId="5EDF6281" w14:textId="3BDE060E" w:rsidR="00F51B0C" w:rsidRPr="00551F37" w:rsidRDefault="00F51B0C" w:rsidP="00F51B0C">
      <w:pPr>
        <w:spacing w:line="360" w:lineRule="auto"/>
        <w:ind w:left="397"/>
        <w:jc w:val="both"/>
        <w:rPr>
          <w:rFonts w:ascii="Helvetica" w:hAnsi="Helvetica"/>
          <w:bCs/>
          <w:color w:val="404040" w:themeColor="text1" w:themeTint="BF"/>
          <w:sz w:val="20"/>
          <w:szCs w:val="20"/>
          <w:u w:val="single"/>
        </w:rPr>
      </w:pPr>
      <w:r w:rsidRPr="00551F37">
        <w:rPr>
          <w:rFonts w:ascii="Helvetica" w:hAnsi="Helvetica"/>
          <w:bCs/>
          <w:color w:val="404040" w:themeColor="text1" w:themeTint="BF"/>
          <w:sz w:val="20"/>
          <w:szCs w:val="20"/>
          <w:u w:val="single"/>
        </w:rPr>
        <w:t>Investigador</w:t>
      </w:r>
      <w:r>
        <w:rPr>
          <w:rFonts w:ascii="Helvetica" w:hAnsi="Helvetica"/>
          <w:bCs/>
          <w:color w:val="404040" w:themeColor="text1" w:themeTint="BF"/>
          <w:sz w:val="20"/>
          <w:szCs w:val="20"/>
          <w:u w:val="single"/>
        </w:rPr>
        <w:t xml:space="preserve"> responsável </w:t>
      </w:r>
      <w:r w:rsidR="00BB2472">
        <w:rPr>
          <w:rFonts w:ascii="Helvetica" w:hAnsi="Helvetica"/>
          <w:bCs/>
          <w:color w:val="404040" w:themeColor="text1" w:themeTint="BF"/>
          <w:sz w:val="20"/>
          <w:szCs w:val="20"/>
          <w:u w:val="single"/>
        </w:rPr>
        <w:t>Politécnico de Portalegre</w:t>
      </w:r>
      <w:r w:rsidRPr="00551F37">
        <w:rPr>
          <w:rFonts w:ascii="Helvetica" w:hAnsi="Helvetica"/>
          <w:bCs/>
          <w:color w:val="404040" w:themeColor="text1" w:themeTint="BF"/>
          <w:sz w:val="20"/>
          <w:szCs w:val="20"/>
          <w:u w:val="single"/>
        </w:rPr>
        <w:t>:</w:t>
      </w:r>
      <w:r w:rsidRPr="00551F37">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Paulo Brito.</w:t>
      </w:r>
    </w:p>
    <w:p w14:paraId="3AD2DC56" w14:textId="77777777" w:rsidR="00F51B0C" w:rsidRPr="00551F37" w:rsidRDefault="00F51B0C" w:rsidP="00F51B0C">
      <w:pPr>
        <w:spacing w:line="360" w:lineRule="auto"/>
        <w:ind w:left="397"/>
        <w:jc w:val="both"/>
        <w:rPr>
          <w:rFonts w:ascii="Helvetica" w:hAnsi="Helvetica"/>
          <w:bCs/>
          <w:color w:val="404040" w:themeColor="text1" w:themeTint="BF"/>
          <w:sz w:val="20"/>
          <w:szCs w:val="20"/>
          <w:u w:val="single"/>
        </w:rPr>
      </w:pPr>
      <w:r w:rsidRPr="00551F37">
        <w:rPr>
          <w:rFonts w:ascii="Helvetica" w:hAnsi="Helvetica"/>
          <w:bCs/>
          <w:color w:val="404040" w:themeColor="text1" w:themeTint="BF"/>
          <w:sz w:val="20"/>
          <w:szCs w:val="20"/>
          <w:u w:val="single"/>
        </w:rPr>
        <w:t>Equipa:</w:t>
      </w:r>
      <w:r w:rsidRPr="00551F37">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Paulo Brito, Luiz Rodrigues, Pedro Romano, Pedro Lopes, Pedro Matos, Ilda Gato, Paula Rodrigues.</w:t>
      </w:r>
    </w:p>
    <w:p w14:paraId="465B912E" w14:textId="77777777" w:rsidR="00F51B0C" w:rsidRPr="00551F37" w:rsidRDefault="00F51B0C" w:rsidP="00F51B0C">
      <w:pPr>
        <w:spacing w:line="360" w:lineRule="auto"/>
        <w:ind w:left="397"/>
        <w:jc w:val="both"/>
        <w:rPr>
          <w:rFonts w:ascii="Helvetica" w:hAnsi="Helvetica"/>
          <w:bCs/>
          <w:color w:val="404040" w:themeColor="text1" w:themeTint="BF"/>
          <w:sz w:val="20"/>
          <w:szCs w:val="20"/>
          <w:u w:val="single"/>
        </w:rPr>
      </w:pPr>
      <w:r w:rsidRPr="00551F37">
        <w:rPr>
          <w:rFonts w:ascii="Helvetica" w:hAnsi="Helvetica"/>
          <w:bCs/>
          <w:color w:val="404040" w:themeColor="text1" w:themeTint="BF"/>
          <w:sz w:val="20"/>
          <w:szCs w:val="20"/>
          <w:u w:val="single"/>
        </w:rPr>
        <w:t>Líder do projeto:</w:t>
      </w:r>
      <w:r w:rsidRPr="00551F37">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CEI – Companhia de Equipamentos Industriais, Lda.</w:t>
      </w:r>
    </w:p>
    <w:p w14:paraId="41DD658E" w14:textId="77777777" w:rsidR="00F51B0C" w:rsidRPr="00551F37" w:rsidRDefault="00F51B0C" w:rsidP="00F51B0C">
      <w:pPr>
        <w:spacing w:line="360" w:lineRule="auto"/>
        <w:ind w:left="397"/>
        <w:jc w:val="both"/>
        <w:rPr>
          <w:rFonts w:ascii="Helvetica" w:hAnsi="Helvetica"/>
          <w:bCs/>
          <w:color w:val="404040" w:themeColor="text1" w:themeTint="BF"/>
          <w:sz w:val="20"/>
          <w:szCs w:val="20"/>
          <w:u w:val="single"/>
        </w:rPr>
      </w:pPr>
      <w:r w:rsidRPr="00551F37">
        <w:rPr>
          <w:rFonts w:ascii="Helvetica" w:hAnsi="Helvetica"/>
          <w:bCs/>
          <w:color w:val="404040" w:themeColor="text1" w:themeTint="BF"/>
          <w:sz w:val="20"/>
          <w:szCs w:val="20"/>
          <w:u w:val="single"/>
        </w:rPr>
        <w:t>Parceiros:</w:t>
      </w:r>
      <w:r w:rsidRPr="00551F37">
        <w:rPr>
          <w:rFonts w:ascii="Helvetica" w:hAnsi="Helvetica"/>
          <w:bCs/>
          <w:color w:val="404040" w:themeColor="text1" w:themeTint="BF"/>
          <w:sz w:val="20"/>
          <w:szCs w:val="20"/>
        </w:rPr>
        <w:t xml:space="preserve"> Instituto Politécnico de Portalegre; </w:t>
      </w:r>
      <w:r>
        <w:rPr>
          <w:rFonts w:ascii="Helvetica" w:hAnsi="Helvetica"/>
          <w:bCs/>
          <w:color w:val="404040" w:themeColor="text1" w:themeTint="BF"/>
          <w:sz w:val="20"/>
          <w:szCs w:val="20"/>
        </w:rPr>
        <w:t>Fravizel; Solancis; INOCAM; Universidade de Évora; Tore; INOVOPEDRA; ISQ; FILSTONE; UNL; MARFILPE; ISCTE; FRONTWAVE; Joaquim Duarte Urmal &amp; Filhos, Lda; DIAPOR; IST; PEDRAMOCA; UTAD; ZIPOR; GRANIALPA; GRANOGULI; MARMOCAZI; Mármores Galrão; GRANATUR.</w:t>
      </w:r>
    </w:p>
    <w:p w14:paraId="658DDC3D" w14:textId="77777777" w:rsidR="00F51B0C" w:rsidRPr="00551F37" w:rsidRDefault="00F51B0C" w:rsidP="00F51B0C">
      <w:pPr>
        <w:spacing w:line="360" w:lineRule="auto"/>
        <w:ind w:left="397"/>
        <w:jc w:val="both"/>
        <w:rPr>
          <w:rFonts w:ascii="Helvetica" w:hAnsi="Helvetica"/>
          <w:bCs/>
          <w:color w:val="404040" w:themeColor="text1" w:themeTint="BF"/>
          <w:sz w:val="20"/>
          <w:szCs w:val="20"/>
        </w:rPr>
      </w:pPr>
      <w:r w:rsidRPr="00551F37">
        <w:rPr>
          <w:rFonts w:ascii="Helvetica" w:hAnsi="Helvetica"/>
          <w:bCs/>
          <w:color w:val="404040" w:themeColor="text1" w:themeTint="BF"/>
          <w:sz w:val="20"/>
          <w:szCs w:val="20"/>
          <w:u w:val="single"/>
        </w:rPr>
        <w:t>Investimento total do projeto:</w:t>
      </w:r>
      <w:r w:rsidRPr="00551F37">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7.049.165,50</w:t>
      </w:r>
      <w:r w:rsidRPr="00551F37">
        <w:rPr>
          <w:rFonts w:ascii="Helvetica" w:hAnsi="Helvetica"/>
          <w:bCs/>
          <w:color w:val="404040" w:themeColor="text1" w:themeTint="BF"/>
          <w:sz w:val="20"/>
          <w:szCs w:val="20"/>
        </w:rPr>
        <w:t>€</w:t>
      </w:r>
    </w:p>
    <w:p w14:paraId="0E470055" w14:textId="0DD20FB2" w:rsidR="00F51B0C" w:rsidRPr="00551F37" w:rsidRDefault="00F51B0C" w:rsidP="00F51B0C">
      <w:pPr>
        <w:spacing w:line="360" w:lineRule="auto"/>
        <w:ind w:left="397"/>
        <w:jc w:val="both"/>
        <w:rPr>
          <w:rFonts w:ascii="Helvetica" w:hAnsi="Helvetica"/>
          <w:bCs/>
          <w:color w:val="404040" w:themeColor="text1" w:themeTint="BF"/>
          <w:sz w:val="20"/>
          <w:szCs w:val="20"/>
          <w:u w:val="single"/>
        </w:rPr>
      </w:pPr>
      <w:r w:rsidRPr="00551F37">
        <w:rPr>
          <w:rFonts w:ascii="Helvetica" w:hAnsi="Helvetica"/>
          <w:bCs/>
          <w:color w:val="404040" w:themeColor="text1" w:themeTint="BF"/>
          <w:sz w:val="20"/>
          <w:szCs w:val="20"/>
          <w:u w:val="single"/>
        </w:rPr>
        <w:t xml:space="preserve">Componente </w:t>
      </w:r>
      <w:r w:rsidR="00BB2472">
        <w:rPr>
          <w:rFonts w:ascii="Helvetica" w:hAnsi="Helvetica"/>
          <w:bCs/>
          <w:color w:val="404040" w:themeColor="text1" w:themeTint="BF"/>
          <w:sz w:val="20"/>
          <w:szCs w:val="20"/>
          <w:u w:val="single"/>
        </w:rPr>
        <w:t>Politécnico de Portalegre</w:t>
      </w:r>
      <w:r w:rsidRPr="00551F37">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70.323,24</w:t>
      </w:r>
      <w:r w:rsidRPr="00551F37">
        <w:rPr>
          <w:rFonts w:ascii="Helvetica" w:hAnsi="Helvetica"/>
          <w:bCs/>
          <w:color w:val="404040" w:themeColor="text1" w:themeTint="BF"/>
          <w:sz w:val="20"/>
          <w:szCs w:val="20"/>
        </w:rPr>
        <w:t>€</w:t>
      </w:r>
    </w:p>
    <w:p w14:paraId="54E46D22" w14:textId="77777777" w:rsidR="00F51B0C" w:rsidRPr="00551F37" w:rsidRDefault="00F51B0C" w:rsidP="00F51B0C">
      <w:pPr>
        <w:spacing w:line="360" w:lineRule="auto"/>
        <w:ind w:left="397"/>
        <w:jc w:val="both"/>
        <w:rPr>
          <w:rFonts w:ascii="Helvetica" w:hAnsi="Helvetica"/>
          <w:bCs/>
          <w:color w:val="404040" w:themeColor="text1" w:themeTint="BF"/>
          <w:sz w:val="20"/>
          <w:szCs w:val="20"/>
        </w:rPr>
      </w:pPr>
      <w:r w:rsidRPr="00551F37">
        <w:rPr>
          <w:rFonts w:ascii="Helvetica" w:hAnsi="Helvetica"/>
          <w:bCs/>
          <w:color w:val="404040" w:themeColor="text1" w:themeTint="BF"/>
          <w:sz w:val="20"/>
          <w:szCs w:val="20"/>
          <w:u w:val="single"/>
        </w:rPr>
        <w:t>Cofinanciamento:</w:t>
      </w:r>
      <w:r w:rsidRPr="00551F37">
        <w:rPr>
          <w:rFonts w:ascii="Helvetica" w:hAnsi="Helvetica"/>
          <w:bCs/>
          <w:color w:val="404040" w:themeColor="text1" w:themeTint="BF"/>
          <w:sz w:val="20"/>
          <w:szCs w:val="20"/>
        </w:rPr>
        <w:t xml:space="preserve"> FEDER: </w:t>
      </w:r>
      <w:r>
        <w:rPr>
          <w:rFonts w:ascii="Helvetica" w:hAnsi="Helvetica"/>
          <w:bCs/>
          <w:color w:val="404040" w:themeColor="text1" w:themeTint="BF"/>
          <w:sz w:val="20"/>
          <w:szCs w:val="20"/>
        </w:rPr>
        <w:t>5.599.106,69€</w:t>
      </w:r>
    </w:p>
    <w:p w14:paraId="5A3B8A4A" w14:textId="77777777" w:rsidR="00F51B0C" w:rsidRDefault="00F51B0C" w:rsidP="00F51B0C">
      <w:pPr>
        <w:spacing w:line="360" w:lineRule="auto"/>
        <w:ind w:left="397"/>
        <w:jc w:val="both"/>
        <w:rPr>
          <w:rFonts w:ascii="Helvetica" w:hAnsi="Helvetica"/>
          <w:bCs/>
          <w:color w:val="404040" w:themeColor="text1" w:themeTint="BF"/>
          <w:sz w:val="20"/>
          <w:szCs w:val="20"/>
        </w:rPr>
      </w:pPr>
      <w:r w:rsidRPr="00551F37">
        <w:rPr>
          <w:rFonts w:ascii="Helvetica" w:hAnsi="Helvetica"/>
          <w:bCs/>
          <w:color w:val="404040" w:themeColor="text1" w:themeTint="BF"/>
          <w:sz w:val="20"/>
          <w:szCs w:val="20"/>
          <w:u w:val="single"/>
        </w:rPr>
        <w:t>Programa:</w:t>
      </w:r>
      <w:r>
        <w:rPr>
          <w:rFonts w:ascii="Helvetica" w:hAnsi="Helvetica"/>
          <w:bCs/>
          <w:color w:val="404040" w:themeColor="text1" w:themeTint="BF"/>
          <w:sz w:val="20"/>
          <w:szCs w:val="20"/>
        </w:rPr>
        <w:t xml:space="preserve"> Programa Operacional Competitividade e Internacionalização.</w:t>
      </w:r>
    </w:p>
    <w:p w14:paraId="39352A06" w14:textId="77777777" w:rsidR="00F51B0C" w:rsidRDefault="00F51B0C" w:rsidP="00F51B0C">
      <w:pPr>
        <w:spacing w:line="360" w:lineRule="auto"/>
        <w:ind w:left="397"/>
        <w:jc w:val="both"/>
        <w:rPr>
          <w:rFonts w:ascii="Helvetica" w:hAnsi="Helvetica"/>
          <w:bCs/>
          <w:color w:val="404040" w:themeColor="text1" w:themeTint="BF"/>
          <w:sz w:val="20"/>
          <w:szCs w:val="20"/>
        </w:rPr>
      </w:pPr>
      <w:r>
        <w:rPr>
          <w:rFonts w:ascii="Helvetica" w:hAnsi="Helvetica"/>
          <w:bCs/>
          <w:color w:val="404040" w:themeColor="text1" w:themeTint="BF"/>
          <w:sz w:val="20"/>
          <w:szCs w:val="20"/>
          <w:u w:val="single"/>
        </w:rPr>
        <w:t>Objetivo principal:</w:t>
      </w:r>
      <w:r>
        <w:rPr>
          <w:rFonts w:ascii="Helvetica" w:hAnsi="Helvetica"/>
          <w:bCs/>
          <w:color w:val="404040" w:themeColor="text1" w:themeTint="BF"/>
          <w:sz w:val="20"/>
          <w:szCs w:val="20"/>
        </w:rPr>
        <w:t xml:space="preserve"> OT1 – Reforçar a investigação, o desenvolvimento tecnológico e a inovação.</w:t>
      </w:r>
    </w:p>
    <w:p w14:paraId="479A0CA9" w14:textId="77777777" w:rsidR="00F51B0C" w:rsidRDefault="00F51B0C" w:rsidP="00F51B0C">
      <w:pPr>
        <w:spacing w:line="360" w:lineRule="auto"/>
        <w:ind w:left="397"/>
        <w:jc w:val="both"/>
        <w:rPr>
          <w:rFonts w:ascii="Helvetica" w:hAnsi="Helvetica"/>
          <w:bCs/>
          <w:color w:val="404040" w:themeColor="text1" w:themeTint="BF"/>
          <w:sz w:val="20"/>
          <w:szCs w:val="20"/>
        </w:rPr>
      </w:pPr>
      <w:r>
        <w:rPr>
          <w:rFonts w:ascii="Helvetica" w:hAnsi="Helvetica"/>
          <w:bCs/>
          <w:color w:val="404040" w:themeColor="text1" w:themeTint="BF"/>
          <w:sz w:val="20"/>
          <w:szCs w:val="20"/>
          <w:u w:val="single"/>
        </w:rPr>
        <w:t>Região de Intervenção:</w:t>
      </w:r>
      <w:r>
        <w:rPr>
          <w:rFonts w:ascii="Helvetica" w:hAnsi="Helvetica"/>
          <w:bCs/>
          <w:color w:val="404040" w:themeColor="text1" w:themeTint="BF"/>
          <w:sz w:val="20"/>
          <w:szCs w:val="20"/>
        </w:rPr>
        <w:t xml:space="preserve"> Norte, Centro, Lisboa, Alentejo.</w:t>
      </w:r>
    </w:p>
    <w:p w14:paraId="7BE4791F" w14:textId="49B1EF67" w:rsidR="00F51B0C" w:rsidRPr="00551F37" w:rsidRDefault="00F51B0C" w:rsidP="00F51B0C">
      <w:pPr>
        <w:spacing w:line="360" w:lineRule="auto"/>
        <w:ind w:left="397"/>
        <w:jc w:val="both"/>
        <w:rPr>
          <w:rFonts w:ascii="Helvetica" w:hAnsi="Helvetica"/>
          <w:color w:val="404040" w:themeColor="text1" w:themeTint="BF"/>
          <w:sz w:val="20"/>
          <w:szCs w:val="20"/>
        </w:rPr>
      </w:pPr>
      <w:r w:rsidRPr="00551F37">
        <w:rPr>
          <w:rFonts w:ascii="Helvetica" w:hAnsi="Helvetica"/>
          <w:bCs/>
          <w:color w:val="404040" w:themeColor="text1" w:themeTint="BF"/>
          <w:sz w:val="20"/>
          <w:szCs w:val="20"/>
          <w:u w:val="single"/>
        </w:rPr>
        <w:t>Duração do projeto:</w:t>
      </w:r>
      <w:r w:rsidRPr="00551F37">
        <w:rPr>
          <w:rFonts w:ascii="Helvetica" w:hAnsi="Helvetica"/>
          <w:color w:val="404040" w:themeColor="text1" w:themeTint="BF"/>
          <w:sz w:val="20"/>
          <w:szCs w:val="20"/>
        </w:rPr>
        <w:t xml:space="preserve"> de 01/0</w:t>
      </w:r>
      <w:r>
        <w:rPr>
          <w:rFonts w:ascii="Helvetica" w:hAnsi="Helvetica"/>
          <w:color w:val="404040" w:themeColor="text1" w:themeTint="BF"/>
          <w:sz w:val="20"/>
          <w:szCs w:val="20"/>
        </w:rPr>
        <w:t>1</w:t>
      </w:r>
      <w:r w:rsidRPr="00551F37">
        <w:rPr>
          <w:rFonts w:ascii="Helvetica" w:hAnsi="Helvetica"/>
          <w:color w:val="404040" w:themeColor="text1" w:themeTint="BF"/>
          <w:sz w:val="20"/>
          <w:szCs w:val="20"/>
        </w:rPr>
        <w:t>/201</w:t>
      </w:r>
      <w:r>
        <w:rPr>
          <w:rFonts w:ascii="Helvetica" w:hAnsi="Helvetica"/>
          <w:color w:val="404040" w:themeColor="text1" w:themeTint="BF"/>
          <w:sz w:val="20"/>
          <w:szCs w:val="20"/>
        </w:rPr>
        <w:t>7</w:t>
      </w:r>
      <w:r w:rsidRPr="00551F37">
        <w:rPr>
          <w:rFonts w:ascii="Helvetica" w:hAnsi="Helvetica"/>
          <w:color w:val="404040" w:themeColor="text1" w:themeTint="BF"/>
          <w:sz w:val="20"/>
          <w:szCs w:val="20"/>
        </w:rPr>
        <w:t xml:space="preserve"> a 3</w:t>
      </w:r>
      <w:r>
        <w:rPr>
          <w:rFonts w:ascii="Helvetica" w:hAnsi="Helvetica"/>
          <w:color w:val="404040" w:themeColor="text1" w:themeTint="BF"/>
          <w:sz w:val="20"/>
          <w:szCs w:val="20"/>
        </w:rPr>
        <w:t>1</w:t>
      </w:r>
      <w:r w:rsidRPr="00551F37">
        <w:rPr>
          <w:rFonts w:ascii="Helvetica" w:hAnsi="Helvetica"/>
          <w:color w:val="404040" w:themeColor="text1" w:themeTint="BF"/>
          <w:sz w:val="20"/>
          <w:szCs w:val="20"/>
        </w:rPr>
        <w:t>/</w:t>
      </w:r>
      <w:r>
        <w:rPr>
          <w:rFonts w:ascii="Helvetica" w:hAnsi="Helvetica"/>
          <w:color w:val="404040" w:themeColor="text1" w:themeTint="BF"/>
          <w:sz w:val="20"/>
          <w:szCs w:val="20"/>
        </w:rPr>
        <w:t>12/</w:t>
      </w:r>
      <w:r w:rsidRPr="00551F37">
        <w:rPr>
          <w:rFonts w:ascii="Helvetica" w:hAnsi="Helvetica"/>
          <w:color w:val="404040" w:themeColor="text1" w:themeTint="BF"/>
          <w:sz w:val="20"/>
          <w:szCs w:val="20"/>
        </w:rPr>
        <w:t>20</w:t>
      </w:r>
      <w:r w:rsidR="00670738">
        <w:rPr>
          <w:rFonts w:ascii="Helvetica" w:hAnsi="Helvetica"/>
          <w:color w:val="404040" w:themeColor="text1" w:themeTint="BF"/>
          <w:sz w:val="20"/>
          <w:szCs w:val="20"/>
        </w:rPr>
        <w:t>20</w:t>
      </w:r>
      <w:r>
        <w:rPr>
          <w:rFonts w:ascii="Helvetica" w:hAnsi="Helvetica"/>
          <w:color w:val="404040" w:themeColor="text1" w:themeTint="BF"/>
          <w:sz w:val="20"/>
          <w:szCs w:val="20"/>
        </w:rPr>
        <w:t>.</w:t>
      </w:r>
    </w:p>
    <w:p w14:paraId="10CF5CE7" w14:textId="3CD6EFB0" w:rsidR="00F51B0C" w:rsidRDefault="00F51B0C" w:rsidP="002033BD">
      <w:pPr>
        <w:spacing w:line="360" w:lineRule="auto"/>
        <w:jc w:val="both"/>
        <w:rPr>
          <w:rFonts w:ascii="Helvetica" w:hAnsi="Helvetica"/>
          <w:color w:val="404040" w:themeColor="text1" w:themeTint="BF"/>
          <w:sz w:val="20"/>
          <w:szCs w:val="20"/>
        </w:rPr>
      </w:pPr>
    </w:p>
    <w:p w14:paraId="0C3B1C1E" w14:textId="77777777" w:rsidR="007056AA" w:rsidRPr="00E65C2B" w:rsidRDefault="007056AA" w:rsidP="007056AA">
      <w:pPr>
        <w:numPr>
          <w:ilvl w:val="0"/>
          <w:numId w:val="9"/>
        </w:numPr>
        <w:spacing w:line="360" w:lineRule="auto"/>
        <w:ind w:left="397"/>
        <w:jc w:val="both"/>
        <w:rPr>
          <w:rFonts w:ascii="Helvetica" w:hAnsi="Helvetica"/>
          <w:b/>
          <w:color w:val="404040" w:themeColor="text1" w:themeTint="BF"/>
          <w:sz w:val="20"/>
        </w:rPr>
      </w:pPr>
      <w:r w:rsidRPr="00E65C2B">
        <w:rPr>
          <w:rFonts w:ascii="Helvetica" w:hAnsi="Helvetica"/>
          <w:b/>
          <w:color w:val="404040" w:themeColor="text1" w:themeTint="BF"/>
          <w:sz w:val="20"/>
        </w:rPr>
        <w:t>SPEED TALent – Acelerador de talentos</w:t>
      </w:r>
    </w:p>
    <w:p w14:paraId="52B25695" w14:textId="77777777" w:rsidR="007056AA" w:rsidRPr="000262E4" w:rsidRDefault="007056AA" w:rsidP="007056AA">
      <w:pPr>
        <w:spacing w:line="360" w:lineRule="auto"/>
        <w:ind w:left="397"/>
        <w:jc w:val="both"/>
        <w:rPr>
          <w:rFonts w:ascii="Helvetica" w:hAnsi="Helvetica"/>
          <w:bCs/>
          <w:color w:val="404040" w:themeColor="text1" w:themeTint="BF"/>
          <w:sz w:val="20"/>
          <w:szCs w:val="20"/>
        </w:rPr>
      </w:pPr>
      <w:r w:rsidRPr="00E65C2B">
        <w:rPr>
          <w:rFonts w:ascii="Helvetica" w:hAnsi="Helvetica"/>
          <w:bCs/>
          <w:color w:val="404040" w:themeColor="text1" w:themeTint="BF"/>
          <w:sz w:val="20"/>
          <w:szCs w:val="20"/>
          <w:u w:val="single"/>
        </w:rPr>
        <w:t>Objetivos:</w:t>
      </w:r>
      <w:r w:rsidRPr="00E65C2B">
        <w:rPr>
          <w:rFonts w:ascii="Helvetica" w:hAnsi="Helvetica"/>
          <w:bCs/>
          <w:color w:val="404040" w:themeColor="text1" w:themeTint="BF"/>
          <w:sz w:val="20"/>
          <w:szCs w:val="20"/>
        </w:rPr>
        <w:t xml:space="preserve"> promover o aproveitamento das sinergias, competências e capacidade instalada das instituições</w:t>
      </w:r>
      <w:r>
        <w:rPr>
          <w:rFonts w:ascii="Helvetica" w:hAnsi="Helvetica"/>
          <w:bCs/>
          <w:color w:val="404040" w:themeColor="text1" w:themeTint="BF"/>
          <w:sz w:val="20"/>
          <w:szCs w:val="20"/>
        </w:rPr>
        <w:t xml:space="preserve"> que integram o ecossistema de inovação regional, parceiros do projeto, para a promoção do empreendedorismo qualificado e criativo na região Alentejo. </w:t>
      </w:r>
    </w:p>
    <w:p w14:paraId="1EB06800" w14:textId="7047C1C2" w:rsidR="007056AA" w:rsidRPr="000262E4" w:rsidRDefault="007056AA" w:rsidP="007056AA">
      <w:pPr>
        <w:spacing w:line="360" w:lineRule="auto"/>
        <w:ind w:left="397"/>
        <w:jc w:val="both"/>
        <w:rPr>
          <w:rFonts w:ascii="Helvetica" w:hAnsi="Helvetica"/>
          <w:bCs/>
          <w:color w:val="404040" w:themeColor="text1" w:themeTint="BF"/>
          <w:sz w:val="20"/>
          <w:szCs w:val="20"/>
          <w:u w:val="single"/>
        </w:rPr>
      </w:pPr>
      <w:r>
        <w:rPr>
          <w:rFonts w:ascii="Helvetica" w:hAnsi="Helvetica"/>
          <w:bCs/>
          <w:color w:val="404040" w:themeColor="text1" w:themeTint="BF"/>
          <w:sz w:val="20"/>
          <w:szCs w:val="20"/>
          <w:u w:val="single"/>
        </w:rPr>
        <w:t xml:space="preserve">Investigador responsável </w:t>
      </w:r>
      <w:r w:rsidR="00BB2472">
        <w:rPr>
          <w:rFonts w:ascii="Helvetica" w:hAnsi="Helvetica"/>
          <w:bCs/>
          <w:color w:val="404040" w:themeColor="text1" w:themeTint="BF"/>
          <w:sz w:val="20"/>
          <w:szCs w:val="20"/>
          <w:u w:val="single"/>
        </w:rPr>
        <w:t>Politécnico de Portalegre</w:t>
      </w:r>
      <w:r w:rsidRPr="000262E4">
        <w:rPr>
          <w:rFonts w:ascii="Helvetica" w:hAnsi="Helvetica"/>
          <w:bCs/>
          <w:color w:val="404040" w:themeColor="text1" w:themeTint="BF"/>
          <w:sz w:val="20"/>
          <w:szCs w:val="20"/>
          <w:u w:val="single"/>
        </w:rPr>
        <w:t>:</w:t>
      </w:r>
      <w:r w:rsidRPr="000262E4">
        <w:rPr>
          <w:rFonts w:ascii="Helvetica" w:hAnsi="Helvetica"/>
          <w:bCs/>
          <w:color w:val="404040" w:themeColor="text1" w:themeTint="BF"/>
          <w:sz w:val="20"/>
          <w:szCs w:val="20"/>
        </w:rPr>
        <w:t xml:space="preserve"> Artur Romão</w:t>
      </w:r>
      <w:r>
        <w:rPr>
          <w:rFonts w:ascii="Helvetica" w:hAnsi="Helvetica"/>
          <w:bCs/>
          <w:color w:val="404040" w:themeColor="text1" w:themeTint="BF"/>
          <w:sz w:val="20"/>
          <w:szCs w:val="20"/>
        </w:rPr>
        <w:t>.</w:t>
      </w:r>
    </w:p>
    <w:p w14:paraId="7092819E" w14:textId="77777777" w:rsidR="007056AA" w:rsidRPr="000262E4" w:rsidRDefault="007056AA" w:rsidP="007056AA">
      <w:pPr>
        <w:spacing w:line="360" w:lineRule="auto"/>
        <w:ind w:left="397"/>
        <w:jc w:val="both"/>
        <w:rPr>
          <w:rFonts w:ascii="Helvetica" w:hAnsi="Helvetica"/>
          <w:bCs/>
          <w:color w:val="404040" w:themeColor="text1" w:themeTint="BF"/>
          <w:sz w:val="20"/>
          <w:szCs w:val="20"/>
          <w:u w:val="single"/>
        </w:rPr>
      </w:pPr>
      <w:r w:rsidRPr="000262E4">
        <w:rPr>
          <w:rFonts w:ascii="Helvetica" w:hAnsi="Helvetica"/>
          <w:bCs/>
          <w:color w:val="404040" w:themeColor="text1" w:themeTint="BF"/>
          <w:sz w:val="20"/>
          <w:szCs w:val="20"/>
          <w:u w:val="single"/>
        </w:rPr>
        <w:t>Equipa:</w:t>
      </w:r>
      <w:r w:rsidRPr="000262E4">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Artur Romão, Luís Loures, Pedro Ranheta.</w:t>
      </w:r>
    </w:p>
    <w:p w14:paraId="3F837E63" w14:textId="77777777" w:rsidR="007056AA" w:rsidRPr="000262E4" w:rsidRDefault="007056AA" w:rsidP="007056AA">
      <w:pPr>
        <w:spacing w:line="360" w:lineRule="auto"/>
        <w:ind w:left="397"/>
        <w:jc w:val="both"/>
        <w:rPr>
          <w:rFonts w:ascii="Helvetica" w:hAnsi="Helvetica"/>
          <w:bCs/>
          <w:color w:val="404040" w:themeColor="text1" w:themeTint="BF"/>
          <w:sz w:val="20"/>
          <w:szCs w:val="20"/>
          <w:u w:val="single"/>
        </w:rPr>
      </w:pPr>
      <w:r w:rsidRPr="000262E4">
        <w:rPr>
          <w:rFonts w:ascii="Helvetica" w:hAnsi="Helvetica"/>
          <w:bCs/>
          <w:color w:val="404040" w:themeColor="text1" w:themeTint="BF"/>
          <w:sz w:val="20"/>
          <w:szCs w:val="20"/>
          <w:u w:val="single"/>
        </w:rPr>
        <w:t>Líder do projeto:</w:t>
      </w:r>
      <w:r w:rsidRPr="000262E4">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PACT – Parque do Alentejo de Ciência e Tecnologia, S.A.</w:t>
      </w:r>
    </w:p>
    <w:p w14:paraId="32947CB3" w14:textId="77777777" w:rsidR="007056AA" w:rsidRDefault="007056AA" w:rsidP="007056AA">
      <w:pPr>
        <w:spacing w:line="360" w:lineRule="auto"/>
        <w:ind w:left="397"/>
        <w:jc w:val="both"/>
        <w:rPr>
          <w:rFonts w:ascii="Helvetica" w:hAnsi="Helvetica"/>
          <w:bCs/>
          <w:color w:val="404040" w:themeColor="text1" w:themeTint="BF"/>
          <w:sz w:val="20"/>
          <w:szCs w:val="20"/>
        </w:rPr>
      </w:pPr>
      <w:r w:rsidRPr="000262E4">
        <w:rPr>
          <w:rFonts w:ascii="Helvetica" w:hAnsi="Helvetica"/>
          <w:bCs/>
          <w:color w:val="404040" w:themeColor="text1" w:themeTint="BF"/>
          <w:sz w:val="20"/>
          <w:szCs w:val="20"/>
          <w:u w:val="single"/>
        </w:rPr>
        <w:t>Parceiros:</w:t>
      </w:r>
      <w:r w:rsidRPr="000262E4">
        <w:rPr>
          <w:rFonts w:ascii="Helvetica" w:hAnsi="Helvetica"/>
          <w:bCs/>
          <w:color w:val="404040" w:themeColor="text1" w:themeTint="BF"/>
          <w:sz w:val="20"/>
          <w:szCs w:val="20"/>
        </w:rPr>
        <w:t xml:space="preserve"> Instituto Politécnico de Portalegre; Instituto Politécnico</w:t>
      </w:r>
      <w:r>
        <w:rPr>
          <w:rFonts w:ascii="Helvetica" w:hAnsi="Helvetica"/>
          <w:bCs/>
          <w:color w:val="404040" w:themeColor="text1" w:themeTint="BF"/>
          <w:sz w:val="20"/>
          <w:szCs w:val="20"/>
        </w:rPr>
        <w:t xml:space="preserve"> de Beja</w:t>
      </w:r>
      <w:r w:rsidRPr="000262E4">
        <w:rPr>
          <w:rFonts w:ascii="Helvetica" w:hAnsi="Helvetica"/>
          <w:bCs/>
          <w:color w:val="404040" w:themeColor="text1" w:themeTint="BF"/>
          <w:sz w:val="20"/>
          <w:szCs w:val="20"/>
        </w:rPr>
        <w:t xml:space="preserve">; Instituto Politécnico </w:t>
      </w:r>
      <w:r>
        <w:rPr>
          <w:rFonts w:ascii="Helvetica" w:hAnsi="Helvetica"/>
          <w:bCs/>
          <w:color w:val="404040" w:themeColor="text1" w:themeTint="BF"/>
          <w:sz w:val="20"/>
          <w:szCs w:val="20"/>
        </w:rPr>
        <w:t>de Santarém;</w:t>
      </w:r>
      <w:r w:rsidRPr="000262E4">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 xml:space="preserve">Universidade de Évora; SINES TECNOPOLO – Associação Centro de Incubação de Empresas de Base Tecnológica Vasco da Gama; ANJE – Associação Nacional de Jovens </w:t>
      </w:r>
      <w:r>
        <w:rPr>
          <w:rFonts w:ascii="Helvetica" w:hAnsi="Helvetica"/>
          <w:bCs/>
          <w:color w:val="404040" w:themeColor="text1" w:themeTint="BF"/>
          <w:sz w:val="20"/>
          <w:szCs w:val="20"/>
        </w:rPr>
        <w:lastRenderedPageBreak/>
        <w:t>Empresários; ADRAL – Agência de Desenvolvimento Regional do Alentejo S.A.; NERE – Núcleo Empresarial da Região de Évora – Associação Empresarial.</w:t>
      </w:r>
    </w:p>
    <w:p w14:paraId="0580A59D" w14:textId="77777777" w:rsidR="007056AA" w:rsidRPr="000262E4" w:rsidRDefault="007056AA" w:rsidP="007056AA">
      <w:pPr>
        <w:spacing w:line="360" w:lineRule="auto"/>
        <w:ind w:left="397"/>
        <w:jc w:val="both"/>
        <w:rPr>
          <w:rFonts w:ascii="Helvetica" w:hAnsi="Helvetica"/>
          <w:bCs/>
          <w:color w:val="404040" w:themeColor="text1" w:themeTint="BF"/>
          <w:sz w:val="20"/>
          <w:szCs w:val="20"/>
        </w:rPr>
      </w:pPr>
      <w:r>
        <w:rPr>
          <w:rFonts w:ascii="Helvetica" w:hAnsi="Helvetica"/>
          <w:bCs/>
          <w:color w:val="404040" w:themeColor="text1" w:themeTint="BF"/>
          <w:sz w:val="20"/>
          <w:szCs w:val="20"/>
          <w:u w:val="single"/>
        </w:rPr>
        <w:t>Investimento total do projeto:</w:t>
      </w:r>
      <w:r>
        <w:rPr>
          <w:rFonts w:ascii="Helvetica" w:hAnsi="Helvetica"/>
          <w:bCs/>
          <w:color w:val="404040" w:themeColor="text1" w:themeTint="BF"/>
          <w:sz w:val="20"/>
          <w:szCs w:val="20"/>
        </w:rPr>
        <w:t xml:space="preserve"> 1.058.833,35€</w:t>
      </w:r>
    </w:p>
    <w:p w14:paraId="335E2F8F" w14:textId="5503C52B" w:rsidR="007056AA" w:rsidRPr="000262E4" w:rsidRDefault="007056AA" w:rsidP="007056AA">
      <w:pPr>
        <w:spacing w:line="360" w:lineRule="auto"/>
        <w:ind w:left="397"/>
        <w:jc w:val="both"/>
        <w:rPr>
          <w:rFonts w:ascii="Helvetica" w:hAnsi="Helvetica"/>
          <w:bCs/>
          <w:color w:val="404040" w:themeColor="text1" w:themeTint="BF"/>
          <w:sz w:val="20"/>
          <w:szCs w:val="20"/>
          <w:u w:val="single"/>
        </w:rPr>
      </w:pPr>
      <w:r w:rsidRPr="000262E4">
        <w:rPr>
          <w:rFonts w:ascii="Helvetica" w:hAnsi="Helvetica"/>
          <w:bCs/>
          <w:color w:val="404040" w:themeColor="text1" w:themeTint="BF"/>
          <w:sz w:val="20"/>
          <w:szCs w:val="20"/>
          <w:u w:val="single"/>
        </w:rPr>
        <w:t xml:space="preserve">Componente </w:t>
      </w:r>
      <w:r w:rsidR="00BB2472">
        <w:rPr>
          <w:rFonts w:ascii="Helvetica" w:hAnsi="Helvetica"/>
          <w:bCs/>
          <w:color w:val="404040" w:themeColor="text1" w:themeTint="BF"/>
          <w:sz w:val="20"/>
          <w:szCs w:val="20"/>
          <w:u w:val="single"/>
        </w:rPr>
        <w:t>Politécnico de Portalegre</w:t>
      </w:r>
      <w:r w:rsidRPr="000262E4">
        <w:rPr>
          <w:rFonts w:ascii="Helvetica" w:hAnsi="Helvetica"/>
          <w:bCs/>
          <w:color w:val="404040" w:themeColor="text1" w:themeTint="BF"/>
          <w:sz w:val="20"/>
          <w:szCs w:val="20"/>
        </w:rPr>
        <w:t xml:space="preserve">: </w:t>
      </w:r>
      <w:r w:rsidR="001B2AB1">
        <w:rPr>
          <w:rFonts w:ascii="Helvetica" w:hAnsi="Helvetica"/>
          <w:bCs/>
          <w:color w:val="404040" w:themeColor="text1" w:themeTint="BF"/>
          <w:sz w:val="20"/>
          <w:szCs w:val="20"/>
        </w:rPr>
        <w:t>121.682,36</w:t>
      </w:r>
      <w:r w:rsidRPr="000262E4">
        <w:rPr>
          <w:rFonts w:ascii="Helvetica" w:hAnsi="Helvetica"/>
          <w:bCs/>
          <w:color w:val="404040" w:themeColor="text1" w:themeTint="BF"/>
          <w:sz w:val="20"/>
          <w:szCs w:val="20"/>
        </w:rPr>
        <w:t>€</w:t>
      </w:r>
    </w:p>
    <w:p w14:paraId="3F534B47" w14:textId="77777777" w:rsidR="007056AA" w:rsidRPr="000262E4" w:rsidRDefault="007056AA" w:rsidP="007056AA">
      <w:pPr>
        <w:spacing w:line="360" w:lineRule="auto"/>
        <w:ind w:left="397"/>
        <w:jc w:val="both"/>
        <w:rPr>
          <w:rFonts w:ascii="Helvetica" w:hAnsi="Helvetica"/>
          <w:bCs/>
          <w:color w:val="404040" w:themeColor="text1" w:themeTint="BF"/>
          <w:sz w:val="20"/>
          <w:szCs w:val="20"/>
        </w:rPr>
      </w:pPr>
      <w:r w:rsidRPr="00756E60">
        <w:rPr>
          <w:rFonts w:ascii="Helvetica" w:hAnsi="Helvetica"/>
          <w:bCs/>
          <w:color w:val="404040" w:themeColor="text1" w:themeTint="BF"/>
          <w:sz w:val="20"/>
          <w:szCs w:val="20"/>
          <w:u w:val="single"/>
        </w:rPr>
        <w:t>Cofinanciamento:</w:t>
      </w:r>
      <w:r>
        <w:rPr>
          <w:rFonts w:ascii="Helvetica" w:hAnsi="Helvetica"/>
          <w:bCs/>
          <w:color w:val="404040" w:themeColor="text1" w:themeTint="BF"/>
          <w:sz w:val="20"/>
          <w:szCs w:val="20"/>
        </w:rPr>
        <w:t xml:space="preserve"> FEDER: 900.008,35€</w:t>
      </w:r>
    </w:p>
    <w:p w14:paraId="797BC3D2" w14:textId="77777777" w:rsidR="007056AA" w:rsidRDefault="007056AA" w:rsidP="007056AA">
      <w:pPr>
        <w:spacing w:line="360" w:lineRule="auto"/>
        <w:ind w:left="397"/>
        <w:jc w:val="both"/>
        <w:rPr>
          <w:rFonts w:ascii="Helvetica" w:hAnsi="Helvetica"/>
          <w:bCs/>
          <w:color w:val="404040" w:themeColor="text1" w:themeTint="BF"/>
          <w:sz w:val="20"/>
          <w:szCs w:val="20"/>
        </w:rPr>
      </w:pPr>
      <w:r w:rsidRPr="000262E4">
        <w:rPr>
          <w:rFonts w:ascii="Helvetica" w:hAnsi="Helvetica"/>
          <w:bCs/>
          <w:color w:val="404040" w:themeColor="text1" w:themeTint="BF"/>
          <w:sz w:val="20"/>
          <w:szCs w:val="20"/>
          <w:u w:val="single"/>
        </w:rPr>
        <w:t>Programa:</w:t>
      </w:r>
      <w:r>
        <w:rPr>
          <w:rFonts w:ascii="Helvetica" w:hAnsi="Helvetica"/>
          <w:bCs/>
          <w:color w:val="404040" w:themeColor="text1" w:themeTint="BF"/>
          <w:sz w:val="20"/>
          <w:szCs w:val="20"/>
        </w:rPr>
        <w:t xml:space="preserve"> Programa Operacional Regional do Alentejo – PORTUGAL 2020.</w:t>
      </w:r>
    </w:p>
    <w:p w14:paraId="1C14581C" w14:textId="77777777" w:rsidR="007056AA" w:rsidRDefault="007056AA" w:rsidP="007056AA">
      <w:pPr>
        <w:spacing w:line="360" w:lineRule="auto"/>
        <w:ind w:left="397"/>
        <w:jc w:val="both"/>
        <w:rPr>
          <w:rFonts w:ascii="Helvetica" w:hAnsi="Helvetica"/>
          <w:bCs/>
          <w:color w:val="404040" w:themeColor="text1" w:themeTint="BF"/>
          <w:sz w:val="20"/>
          <w:szCs w:val="20"/>
        </w:rPr>
      </w:pPr>
      <w:r>
        <w:rPr>
          <w:rFonts w:ascii="Helvetica" w:hAnsi="Helvetica"/>
          <w:bCs/>
          <w:color w:val="404040" w:themeColor="text1" w:themeTint="BF"/>
          <w:sz w:val="20"/>
          <w:szCs w:val="20"/>
          <w:u w:val="single"/>
        </w:rPr>
        <w:t>Objetivo principal:</w:t>
      </w:r>
      <w:r>
        <w:rPr>
          <w:rFonts w:ascii="Helvetica" w:hAnsi="Helvetica"/>
          <w:bCs/>
          <w:color w:val="404040" w:themeColor="text1" w:themeTint="BF"/>
          <w:sz w:val="20"/>
          <w:szCs w:val="20"/>
        </w:rPr>
        <w:t xml:space="preserve"> OT 3 – Reforçar a competitividade das pequenas e médias empresas.</w:t>
      </w:r>
    </w:p>
    <w:p w14:paraId="5384F7B9" w14:textId="77777777" w:rsidR="007056AA" w:rsidRDefault="007056AA" w:rsidP="007056AA">
      <w:pPr>
        <w:spacing w:line="360" w:lineRule="auto"/>
        <w:ind w:left="397"/>
        <w:jc w:val="both"/>
        <w:rPr>
          <w:rFonts w:ascii="Helvetica" w:hAnsi="Helvetica"/>
          <w:bCs/>
          <w:color w:val="404040" w:themeColor="text1" w:themeTint="BF"/>
          <w:sz w:val="20"/>
          <w:szCs w:val="20"/>
        </w:rPr>
      </w:pPr>
      <w:r>
        <w:rPr>
          <w:rFonts w:ascii="Helvetica" w:hAnsi="Helvetica"/>
          <w:bCs/>
          <w:color w:val="404040" w:themeColor="text1" w:themeTint="BF"/>
          <w:sz w:val="20"/>
          <w:szCs w:val="20"/>
          <w:u w:val="single"/>
        </w:rPr>
        <w:t>Região de intervenção:</w:t>
      </w:r>
      <w:r>
        <w:rPr>
          <w:rFonts w:ascii="Helvetica" w:hAnsi="Helvetica"/>
          <w:bCs/>
          <w:color w:val="404040" w:themeColor="text1" w:themeTint="BF"/>
          <w:sz w:val="20"/>
          <w:szCs w:val="20"/>
        </w:rPr>
        <w:t xml:space="preserve"> Alentejo. </w:t>
      </w:r>
    </w:p>
    <w:p w14:paraId="2F204DF9" w14:textId="13AB24F2" w:rsidR="007056AA" w:rsidRDefault="007056AA" w:rsidP="007056AA">
      <w:pPr>
        <w:spacing w:line="360" w:lineRule="auto"/>
        <w:ind w:left="397"/>
        <w:jc w:val="both"/>
        <w:rPr>
          <w:rFonts w:ascii="Helvetica" w:hAnsi="Helvetica"/>
          <w:color w:val="404040" w:themeColor="text1" w:themeTint="BF"/>
          <w:sz w:val="20"/>
          <w:szCs w:val="20"/>
        </w:rPr>
      </w:pPr>
      <w:r w:rsidRPr="000262E4">
        <w:rPr>
          <w:rFonts w:ascii="Helvetica" w:hAnsi="Helvetica"/>
          <w:bCs/>
          <w:color w:val="404040" w:themeColor="text1" w:themeTint="BF"/>
          <w:sz w:val="20"/>
          <w:szCs w:val="20"/>
          <w:u w:val="single"/>
        </w:rPr>
        <w:t>Duração do projeto:</w:t>
      </w:r>
      <w:r w:rsidRPr="000262E4">
        <w:rPr>
          <w:rFonts w:ascii="Helvetica" w:hAnsi="Helvetica"/>
          <w:color w:val="404040" w:themeColor="text1" w:themeTint="BF"/>
          <w:sz w:val="20"/>
          <w:szCs w:val="20"/>
        </w:rPr>
        <w:t xml:space="preserve"> de 0</w:t>
      </w:r>
      <w:r>
        <w:rPr>
          <w:rFonts w:ascii="Helvetica" w:hAnsi="Helvetica"/>
          <w:color w:val="404040" w:themeColor="text1" w:themeTint="BF"/>
          <w:sz w:val="20"/>
          <w:szCs w:val="20"/>
        </w:rPr>
        <w:t>2/01/2017 a 3</w:t>
      </w:r>
      <w:r w:rsidR="001B2AB1">
        <w:rPr>
          <w:rFonts w:ascii="Helvetica" w:hAnsi="Helvetica"/>
          <w:color w:val="404040" w:themeColor="text1" w:themeTint="BF"/>
          <w:sz w:val="20"/>
          <w:szCs w:val="20"/>
        </w:rPr>
        <w:t>0</w:t>
      </w:r>
      <w:r>
        <w:rPr>
          <w:rFonts w:ascii="Helvetica" w:hAnsi="Helvetica"/>
          <w:color w:val="404040" w:themeColor="text1" w:themeTint="BF"/>
          <w:sz w:val="20"/>
          <w:szCs w:val="20"/>
        </w:rPr>
        <w:t>/</w:t>
      </w:r>
      <w:r w:rsidR="001B2AB1">
        <w:rPr>
          <w:rFonts w:ascii="Helvetica" w:hAnsi="Helvetica"/>
          <w:color w:val="404040" w:themeColor="text1" w:themeTint="BF"/>
          <w:sz w:val="20"/>
          <w:szCs w:val="20"/>
        </w:rPr>
        <w:t>06</w:t>
      </w:r>
      <w:r w:rsidRPr="000262E4">
        <w:rPr>
          <w:rFonts w:ascii="Helvetica" w:hAnsi="Helvetica"/>
          <w:color w:val="404040" w:themeColor="text1" w:themeTint="BF"/>
          <w:sz w:val="20"/>
          <w:szCs w:val="20"/>
        </w:rPr>
        <w:t>/201</w:t>
      </w:r>
      <w:r w:rsidR="001B2AB1">
        <w:rPr>
          <w:rFonts w:ascii="Helvetica" w:hAnsi="Helvetica"/>
          <w:color w:val="404040" w:themeColor="text1" w:themeTint="BF"/>
          <w:sz w:val="20"/>
          <w:szCs w:val="20"/>
        </w:rPr>
        <w:t>9</w:t>
      </w:r>
      <w:r>
        <w:rPr>
          <w:rFonts w:ascii="Helvetica" w:hAnsi="Helvetica"/>
          <w:color w:val="404040" w:themeColor="text1" w:themeTint="BF"/>
          <w:sz w:val="20"/>
          <w:szCs w:val="20"/>
        </w:rPr>
        <w:t>.</w:t>
      </w:r>
    </w:p>
    <w:p w14:paraId="72971078" w14:textId="77777777" w:rsidR="00C31C25" w:rsidRDefault="00C31C25" w:rsidP="007056AA">
      <w:pPr>
        <w:spacing w:line="360" w:lineRule="auto"/>
        <w:ind w:left="397"/>
        <w:jc w:val="both"/>
        <w:rPr>
          <w:rFonts w:ascii="Helvetica" w:hAnsi="Helvetica"/>
          <w:color w:val="404040" w:themeColor="text1" w:themeTint="BF"/>
          <w:sz w:val="20"/>
          <w:szCs w:val="20"/>
        </w:rPr>
      </w:pPr>
    </w:p>
    <w:p w14:paraId="72C630DA" w14:textId="285FC3A1" w:rsidR="007056AA" w:rsidRPr="00670738" w:rsidRDefault="00C31C25" w:rsidP="007056AA">
      <w:pPr>
        <w:numPr>
          <w:ilvl w:val="0"/>
          <w:numId w:val="9"/>
        </w:numPr>
        <w:spacing w:line="360" w:lineRule="auto"/>
        <w:ind w:left="397"/>
        <w:jc w:val="both"/>
        <w:rPr>
          <w:rFonts w:ascii="Helvetica" w:hAnsi="Helvetica"/>
          <w:b/>
          <w:color w:val="404040" w:themeColor="text1" w:themeTint="BF"/>
          <w:sz w:val="20"/>
        </w:rPr>
      </w:pPr>
      <w:r>
        <w:rPr>
          <w:rFonts w:ascii="Helvetica" w:hAnsi="Helvetica"/>
          <w:b/>
          <w:color w:val="404040" w:themeColor="text1" w:themeTint="BF"/>
          <w:sz w:val="20"/>
        </w:rPr>
        <w:t>O</w:t>
      </w:r>
      <w:r w:rsidR="007056AA" w:rsidRPr="00670738">
        <w:rPr>
          <w:rFonts w:ascii="Helvetica" w:hAnsi="Helvetica"/>
          <w:b/>
          <w:color w:val="404040" w:themeColor="text1" w:themeTint="BF"/>
          <w:sz w:val="20"/>
        </w:rPr>
        <w:t>LEAVALOR – Valorização das variedades de oliveira portuguesas</w:t>
      </w:r>
    </w:p>
    <w:p w14:paraId="384D1E52" w14:textId="77777777" w:rsidR="007056AA" w:rsidRDefault="007056AA" w:rsidP="007056AA">
      <w:pPr>
        <w:spacing w:line="360" w:lineRule="auto"/>
        <w:ind w:left="397"/>
        <w:jc w:val="both"/>
        <w:rPr>
          <w:rFonts w:ascii="Helvetica" w:hAnsi="Helvetica"/>
          <w:bCs/>
          <w:color w:val="404040" w:themeColor="text1" w:themeTint="BF"/>
          <w:sz w:val="20"/>
          <w:szCs w:val="20"/>
        </w:rPr>
      </w:pPr>
      <w:r w:rsidRPr="00E65C2B">
        <w:rPr>
          <w:rFonts w:ascii="Helvetica" w:hAnsi="Helvetica"/>
          <w:bCs/>
          <w:color w:val="404040" w:themeColor="text1" w:themeTint="BF"/>
          <w:sz w:val="20"/>
          <w:szCs w:val="20"/>
          <w:u w:val="single"/>
        </w:rPr>
        <w:t>Objetivos:</w:t>
      </w:r>
      <w:r w:rsidRPr="00E65C2B">
        <w:rPr>
          <w:rFonts w:ascii="Helvetica" w:hAnsi="Helvetica"/>
          <w:bCs/>
          <w:color w:val="404040" w:themeColor="text1" w:themeTint="BF"/>
          <w:sz w:val="20"/>
          <w:szCs w:val="20"/>
        </w:rPr>
        <w:t xml:space="preserve"> avaliar e</w:t>
      </w:r>
      <w:r>
        <w:rPr>
          <w:rFonts w:ascii="Helvetica" w:hAnsi="Helvetica"/>
          <w:bCs/>
          <w:color w:val="404040" w:themeColor="text1" w:themeTint="BF"/>
          <w:sz w:val="20"/>
          <w:szCs w:val="20"/>
        </w:rPr>
        <w:t xml:space="preserve"> melhorar o potencial produtivo das principais variedades regionais de oliveira (‘Galega vulgar’, ‘Cobrançosa’, ‘Verdeal Alentejana’, ‘Cordovil de Serpa’, ‘Azeiteira’, ‘Blanqueta’, ‘Carrasquenha de Elvas’), com vista à sua utilização em sistemas de produção intensiva.</w:t>
      </w:r>
    </w:p>
    <w:p w14:paraId="019104D6" w14:textId="77777777" w:rsidR="007056AA" w:rsidRPr="00C83BF0" w:rsidRDefault="007056AA" w:rsidP="007056AA">
      <w:pPr>
        <w:spacing w:line="360" w:lineRule="auto"/>
        <w:ind w:left="397"/>
        <w:jc w:val="both"/>
        <w:rPr>
          <w:rFonts w:ascii="Helvetica" w:hAnsi="Helvetica"/>
          <w:bCs/>
          <w:color w:val="404040" w:themeColor="text1" w:themeTint="BF"/>
          <w:sz w:val="20"/>
          <w:szCs w:val="20"/>
        </w:rPr>
      </w:pPr>
      <w:r>
        <w:rPr>
          <w:rFonts w:ascii="Helvetica" w:hAnsi="Helvetica"/>
          <w:bCs/>
          <w:color w:val="404040" w:themeColor="text1" w:themeTint="BF"/>
          <w:sz w:val="20"/>
          <w:szCs w:val="20"/>
        </w:rPr>
        <w:t xml:space="preserve">Desenvolvimento de linhas de trabalho multidisciplinares, capazes de proporcionar um avanço significativo ao nível do conhecimento fundamental da química do azeite e da genética, reprodução, biologia e fisiologia do desenvolvimento das variedades em estudo. </w:t>
      </w:r>
    </w:p>
    <w:p w14:paraId="33733F70" w14:textId="50C09704" w:rsidR="007056AA" w:rsidRPr="00C83BF0" w:rsidRDefault="007056AA" w:rsidP="007056AA">
      <w:pPr>
        <w:spacing w:line="360" w:lineRule="auto"/>
        <w:ind w:left="397"/>
        <w:jc w:val="both"/>
        <w:rPr>
          <w:rFonts w:ascii="Helvetica" w:hAnsi="Helvetica"/>
          <w:bCs/>
          <w:color w:val="404040" w:themeColor="text1" w:themeTint="BF"/>
          <w:sz w:val="20"/>
          <w:szCs w:val="20"/>
          <w:u w:val="single"/>
        </w:rPr>
      </w:pPr>
      <w:r w:rsidRPr="00C83BF0">
        <w:rPr>
          <w:rFonts w:ascii="Helvetica" w:hAnsi="Helvetica"/>
          <w:bCs/>
          <w:color w:val="404040" w:themeColor="text1" w:themeTint="BF"/>
          <w:sz w:val="20"/>
          <w:szCs w:val="20"/>
          <w:u w:val="single"/>
        </w:rPr>
        <w:t>Investigador</w:t>
      </w:r>
      <w:r>
        <w:rPr>
          <w:rFonts w:ascii="Helvetica" w:hAnsi="Helvetica"/>
          <w:bCs/>
          <w:color w:val="404040" w:themeColor="text1" w:themeTint="BF"/>
          <w:sz w:val="20"/>
          <w:szCs w:val="20"/>
          <w:u w:val="single"/>
        </w:rPr>
        <w:t xml:space="preserve"> responsável </w:t>
      </w:r>
      <w:r w:rsidR="00BB2472">
        <w:rPr>
          <w:rFonts w:ascii="Helvetica" w:hAnsi="Helvetica"/>
          <w:bCs/>
          <w:color w:val="404040" w:themeColor="text1" w:themeTint="BF"/>
          <w:sz w:val="20"/>
          <w:szCs w:val="20"/>
          <w:u w:val="single"/>
        </w:rPr>
        <w:t>Politécnico de Portalegre</w:t>
      </w:r>
      <w:r w:rsidRPr="00C83BF0">
        <w:rPr>
          <w:rFonts w:ascii="Helvetica" w:hAnsi="Helvetica"/>
          <w:bCs/>
          <w:color w:val="404040" w:themeColor="text1" w:themeTint="BF"/>
          <w:sz w:val="20"/>
          <w:szCs w:val="20"/>
          <w:u w:val="single"/>
        </w:rPr>
        <w:t>:</w:t>
      </w:r>
      <w:r w:rsidRPr="00C83BF0">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Francisco Mondragão Rodrigues.</w:t>
      </w:r>
    </w:p>
    <w:p w14:paraId="67558048" w14:textId="00848E3A" w:rsidR="007056AA" w:rsidRPr="00C83BF0" w:rsidRDefault="007056AA" w:rsidP="007056AA">
      <w:pPr>
        <w:spacing w:line="360" w:lineRule="auto"/>
        <w:ind w:left="397"/>
        <w:jc w:val="both"/>
        <w:rPr>
          <w:rFonts w:ascii="Helvetica" w:hAnsi="Helvetica"/>
          <w:bCs/>
          <w:color w:val="404040" w:themeColor="text1" w:themeTint="BF"/>
          <w:sz w:val="20"/>
          <w:szCs w:val="20"/>
          <w:u w:val="single"/>
        </w:rPr>
      </w:pPr>
      <w:r w:rsidRPr="00C83BF0">
        <w:rPr>
          <w:rFonts w:ascii="Helvetica" w:hAnsi="Helvetica"/>
          <w:bCs/>
          <w:color w:val="404040" w:themeColor="text1" w:themeTint="BF"/>
          <w:sz w:val="20"/>
          <w:szCs w:val="20"/>
          <w:u w:val="single"/>
        </w:rPr>
        <w:t>Equipa:</w:t>
      </w:r>
      <w:r w:rsidRPr="00C83BF0">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 xml:space="preserve">Francisco Mondragão Rodrigues, Graça Carvalho, Luís </w:t>
      </w:r>
      <w:r w:rsidR="005403AE">
        <w:rPr>
          <w:rFonts w:ascii="Helvetica" w:hAnsi="Helvetica"/>
          <w:bCs/>
          <w:color w:val="404040" w:themeColor="text1" w:themeTint="BF"/>
          <w:sz w:val="20"/>
          <w:szCs w:val="20"/>
        </w:rPr>
        <w:t xml:space="preserve">Alcino da </w:t>
      </w:r>
      <w:r>
        <w:rPr>
          <w:rFonts w:ascii="Helvetica" w:hAnsi="Helvetica"/>
          <w:bCs/>
          <w:color w:val="404040" w:themeColor="text1" w:themeTint="BF"/>
          <w:sz w:val="20"/>
          <w:szCs w:val="20"/>
        </w:rPr>
        <w:t>Conceição, António Brito, Paula Ricardo, Elsa Lopes (bolseira de investigação).</w:t>
      </w:r>
    </w:p>
    <w:p w14:paraId="56273245" w14:textId="77777777" w:rsidR="007056AA" w:rsidRPr="00C83BF0" w:rsidRDefault="007056AA" w:rsidP="007056AA">
      <w:pPr>
        <w:spacing w:line="360" w:lineRule="auto"/>
        <w:ind w:left="397"/>
        <w:jc w:val="both"/>
        <w:rPr>
          <w:rFonts w:ascii="Helvetica" w:hAnsi="Helvetica"/>
          <w:bCs/>
          <w:color w:val="404040" w:themeColor="text1" w:themeTint="BF"/>
          <w:sz w:val="20"/>
          <w:szCs w:val="20"/>
          <w:u w:val="single"/>
        </w:rPr>
      </w:pPr>
      <w:r w:rsidRPr="00C83BF0">
        <w:rPr>
          <w:rFonts w:ascii="Helvetica" w:hAnsi="Helvetica"/>
          <w:bCs/>
          <w:color w:val="404040" w:themeColor="text1" w:themeTint="BF"/>
          <w:sz w:val="20"/>
          <w:szCs w:val="20"/>
          <w:u w:val="single"/>
        </w:rPr>
        <w:t>Líder do projeto:</w:t>
      </w:r>
      <w:r w:rsidRPr="00C83BF0">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Universidade de Évora.</w:t>
      </w:r>
    </w:p>
    <w:p w14:paraId="38C056A3" w14:textId="77777777" w:rsidR="007056AA" w:rsidRPr="00C83BF0" w:rsidRDefault="007056AA" w:rsidP="007056AA">
      <w:pPr>
        <w:spacing w:line="360" w:lineRule="auto"/>
        <w:ind w:left="397"/>
        <w:jc w:val="both"/>
        <w:rPr>
          <w:rFonts w:ascii="Helvetica" w:hAnsi="Helvetica"/>
          <w:bCs/>
          <w:color w:val="404040" w:themeColor="text1" w:themeTint="BF"/>
          <w:sz w:val="20"/>
          <w:szCs w:val="20"/>
          <w:u w:val="single"/>
        </w:rPr>
      </w:pPr>
      <w:r w:rsidRPr="00C83BF0">
        <w:rPr>
          <w:rFonts w:ascii="Helvetica" w:hAnsi="Helvetica"/>
          <w:bCs/>
          <w:color w:val="404040" w:themeColor="text1" w:themeTint="BF"/>
          <w:sz w:val="20"/>
          <w:szCs w:val="20"/>
          <w:u w:val="single"/>
        </w:rPr>
        <w:t>Parceiros:</w:t>
      </w:r>
      <w:r w:rsidRPr="00C83BF0">
        <w:rPr>
          <w:rFonts w:ascii="Helvetica" w:hAnsi="Helvetica"/>
          <w:bCs/>
          <w:color w:val="404040" w:themeColor="text1" w:themeTint="BF"/>
          <w:sz w:val="20"/>
          <w:szCs w:val="20"/>
        </w:rPr>
        <w:t xml:space="preserve"> Instituto Politécnico de Portalegre;</w:t>
      </w:r>
      <w:r>
        <w:rPr>
          <w:rFonts w:ascii="Helvetica" w:hAnsi="Helvetica"/>
          <w:bCs/>
          <w:color w:val="404040" w:themeColor="text1" w:themeTint="BF"/>
          <w:sz w:val="20"/>
          <w:szCs w:val="20"/>
        </w:rPr>
        <w:t xml:space="preserve"> INIAV – Instituto Nacional de Investigação Agrária e Veterinária; CEBAL – Centro de Biotecnologia Agrícola e Agroalimentar do Alentejo.</w:t>
      </w:r>
    </w:p>
    <w:p w14:paraId="45C86F53" w14:textId="77777777" w:rsidR="007056AA" w:rsidRPr="00C83BF0" w:rsidRDefault="007056AA" w:rsidP="007056AA">
      <w:pPr>
        <w:spacing w:line="360" w:lineRule="auto"/>
        <w:ind w:left="397"/>
        <w:jc w:val="both"/>
        <w:rPr>
          <w:rFonts w:ascii="Helvetica" w:hAnsi="Helvetica"/>
          <w:bCs/>
          <w:color w:val="404040" w:themeColor="text1" w:themeTint="BF"/>
          <w:sz w:val="20"/>
          <w:szCs w:val="20"/>
        </w:rPr>
      </w:pPr>
      <w:r w:rsidRPr="00C83BF0">
        <w:rPr>
          <w:rFonts w:ascii="Helvetica" w:hAnsi="Helvetica"/>
          <w:bCs/>
          <w:color w:val="404040" w:themeColor="text1" w:themeTint="BF"/>
          <w:sz w:val="20"/>
          <w:szCs w:val="20"/>
          <w:u w:val="single"/>
        </w:rPr>
        <w:t>Investimento total do projeto:</w:t>
      </w:r>
      <w:r w:rsidRPr="00C83BF0">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781.581,68</w:t>
      </w:r>
      <w:r w:rsidRPr="00C83BF0">
        <w:rPr>
          <w:rFonts w:ascii="Helvetica" w:hAnsi="Helvetica"/>
          <w:bCs/>
          <w:color w:val="404040" w:themeColor="text1" w:themeTint="BF"/>
          <w:sz w:val="20"/>
          <w:szCs w:val="20"/>
        </w:rPr>
        <w:t>€</w:t>
      </w:r>
    </w:p>
    <w:p w14:paraId="3563A143" w14:textId="2BF5597B" w:rsidR="007056AA" w:rsidRPr="00C83BF0" w:rsidRDefault="007056AA" w:rsidP="007056AA">
      <w:pPr>
        <w:spacing w:line="360" w:lineRule="auto"/>
        <w:ind w:left="397"/>
        <w:jc w:val="both"/>
        <w:rPr>
          <w:rFonts w:ascii="Helvetica" w:hAnsi="Helvetica"/>
          <w:bCs/>
          <w:color w:val="404040" w:themeColor="text1" w:themeTint="BF"/>
          <w:sz w:val="20"/>
          <w:szCs w:val="20"/>
          <w:u w:val="single"/>
        </w:rPr>
      </w:pPr>
      <w:r w:rsidRPr="00C83BF0">
        <w:rPr>
          <w:rFonts w:ascii="Helvetica" w:hAnsi="Helvetica"/>
          <w:bCs/>
          <w:color w:val="404040" w:themeColor="text1" w:themeTint="BF"/>
          <w:sz w:val="20"/>
          <w:szCs w:val="20"/>
          <w:u w:val="single"/>
        </w:rPr>
        <w:t xml:space="preserve">Componente </w:t>
      </w:r>
      <w:r w:rsidR="00BB2472">
        <w:rPr>
          <w:rFonts w:ascii="Helvetica" w:hAnsi="Helvetica"/>
          <w:bCs/>
          <w:color w:val="404040" w:themeColor="text1" w:themeTint="BF"/>
          <w:sz w:val="20"/>
          <w:szCs w:val="20"/>
          <w:u w:val="single"/>
        </w:rPr>
        <w:t>Politécnico de Portalegre</w:t>
      </w:r>
      <w:r w:rsidRPr="00C83BF0">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95.455,75</w:t>
      </w:r>
      <w:r w:rsidRPr="00C83BF0">
        <w:rPr>
          <w:rFonts w:ascii="Helvetica" w:hAnsi="Helvetica"/>
          <w:bCs/>
          <w:color w:val="404040" w:themeColor="text1" w:themeTint="BF"/>
          <w:sz w:val="20"/>
          <w:szCs w:val="20"/>
        </w:rPr>
        <w:t>€</w:t>
      </w:r>
    </w:p>
    <w:p w14:paraId="4A2E6693" w14:textId="77777777" w:rsidR="007056AA" w:rsidRPr="00C83BF0" w:rsidRDefault="007056AA" w:rsidP="007056AA">
      <w:pPr>
        <w:spacing w:line="360" w:lineRule="auto"/>
        <w:ind w:left="397"/>
        <w:jc w:val="both"/>
        <w:rPr>
          <w:rFonts w:ascii="Helvetica" w:hAnsi="Helvetica"/>
          <w:bCs/>
          <w:color w:val="404040" w:themeColor="text1" w:themeTint="BF"/>
          <w:sz w:val="20"/>
          <w:szCs w:val="20"/>
        </w:rPr>
      </w:pPr>
      <w:r w:rsidRPr="00ED5F05">
        <w:rPr>
          <w:rFonts w:ascii="Helvetica" w:hAnsi="Helvetica"/>
          <w:bCs/>
          <w:color w:val="404040" w:themeColor="text1" w:themeTint="BF"/>
          <w:sz w:val="20"/>
          <w:szCs w:val="20"/>
          <w:u w:val="single"/>
        </w:rPr>
        <w:t>Cofinanciamento:</w:t>
      </w:r>
      <w:r>
        <w:rPr>
          <w:rFonts w:ascii="Helvetica" w:hAnsi="Helvetica"/>
          <w:bCs/>
          <w:color w:val="404040" w:themeColor="text1" w:themeTint="BF"/>
          <w:sz w:val="20"/>
          <w:szCs w:val="20"/>
        </w:rPr>
        <w:t xml:space="preserve"> FEDER: 664.344,43€</w:t>
      </w:r>
    </w:p>
    <w:p w14:paraId="7121EA12" w14:textId="77777777" w:rsidR="007056AA" w:rsidRDefault="007056AA" w:rsidP="007056AA">
      <w:pPr>
        <w:spacing w:line="360" w:lineRule="auto"/>
        <w:ind w:left="397"/>
        <w:jc w:val="both"/>
        <w:rPr>
          <w:rFonts w:ascii="Helvetica" w:hAnsi="Helvetica"/>
          <w:bCs/>
          <w:color w:val="404040" w:themeColor="text1" w:themeTint="BF"/>
          <w:sz w:val="20"/>
          <w:szCs w:val="20"/>
        </w:rPr>
      </w:pPr>
      <w:r w:rsidRPr="00C83BF0">
        <w:rPr>
          <w:rFonts w:ascii="Helvetica" w:hAnsi="Helvetica"/>
          <w:bCs/>
          <w:color w:val="404040" w:themeColor="text1" w:themeTint="BF"/>
          <w:sz w:val="20"/>
          <w:szCs w:val="20"/>
          <w:u w:val="single"/>
        </w:rPr>
        <w:t>Programa:</w:t>
      </w:r>
      <w:r w:rsidRPr="00C83BF0">
        <w:rPr>
          <w:rFonts w:ascii="Helvetica" w:hAnsi="Helvetica"/>
          <w:bCs/>
          <w:color w:val="404040" w:themeColor="text1" w:themeTint="BF"/>
          <w:sz w:val="20"/>
          <w:szCs w:val="20"/>
        </w:rPr>
        <w:t xml:space="preserve"> Programa Operacional</w:t>
      </w:r>
      <w:r>
        <w:rPr>
          <w:rFonts w:ascii="Helvetica" w:hAnsi="Helvetica"/>
          <w:bCs/>
          <w:color w:val="404040" w:themeColor="text1" w:themeTint="BF"/>
          <w:sz w:val="20"/>
          <w:szCs w:val="20"/>
        </w:rPr>
        <w:t xml:space="preserve"> Regional do Alentejo – PORTUGAL 2020.</w:t>
      </w:r>
    </w:p>
    <w:p w14:paraId="3D1D981F" w14:textId="77777777" w:rsidR="007056AA" w:rsidRDefault="007056AA" w:rsidP="007056AA">
      <w:pPr>
        <w:spacing w:line="360" w:lineRule="auto"/>
        <w:ind w:left="397"/>
        <w:jc w:val="both"/>
        <w:rPr>
          <w:rFonts w:ascii="Helvetica" w:hAnsi="Helvetica"/>
          <w:bCs/>
          <w:color w:val="404040" w:themeColor="text1" w:themeTint="BF"/>
          <w:sz w:val="20"/>
          <w:szCs w:val="20"/>
        </w:rPr>
      </w:pPr>
      <w:r>
        <w:rPr>
          <w:rFonts w:ascii="Helvetica" w:hAnsi="Helvetica"/>
          <w:bCs/>
          <w:color w:val="404040" w:themeColor="text1" w:themeTint="BF"/>
          <w:sz w:val="20"/>
          <w:szCs w:val="20"/>
          <w:u w:val="single"/>
        </w:rPr>
        <w:t>Objetivo principal:</w:t>
      </w:r>
      <w:r>
        <w:rPr>
          <w:rFonts w:ascii="Helvetica" w:hAnsi="Helvetica"/>
          <w:bCs/>
          <w:color w:val="404040" w:themeColor="text1" w:themeTint="BF"/>
          <w:sz w:val="20"/>
          <w:szCs w:val="20"/>
        </w:rPr>
        <w:t xml:space="preserve"> OT1 – Reforçar a investigação, o desenvolvimento tecnológico e a inovação.</w:t>
      </w:r>
    </w:p>
    <w:p w14:paraId="3361A02C" w14:textId="77777777" w:rsidR="007056AA" w:rsidRDefault="007056AA" w:rsidP="007056AA">
      <w:pPr>
        <w:spacing w:line="360" w:lineRule="auto"/>
        <w:ind w:left="397"/>
        <w:jc w:val="both"/>
        <w:rPr>
          <w:rFonts w:ascii="Helvetica" w:hAnsi="Helvetica"/>
          <w:bCs/>
          <w:color w:val="404040" w:themeColor="text1" w:themeTint="BF"/>
          <w:sz w:val="20"/>
          <w:szCs w:val="20"/>
        </w:rPr>
      </w:pPr>
      <w:r>
        <w:rPr>
          <w:rFonts w:ascii="Helvetica" w:hAnsi="Helvetica"/>
          <w:bCs/>
          <w:color w:val="404040" w:themeColor="text1" w:themeTint="BF"/>
          <w:sz w:val="20"/>
          <w:szCs w:val="20"/>
          <w:u w:val="single"/>
        </w:rPr>
        <w:t>Região de intervenção:</w:t>
      </w:r>
      <w:r>
        <w:rPr>
          <w:rFonts w:ascii="Helvetica" w:hAnsi="Helvetica"/>
          <w:bCs/>
          <w:color w:val="404040" w:themeColor="text1" w:themeTint="BF"/>
          <w:sz w:val="20"/>
          <w:szCs w:val="20"/>
        </w:rPr>
        <w:t xml:space="preserve"> Alentejo.</w:t>
      </w:r>
      <w:r w:rsidRPr="00C83BF0">
        <w:rPr>
          <w:rFonts w:ascii="Helvetica" w:hAnsi="Helvetica"/>
          <w:bCs/>
          <w:color w:val="404040" w:themeColor="text1" w:themeTint="BF"/>
          <w:sz w:val="20"/>
          <w:szCs w:val="20"/>
        </w:rPr>
        <w:t xml:space="preserve"> </w:t>
      </w:r>
    </w:p>
    <w:p w14:paraId="434A99B1" w14:textId="07BDD957" w:rsidR="007056AA" w:rsidRDefault="007056AA" w:rsidP="007056AA">
      <w:pPr>
        <w:spacing w:line="360" w:lineRule="auto"/>
        <w:ind w:left="397"/>
        <w:jc w:val="both"/>
        <w:rPr>
          <w:rFonts w:ascii="Helvetica" w:hAnsi="Helvetica"/>
          <w:color w:val="404040" w:themeColor="text1" w:themeTint="BF"/>
          <w:sz w:val="20"/>
          <w:szCs w:val="20"/>
        </w:rPr>
      </w:pPr>
      <w:r w:rsidRPr="00C83BF0">
        <w:rPr>
          <w:rFonts w:ascii="Helvetica" w:hAnsi="Helvetica"/>
          <w:bCs/>
          <w:color w:val="404040" w:themeColor="text1" w:themeTint="BF"/>
          <w:sz w:val="20"/>
          <w:szCs w:val="20"/>
          <w:u w:val="single"/>
        </w:rPr>
        <w:t>Duração do projeto:</w:t>
      </w:r>
      <w:r w:rsidRPr="00C83BF0">
        <w:rPr>
          <w:rFonts w:ascii="Helvetica" w:hAnsi="Helvetica"/>
          <w:color w:val="404040" w:themeColor="text1" w:themeTint="BF"/>
          <w:sz w:val="20"/>
          <w:szCs w:val="20"/>
        </w:rPr>
        <w:t xml:space="preserve"> de 01/0</w:t>
      </w:r>
      <w:r>
        <w:rPr>
          <w:rFonts w:ascii="Helvetica" w:hAnsi="Helvetica"/>
          <w:color w:val="404040" w:themeColor="text1" w:themeTint="BF"/>
          <w:sz w:val="20"/>
          <w:szCs w:val="20"/>
        </w:rPr>
        <w:t>7</w:t>
      </w:r>
      <w:r w:rsidRPr="00C83BF0">
        <w:rPr>
          <w:rFonts w:ascii="Helvetica" w:hAnsi="Helvetica"/>
          <w:color w:val="404040" w:themeColor="text1" w:themeTint="BF"/>
          <w:sz w:val="20"/>
          <w:szCs w:val="20"/>
        </w:rPr>
        <w:t xml:space="preserve">/2016 </w:t>
      </w:r>
      <w:r w:rsidRPr="00670738">
        <w:rPr>
          <w:rFonts w:ascii="Helvetica" w:hAnsi="Helvetica"/>
          <w:color w:val="404040" w:themeColor="text1" w:themeTint="BF"/>
          <w:sz w:val="20"/>
          <w:szCs w:val="20"/>
        </w:rPr>
        <w:t>a 30/06</w:t>
      </w:r>
      <w:r w:rsidR="007F67DE" w:rsidRPr="00670738">
        <w:rPr>
          <w:rFonts w:ascii="Helvetica" w:hAnsi="Helvetica"/>
          <w:color w:val="404040" w:themeColor="text1" w:themeTint="BF"/>
          <w:sz w:val="20"/>
          <w:szCs w:val="20"/>
        </w:rPr>
        <w:t>/2020</w:t>
      </w:r>
      <w:r w:rsidRPr="00670738">
        <w:rPr>
          <w:rFonts w:ascii="Helvetica" w:hAnsi="Helvetica"/>
          <w:color w:val="404040" w:themeColor="text1" w:themeTint="BF"/>
          <w:sz w:val="20"/>
          <w:szCs w:val="20"/>
        </w:rPr>
        <w:t>.</w:t>
      </w:r>
    </w:p>
    <w:p w14:paraId="23E53137" w14:textId="77777777" w:rsidR="007056AA" w:rsidRDefault="007056AA" w:rsidP="007056AA">
      <w:pPr>
        <w:spacing w:line="360" w:lineRule="auto"/>
        <w:ind w:left="397"/>
        <w:jc w:val="both"/>
        <w:rPr>
          <w:rFonts w:ascii="Helvetica" w:hAnsi="Helvetica"/>
          <w:color w:val="404040" w:themeColor="text1" w:themeTint="BF"/>
          <w:sz w:val="20"/>
          <w:szCs w:val="20"/>
        </w:rPr>
      </w:pPr>
    </w:p>
    <w:p w14:paraId="25B354E0" w14:textId="77777777" w:rsidR="007056AA" w:rsidRPr="00206254" w:rsidRDefault="007056AA" w:rsidP="007056AA">
      <w:pPr>
        <w:numPr>
          <w:ilvl w:val="0"/>
          <w:numId w:val="9"/>
        </w:numPr>
        <w:spacing w:line="360" w:lineRule="auto"/>
        <w:ind w:left="397"/>
        <w:jc w:val="both"/>
        <w:rPr>
          <w:rFonts w:ascii="Helvetica" w:hAnsi="Helvetica"/>
          <w:b/>
          <w:color w:val="404040" w:themeColor="text1" w:themeTint="BF"/>
          <w:sz w:val="20"/>
        </w:rPr>
      </w:pPr>
      <w:r w:rsidRPr="00206254">
        <w:rPr>
          <w:rFonts w:ascii="Helvetica" w:hAnsi="Helvetica"/>
          <w:b/>
          <w:color w:val="404040" w:themeColor="text1" w:themeTint="BF"/>
          <w:sz w:val="20"/>
        </w:rPr>
        <w:t>ALT-BiotechRepGen – Recursos genéticos animais e biotecnologias: Projeção para o futuro</w:t>
      </w:r>
    </w:p>
    <w:p w14:paraId="6BCBCFAB" w14:textId="3EB02500" w:rsidR="007056AA" w:rsidRPr="00F07D7D" w:rsidRDefault="007056AA" w:rsidP="007056AA">
      <w:pPr>
        <w:spacing w:line="360" w:lineRule="auto"/>
        <w:ind w:left="397"/>
        <w:jc w:val="both"/>
        <w:rPr>
          <w:rFonts w:ascii="Helvetica" w:hAnsi="Helvetica"/>
          <w:bCs/>
          <w:color w:val="404040" w:themeColor="text1" w:themeTint="BF"/>
          <w:sz w:val="20"/>
          <w:szCs w:val="20"/>
        </w:rPr>
      </w:pPr>
      <w:r w:rsidRPr="00E65C2B">
        <w:rPr>
          <w:rFonts w:ascii="Helvetica" w:hAnsi="Helvetica"/>
          <w:bCs/>
          <w:color w:val="404040" w:themeColor="text1" w:themeTint="BF"/>
          <w:sz w:val="20"/>
          <w:szCs w:val="20"/>
          <w:u w:val="single"/>
        </w:rPr>
        <w:t>Objetivos</w:t>
      </w:r>
      <w:r w:rsidRPr="00F07D7D">
        <w:rPr>
          <w:rFonts w:ascii="Helvetica" w:hAnsi="Helvetica"/>
          <w:bCs/>
          <w:color w:val="404040" w:themeColor="text1" w:themeTint="BF"/>
          <w:sz w:val="20"/>
          <w:szCs w:val="20"/>
          <w:u w:val="single"/>
        </w:rPr>
        <w:t>:</w:t>
      </w:r>
      <w:r w:rsidRPr="00F07D7D">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 xml:space="preserve">Transmitir conhecimentos científicos e tecnológicos nas áreas das biotecnologias, reprodução e genética animal aos diversos agentes do sector agropecuário, de forma a melhorar </w:t>
      </w:r>
      <w:r>
        <w:rPr>
          <w:rFonts w:ascii="Helvetica" w:hAnsi="Helvetica"/>
          <w:bCs/>
          <w:color w:val="404040" w:themeColor="text1" w:themeTint="BF"/>
          <w:sz w:val="20"/>
          <w:szCs w:val="20"/>
        </w:rPr>
        <w:lastRenderedPageBreak/>
        <w:t>a produtividade e a competitividade das empresas agrícolas e, indiretamente, a economia da região Alentejo e a sustentabilidade do meio rural. Mais especificamente, pretende-se contribuir para a melhoria da eficiência dos programas de conservação das raças domésticas autóctones e dos programas de melhoramento genético das raças, tanto autóctones como exóticas, das espécies pecuárias e, de forma mais alargada, para o desenvolvimento e competitividade das empresas pecuárias, mediante formas alternativas de transferência de conhecimento entre a investigação e o</w:t>
      </w:r>
      <w:r w:rsidR="001B2AB1">
        <w:rPr>
          <w:rFonts w:ascii="Helvetica" w:hAnsi="Helvetica"/>
          <w:bCs/>
          <w:color w:val="404040" w:themeColor="text1" w:themeTint="BF"/>
          <w:sz w:val="20"/>
          <w:szCs w:val="20"/>
        </w:rPr>
        <w:t xml:space="preserve"> setor agrícola Alentejano.</w:t>
      </w:r>
    </w:p>
    <w:p w14:paraId="04EAB91A" w14:textId="27EA8AD4" w:rsidR="007056AA" w:rsidRPr="00F07D7D" w:rsidRDefault="007056AA" w:rsidP="007056AA">
      <w:pPr>
        <w:spacing w:line="360" w:lineRule="auto"/>
        <w:ind w:left="397"/>
        <w:jc w:val="both"/>
        <w:rPr>
          <w:rFonts w:ascii="Helvetica" w:hAnsi="Helvetica"/>
          <w:bCs/>
          <w:color w:val="404040" w:themeColor="text1" w:themeTint="BF"/>
          <w:sz w:val="20"/>
          <w:szCs w:val="20"/>
          <w:u w:val="single"/>
        </w:rPr>
      </w:pPr>
      <w:r w:rsidRPr="00F07D7D">
        <w:rPr>
          <w:rFonts w:ascii="Helvetica" w:hAnsi="Helvetica"/>
          <w:bCs/>
          <w:color w:val="404040" w:themeColor="text1" w:themeTint="BF"/>
          <w:sz w:val="20"/>
          <w:szCs w:val="20"/>
          <w:u w:val="single"/>
        </w:rPr>
        <w:t>Investigador</w:t>
      </w:r>
      <w:r>
        <w:rPr>
          <w:rFonts w:ascii="Helvetica" w:hAnsi="Helvetica"/>
          <w:bCs/>
          <w:color w:val="404040" w:themeColor="text1" w:themeTint="BF"/>
          <w:sz w:val="20"/>
          <w:szCs w:val="20"/>
          <w:u w:val="single"/>
        </w:rPr>
        <w:t xml:space="preserve"> responsável </w:t>
      </w:r>
      <w:r w:rsidR="00BB2472">
        <w:rPr>
          <w:rFonts w:ascii="Helvetica" w:hAnsi="Helvetica"/>
          <w:bCs/>
          <w:color w:val="404040" w:themeColor="text1" w:themeTint="BF"/>
          <w:sz w:val="20"/>
          <w:szCs w:val="20"/>
          <w:u w:val="single"/>
        </w:rPr>
        <w:t>Politécnico de Portalegre</w:t>
      </w:r>
      <w:r w:rsidRPr="00F07D7D">
        <w:rPr>
          <w:rFonts w:ascii="Helvetica" w:hAnsi="Helvetica"/>
          <w:bCs/>
          <w:color w:val="404040" w:themeColor="text1" w:themeTint="BF"/>
          <w:sz w:val="20"/>
          <w:szCs w:val="20"/>
          <w:u w:val="single"/>
        </w:rPr>
        <w:t>:</w:t>
      </w:r>
      <w:r w:rsidRPr="00F07D7D">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Carolina Balão da Silva.</w:t>
      </w:r>
    </w:p>
    <w:p w14:paraId="3BCBD62A" w14:textId="58730ABF" w:rsidR="007056AA" w:rsidRPr="00F07D7D" w:rsidRDefault="007056AA" w:rsidP="007056AA">
      <w:pPr>
        <w:spacing w:line="360" w:lineRule="auto"/>
        <w:ind w:left="397"/>
        <w:jc w:val="both"/>
        <w:rPr>
          <w:rFonts w:ascii="Helvetica" w:hAnsi="Helvetica"/>
          <w:bCs/>
          <w:color w:val="404040" w:themeColor="text1" w:themeTint="BF"/>
          <w:sz w:val="20"/>
          <w:szCs w:val="20"/>
          <w:u w:val="single"/>
        </w:rPr>
      </w:pPr>
      <w:r w:rsidRPr="00F07D7D">
        <w:rPr>
          <w:rFonts w:ascii="Helvetica" w:hAnsi="Helvetica"/>
          <w:bCs/>
          <w:color w:val="404040" w:themeColor="text1" w:themeTint="BF"/>
          <w:sz w:val="20"/>
          <w:szCs w:val="20"/>
          <w:u w:val="single"/>
        </w:rPr>
        <w:t>Equipa:</w:t>
      </w:r>
      <w:r w:rsidRPr="00F07D7D">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 xml:space="preserve">Rute Guedes dos Santos, </w:t>
      </w:r>
      <w:r w:rsidRPr="006E1804">
        <w:rPr>
          <w:rFonts w:ascii="Helvetica" w:hAnsi="Helvetica"/>
          <w:bCs/>
          <w:color w:val="404040" w:themeColor="text1" w:themeTint="BF"/>
          <w:sz w:val="20"/>
          <w:szCs w:val="20"/>
        </w:rPr>
        <w:t>Miguel Minas.</w:t>
      </w:r>
    </w:p>
    <w:p w14:paraId="15E3DA2F" w14:textId="77777777" w:rsidR="007056AA" w:rsidRPr="00F07D7D" w:rsidRDefault="007056AA" w:rsidP="007056AA">
      <w:pPr>
        <w:spacing w:line="360" w:lineRule="auto"/>
        <w:ind w:left="397"/>
        <w:jc w:val="both"/>
        <w:rPr>
          <w:rFonts w:ascii="Helvetica" w:hAnsi="Helvetica"/>
          <w:bCs/>
          <w:color w:val="404040" w:themeColor="text1" w:themeTint="BF"/>
          <w:sz w:val="20"/>
          <w:szCs w:val="20"/>
          <w:u w:val="single"/>
        </w:rPr>
      </w:pPr>
      <w:r w:rsidRPr="00F07D7D">
        <w:rPr>
          <w:rFonts w:ascii="Helvetica" w:hAnsi="Helvetica"/>
          <w:bCs/>
          <w:color w:val="404040" w:themeColor="text1" w:themeTint="BF"/>
          <w:sz w:val="20"/>
          <w:szCs w:val="20"/>
          <w:u w:val="single"/>
        </w:rPr>
        <w:t>Líder do projeto:</w:t>
      </w:r>
      <w:r w:rsidRPr="00F07D7D">
        <w:rPr>
          <w:rFonts w:ascii="Helvetica" w:hAnsi="Helvetica"/>
          <w:bCs/>
          <w:color w:val="404040" w:themeColor="text1" w:themeTint="BF"/>
          <w:sz w:val="20"/>
          <w:szCs w:val="20"/>
        </w:rPr>
        <w:t xml:space="preserve"> Instituto </w:t>
      </w:r>
      <w:r>
        <w:rPr>
          <w:rFonts w:ascii="Helvetica" w:hAnsi="Helvetica"/>
          <w:bCs/>
          <w:color w:val="404040" w:themeColor="text1" w:themeTint="BF"/>
          <w:sz w:val="20"/>
          <w:szCs w:val="20"/>
        </w:rPr>
        <w:t>Nacional de Investigação Agrária e Veterinária, I.P. (INIAV).</w:t>
      </w:r>
    </w:p>
    <w:p w14:paraId="6135F724" w14:textId="77777777" w:rsidR="007056AA" w:rsidRPr="00F07D7D" w:rsidRDefault="007056AA" w:rsidP="007056AA">
      <w:pPr>
        <w:spacing w:line="360" w:lineRule="auto"/>
        <w:ind w:left="397"/>
        <w:jc w:val="both"/>
        <w:rPr>
          <w:rFonts w:ascii="Helvetica" w:hAnsi="Helvetica"/>
          <w:bCs/>
          <w:color w:val="404040" w:themeColor="text1" w:themeTint="BF"/>
          <w:sz w:val="20"/>
          <w:szCs w:val="20"/>
          <w:u w:val="single"/>
        </w:rPr>
      </w:pPr>
      <w:r w:rsidRPr="00F07D7D">
        <w:rPr>
          <w:rFonts w:ascii="Helvetica" w:hAnsi="Helvetica"/>
          <w:bCs/>
          <w:color w:val="404040" w:themeColor="text1" w:themeTint="BF"/>
          <w:sz w:val="20"/>
          <w:szCs w:val="20"/>
          <w:u w:val="single"/>
        </w:rPr>
        <w:t>Parceiros:</w:t>
      </w:r>
      <w:r w:rsidRPr="00F07D7D">
        <w:rPr>
          <w:rFonts w:ascii="Helvetica" w:hAnsi="Helvetica"/>
          <w:bCs/>
          <w:color w:val="404040" w:themeColor="text1" w:themeTint="BF"/>
          <w:sz w:val="20"/>
          <w:szCs w:val="20"/>
        </w:rPr>
        <w:t xml:space="preserve"> Instituto Politécnico de Portalegre</w:t>
      </w:r>
      <w:r>
        <w:rPr>
          <w:rFonts w:ascii="Helvetica" w:hAnsi="Helvetica"/>
          <w:bCs/>
          <w:color w:val="404040" w:themeColor="text1" w:themeTint="BF"/>
          <w:sz w:val="20"/>
          <w:szCs w:val="20"/>
        </w:rPr>
        <w:t xml:space="preserve"> (Escola Superior Agrária de Elvas); Instituto Politécnico de Santarém (Escola Superior Agrária), Associação de Agricultores do Sul.</w:t>
      </w:r>
    </w:p>
    <w:p w14:paraId="6E571783" w14:textId="77777777" w:rsidR="007056AA" w:rsidRPr="00F07D7D" w:rsidRDefault="007056AA" w:rsidP="007056AA">
      <w:pPr>
        <w:spacing w:line="360" w:lineRule="auto"/>
        <w:ind w:left="397"/>
        <w:jc w:val="both"/>
        <w:rPr>
          <w:rFonts w:ascii="Helvetica" w:hAnsi="Helvetica"/>
          <w:bCs/>
          <w:color w:val="404040" w:themeColor="text1" w:themeTint="BF"/>
          <w:sz w:val="20"/>
          <w:szCs w:val="20"/>
        </w:rPr>
      </w:pPr>
      <w:r w:rsidRPr="00F07D7D">
        <w:rPr>
          <w:rFonts w:ascii="Helvetica" w:hAnsi="Helvetica"/>
          <w:bCs/>
          <w:color w:val="404040" w:themeColor="text1" w:themeTint="BF"/>
          <w:sz w:val="20"/>
          <w:szCs w:val="20"/>
          <w:u w:val="single"/>
        </w:rPr>
        <w:t>Investimento total do projeto:</w:t>
      </w:r>
      <w:r w:rsidRPr="00F07D7D">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511.568,69</w:t>
      </w:r>
      <w:r w:rsidRPr="00F07D7D">
        <w:rPr>
          <w:rFonts w:ascii="Helvetica" w:hAnsi="Helvetica"/>
          <w:bCs/>
          <w:color w:val="404040" w:themeColor="text1" w:themeTint="BF"/>
          <w:sz w:val="20"/>
          <w:szCs w:val="20"/>
        </w:rPr>
        <w:t>€</w:t>
      </w:r>
    </w:p>
    <w:p w14:paraId="1E2DEAF6" w14:textId="2D798C49" w:rsidR="007056AA" w:rsidRPr="00F07D7D" w:rsidRDefault="007056AA" w:rsidP="007056AA">
      <w:pPr>
        <w:spacing w:line="360" w:lineRule="auto"/>
        <w:ind w:left="397"/>
        <w:jc w:val="both"/>
        <w:rPr>
          <w:rFonts w:ascii="Helvetica" w:hAnsi="Helvetica"/>
          <w:bCs/>
          <w:color w:val="404040" w:themeColor="text1" w:themeTint="BF"/>
          <w:sz w:val="20"/>
          <w:szCs w:val="20"/>
          <w:u w:val="single"/>
        </w:rPr>
      </w:pPr>
      <w:r w:rsidRPr="00F07D7D">
        <w:rPr>
          <w:rFonts w:ascii="Helvetica" w:hAnsi="Helvetica"/>
          <w:bCs/>
          <w:color w:val="404040" w:themeColor="text1" w:themeTint="BF"/>
          <w:sz w:val="20"/>
          <w:szCs w:val="20"/>
          <w:u w:val="single"/>
        </w:rPr>
        <w:t xml:space="preserve">Componente </w:t>
      </w:r>
      <w:r w:rsidR="00BB2472">
        <w:rPr>
          <w:rFonts w:ascii="Helvetica" w:hAnsi="Helvetica"/>
          <w:bCs/>
          <w:color w:val="404040" w:themeColor="text1" w:themeTint="BF"/>
          <w:sz w:val="20"/>
          <w:szCs w:val="20"/>
          <w:u w:val="single"/>
        </w:rPr>
        <w:t>Politécnico de Portalegre</w:t>
      </w:r>
      <w:r w:rsidRPr="00F07D7D">
        <w:rPr>
          <w:rFonts w:ascii="Helvetica" w:hAnsi="Helvetica"/>
          <w:bCs/>
          <w:color w:val="404040" w:themeColor="text1" w:themeTint="BF"/>
          <w:sz w:val="20"/>
          <w:szCs w:val="20"/>
        </w:rPr>
        <w:t xml:space="preserve">: </w:t>
      </w:r>
      <w:r w:rsidR="002D73D1" w:rsidRPr="00174B7E">
        <w:rPr>
          <w:rFonts w:ascii="Helvetica" w:hAnsi="Helvetica"/>
          <w:bCs/>
          <w:color w:val="404040" w:themeColor="text1" w:themeTint="BF"/>
          <w:sz w:val="20"/>
          <w:szCs w:val="20"/>
        </w:rPr>
        <w:t>61.543,83€</w:t>
      </w:r>
    </w:p>
    <w:p w14:paraId="629BA845" w14:textId="77777777" w:rsidR="007056AA" w:rsidRPr="00F07D7D" w:rsidRDefault="007056AA" w:rsidP="007056AA">
      <w:pPr>
        <w:spacing w:line="360" w:lineRule="auto"/>
        <w:ind w:left="397"/>
        <w:jc w:val="both"/>
        <w:rPr>
          <w:rFonts w:ascii="Helvetica" w:hAnsi="Helvetica"/>
          <w:bCs/>
          <w:color w:val="404040" w:themeColor="text1" w:themeTint="BF"/>
          <w:sz w:val="20"/>
          <w:szCs w:val="20"/>
        </w:rPr>
      </w:pPr>
      <w:r w:rsidRPr="00163A28">
        <w:rPr>
          <w:rFonts w:ascii="Helvetica" w:hAnsi="Helvetica"/>
          <w:bCs/>
          <w:color w:val="404040" w:themeColor="text1" w:themeTint="BF"/>
          <w:sz w:val="20"/>
          <w:szCs w:val="20"/>
          <w:u w:val="single"/>
        </w:rPr>
        <w:t>Cofinanciamento:</w:t>
      </w:r>
      <w:r>
        <w:rPr>
          <w:rFonts w:ascii="Helvetica" w:hAnsi="Helvetica"/>
          <w:bCs/>
          <w:color w:val="404040" w:themeColor="text1" w:themeTint="BF"/>
          <w:sz w:val="20"/>
          <w:szCs w:val="20"/>
        </w:rPr>
        <w:t xml:space="preserve"> FEDER: 434.833,39€</w:t>
      </w:r>
    </w:p>
    <w:p w14:paraId="08935528" w14:textId="77777777" w:rsidR="007056AA" w:rsidRDefault="007056AA" w:rsidP="007056AA">
      <w:pPr>
        <w:spacing w:line="360" w:lineRule="auto"/>
        <w:ind w:left="397"/>
        <w:jc w:val="both"/>
        <w:rPr>
          <w:rFonts w:ascii="Helvetica" w:hAnsi="Helvetica"/>
          <w:bCs/>
          <w:color w:val="404040" w:themeColor="text1" w:themeTint="BF"/>
          <w:sz w:val="20"/>
          <w:szCs w:val="20"/>
        </w:rPr>
      </w:pPr>
      <w:r w:rsidRPr="00F07D7D">
        <w:rPr>
          <w:rFonts w:ascii="Helvetica" w:hAnsi="Helvetica"/>
          <w:bCs/>
          <w:color w:val="404040" w:themeColor="text1" w:themeTint="BF"/>
          <w:sz w:val="20"/>
          <w:szCs w:val="20"/>
          <w:u w:val="single"/>
        </w:rPr>
        <w:t>Programa:</w:t>
      </w:r>
      <w:r w:rsidRPr="00F07D7D">
        <w:rPr>
          <w:rFonts w:ascii="Helvetica" w:hAnsi="Helvetica"/>
          <w:bCs/>
          <w:color w:val="404040" w:themeColor="text1" w:themeTint="BF"/>
          <w:sz w:val="20"/>
          <w:szCs w:val="20"/>
        </w:rPr>
        <w:t xml:space="preserve"> Programa Operacional </w:t>
      </w:r>
      <w:r>
        <w:rPr>
          <w:rFonts w:ascii="Helvetica" w:hAnsi="Helvetica"/>
          <w:bCs/>
          <w:color w:val="404040" w:themeColor="text1" w:themeTint="BF"/>
          <w:sz w:val="20"/>
          <w:szCs w:val="20"/>
        </w:rPr>
        <w:t xml:space="preserve">Regional do Alentejo </w:t>
      </w:r>
      <w:r w:rsidRPr="00F07D7D">
        <w:rPr>
          <w:rFonts w:ascii="Helvetica" w:hAnsi="Helvetica"/>
          <w:bCs/>
          <w:color w:val="404040" w:themeColor="text1" w:themeTint="BF"/>
          <w:sz w:val="20"/>
          <w:szCs w:val="20"/>
        </w:rPr>
        <w:t>– PORTUGAL 2020</w:t>
      </w:r>
      <w:r>
        <w:rPr>
          <w:rFonts w:ascii="Helvetica" w:hAnsi="Helvetica"/>
          <w:bCs/>
          <w:color w:val="404040" w:themeColor="text1" w:themeTint="BF"/>
          <w:sz w:val="20"/>
          <w:szCs w:val="20"/>
        </w:rPr>
        <w:t>.</w:t>
      </w:r>
    </w:p>
    <w:p w14:paraId="17369D33" w14:textId="77777777" w:rsidR="007056AA" w:rsidRDefault="007056AA" w:rsidP="007056AA">
      <w:pPr>
        <w:spacing w:line="360" w:lineRule="auto"/>
        <w:ind w:left="397"/>
        <w:jc w:val="both"/>
        <w:rPr>
          <w:rFonts w:ascii="Helvetica" w:hAnsi="Helvetica"/>
          <w:bCs/>
          <w:color w:val="404040" w:themeColor="text1" w:themeTint="BF"/>
          <w:sz w:val="20"/>
          <w:szCs w:val="20"/>
        </w:rPr>
      </w:pPr>
      <w:r>
        <w:rPr>
          <w:rFonts w:ascii="Helvetica" w:hAnsi="Helvetica"/>
          <w:bCs/>
          <w:color w:val="404040" w:themeColor="text1" w:themeTint="BF"/>
          <w:sz w:val="20"/>
          <w:szCs w:val="20"/>
          <w:u w:val="single"/>
        </w:rPr>
        <w:t>Objetivo principal:</w:t>
      </w:r>
      <w:r>
        <w:rPr>
          <w:rFonts w:ascii="Helvetica" w:hAnsi="Helvetica"/>
          <w:bCs/>
          <w:color w:val="404040" w:themeColor="text1" w:themeTint="BF"/>
          <w:sz w:val="20"/>
          <w:szCs w:val="20"/>
        </w:rPr>
        <w:t xml:space="preserve"> OT1 – Reforçar a investigação, o desenvolvimento tecnológico e a inovação.</w:t>
      </w:r>
    </w:p>
    <w:p w14:paraId="253973D0" w14:textId="77777777" w:rsidR="007056AA" w:rsidRPr="00206254" w:rsidRDefault="007056AA" w:rsidP="007056AA">
      <w:pPr>
        <w:spacing w:line="360" w:lineRule="auto"/>
        <w:ind w:left="397"/>
        <w:jc w:val="both"/>
        <w:rPr>
          <w:rFonts w:ascii="Helvetica" w:hAnsi="Helvetica"/>
          <w:bCs/>
          <w:color w:val="404040" w:themeColor="text1" w:themeTint="BF"/>
          <w:sz w:val="20"/>
          <w:szCs w:val="20"/>
        </w:rPr>
      </w:pPr>
      <w:r>
        <w:rPr>
          <w:rFonts w:ascii="Helvetica" w:hAnsi="Helvetica"/>
          <w:bCs/>
          <w:color w:val="404040" w:themeColor="text1" w:themeTint="BF"/>
          <w:sz w:val="20"/>
          <w:szCs w:val="20"/>
          <w:u w:val="single"/>
        </w:rPr>
        <w:t>Região de intervenção:</w:t>
      </w:r>
      <w:r>
        <w:rPr>
          <w:rFonts w:ascii="Helvetica" w:hAnsi="Helvetica"/>
          <w:bCs/>
          <w:color w:val="404040" w:themeColor="text1" w:themeTint="BF"/>
          <w:sz w:val="20"/>
          <w:szCs w:val="20"/>
        </w:rPr>
        <w:t xml:space="preserve"> </w:t>
      </w:r>
      <w:r w:rsidRPr="00206254">
        <w:rPr>
          <w:rFonts w:ascii="Helvetica" w:hAnsi="Helvetica"/>
          <w:bCs/>
          <w:color w:val="404040" w:themeColor="text1" w:themeTint="BF"/>
          <w:sz w:val="20"/>
          <w:szCs w:val="20"/>
        </w:rPr>
        <w:t xml:space="preserve">Alentejo.  </w:t>
      </w:r>
    </w:p>
    <w:p w14:paraId="281CB493" w14:textId="2B0D04B0" w:rsidR="007056AA" w:rsidRDefault="007056AA" w:rsidP="007056AA">
      <w:pPr>
        <w:spacing w:line="360" w:lineRule="auto"/>
        <w:ind w:left="397"/>
        <w:jc w:val="both"/>
        <w:rPr>
          <w:rFonts w:ascii="Helvetica" w:hAnsi="Helvetica"/>
          <w:color w:val="404040" w:themeColor="text1" w:themeTint="BF"/>
          <w:sz w:val="20"/>
          <w:szCs w:val="20"/>
        </w:rPr>
      </w:pPr>
      <w:r w:rsidRPr="00206254">
        <w:rPr>
          <w:rFonts w:ascii="Helvetica" w:hAnsi="Helvetica"/>
          <w:bCs/>
          <w:color w:val="404040" w:themeColor="text1" w:themeTint="BF"/>
          <w:sz w:val="20"/>
          <w:szCs w:val="20"/>
          <w:u w:val="single"/>
        </w:rPr>
        <w:t>Duração do projeto:</w:t>
      </w:r>
      <w:r w:rsidR="00174B7E">
        <w:rPr>
          <w:rFonts w:ascii="Helvetica" w:hAnsi="Helvetica"/>
          <w:color w:val="404040" w:themeColor="text1" w:themeTint="BF"/>
          <w:sz w:val="20"/>
          <w:szCs w:val="20"/>
        </w:rPr>
        <w:t xml:space="preserve"> de 03/04</w:t>
      </w:r>
      <w:r w:rsidRPr="00206254">
        <w:rPr>
          <w:rFonts w:ascii="Helvetica" w:hAnsi="Helvetica"/>
          <w:color w:val="404040" w:themeColor="text1" w:themeTint="BF"/>
          <w:sz w:val="20"/>
          <w:szCs w:val="20"/>
        </w:rPr>
        <w:t>/2017 a 31/12/201</w:t>
      </w:r>
      <w:r w:rsidR="0081123F" w:rsidRPr="00206254">
        <w:rPr>
          <w:rFonts w:ascii="Helvetica" w:hAnsi="Helvetica"/>
          <w:color w:val="404040" w:themeColor="text1" w:themeTint="BF"/>
          <w:sz w:val="20"/>
          <w:szCs w:val="20"/>
        </w:rPr>
        <w:t>9</w:t>
      </w:r>
      <w:r w:rsidRPr="00206254">
        <w:rPr>
          <w:rFonts w:ascii="Helvetica" w:hAnsi="Helvetica"/>
          <w:color w:val="404040" w:themeColor="text1" w:themeTint="BF"/>
          <w:sz w:val="20"/>
          <w:szCs w:val="20"/>
        </w:rPr>
        <w:t>.</w:t>
      </w:r>
    </w:p>
    <w:p w14:paraId="281322E6" w14:textId="77777777" w:rsidR="00124524" w:rsidRPr="005403AE" w:rsidRDefault="00124524" w:rsidP="00124524">
      <w:pPr>
        <w:spacing w:line="360" w:lineRule="auto"/>
        <w:jc w:val="both"/>
        <w:rPr>
          <w:rFonts w:ascii="Helvetica" w:hAnsi="Helvetica"/>
          <w:color w:val="404040" w:themeColor="text1" w:themeTint="BF"/>
          <w:sz w:val="12"/>
          <w:szCs w:val="12"/>
        </w:rPr>
      </w:pPr>
    </w:p>
    <w:p w14:paraId="012E98F7" w14:textId="77777777" w:rsidR="00124524" w:rsidRPr="00206254" w:rsidRDefault="00124524" w:rsidP="00124524">
      <w:pPr>
        <w:numPr>
          <w:ilvl w:val="0"/>
          <w:numId w:val="9"/>
        </w:numPr>
        <w:spacing w:line="360" w:lineRule="auto"/>
        <w:ind w:left="397"/>
        <w:jc w:val="both"/>
        <w:rPr>
          <w:rFonts w:ascii="Helvetica" w:hAnsi="Helvetica"/>
          <w:b/>
          <w:color w:val="404040" w:themeColor="text1" w:themeTint="BF"/>
          <w:sz w:val="20"/>
        </w:rPr>
      </w:pPr>
      <w:r w:rsidRPr="00206254">
        <w:rPr>
          <w:rFonts w:ascii="Helvetica" w:hAnsi="Helvetica"/>
          <w:b/>
          <w:color w:val="404040" w:themeColor="text1" w:themeTint="BF"/>
          <w:sz w:val="20"/>
        </w:rPr>
        <w:t>Plantas Medicinais – Recursos genéticos – Conservação e melhoramento de recursos genéticos vegetais</w:t>
      </w:r>
    </w:p>
    <w:p w14:paraId="73AEF32D" w14:textId="77777777" w:rsidR="00124524" w:rsidRPr="00F07D7D" w:rsidRDefault="00124524" w:rsidP="00124524">
      <w:pPr>
        <w:spacing w:line="360" w:lineRule="auto"/>
        <w:ind w:left="397"/>
        <w:jc w:val="both"/>
        <w:rPr>
          <w:rFonts w:ascii="Helvetica" w:hAnsi="Helvetica"/>
          <w:bCs/>
          <w:color w:val="404040" w:themeColor="text1" w:themeTint="BF"/>
          <w:sz w:val="20"/>
          <w:szCs w:val="20"/>
        </w:rPr>
      </w:pPr>
      <w:r w:rsidRPr="00E65C2B">
        <w:rPr>
          <w:rFonts w:ascii="Helvetica" w:hAnsi="Helvetica"/>
          <w:bCs/>
          <w:color w:val="404040" w:themeColor="text1" w:themeTint="BF"/>
          <w:sz w:val="20"/>
          <w:szCs w:val="20"/>
          <w:u w:val="single"/>
        </w:rPr>
        <w:t>Objetivos</w:t>
      </w:r>
      <w:r w:rsidRPr="00F07D7D">
        <w:rPr>
          <w:rFonts w:ascii="Helvetica" w:hAnsi="Helvetica"/>
          <w:bCs/>
          <w:color w:val="404040" w:themeColor="text1" w:themeTint="BF"/>
          <w:sz w:val="20"/>
          <w:szCs w:val="20"/>
          <w:u w:val="single"/>
        </w:rPr>
        <w:t>:</w:t>
      </w:r>
      <w:r w:rsidRPr="00F07D7D">
        <w:rPr>
          <w:rFonts w:ascii="Helvetica" w:hAnsi="Helvetica"/>
          <w:bCs/>
          <w:color w:val="404040" w:themeColor="text1" w:themeTint="BF"/>
          <w:sz w:val="20"/>
          <w:szCs w:val="20"/>
        </w:rPr>
        <w:t xml:space="preserve"> </w:t>
      </w:r>
      <w:r w:rsidRPr="009038BF">
        <w:rPr>
          <w:rFonts w:ascii="Helvetica" w:hAnsi="Helvetica"/>
          <w:bCs/>
          <w:color w:val="404040" w:themeColor="text1" w:themeTint="BF"/>
          <w:sz w:val="20"/>
          <w:szCs w:val="20"/>
        </w:rPr>
        <w:t>contribuir para a conservação e valorização dos recursos genéticos endógenos das plantas aromáticas e medicinais (PAM) com interesse para a agricultura e alimentação.</w:t>
      </w:r>
    </w:p>
    <w:p w14:paraId="19B3EF13" w14:textId="77777777" w:rsidR="00124524" w:rsidRPr="00F07D7D" w:rsidRDefault="00124524" w:rsidP="00124524">
      <w:pPr>
        <w:spacing w:line="360" w:lineRule="auto"/>
        <w:ind w:left="397"/>
        <w:jc w:val="both"/>
        <w:rPr>
          <w:rFonts w:ascii="Helvetica" w:hAnsi="Helvetica"/>
          <w:bCs/>
          <w:color w:val="404040" w:themeColor="text1" w:themeTint="BF"/>
          <w:sz w:val="20"/>
          <w:szCs w:val="20"/>
          <w:u w:val="single"/>
        </w:rPr>
      </w:pPr>
      <w:r w:rsidRPr="00F07D7D">
        <w:rPr>
          <w:rFonts w:ascii="Helvetica" w:hAnsi="Helvetica"/>
          <w:bCs/>
          <w:color w:val="404040" w:themeColor="text1" w:themeTint="BF"/>
          <w:sz w:val="20"/>
          <w:szCs w:val="20"/>
          <w:u w:val="single"/>
        </w:rPr>
        <w:t>Investigador</w:t>
      </w:r>
      <w:r>
        <w:rPr>
          <w:rFonts w:ascii="Helvetica" w:hAnsi="Helvetica"/>
          <w:bCs/>
          <w:color w:val="404040" w:themeColor="text1" w:themeTint="BF"/>
          <w:sz w:val="20"/>
          <w:szCs w:val="20"/>
          <w:u w:val="single"/>
        </w:rPr>
        <w:t xml:space="preserve"> responsável Politécnico de Portalegre</w:t>
      </w:r>
      <w:r w:rsidRPr="00F07D7D">
        <w:rPr>
          <w:rFonts w:ascii="Helvetica" w:hAnsi="Helvetica"/>
          <w:bCs/>
          <w:color w:val="404040" w:themeColor="text1" w:themeTint="BF"/>
          <w:sz w:val="20"/>
          <w:szCs w:val="20"/>
          <w:u w:val="single"/>
        </w:rPr>
        <w:t>:</w:t>
      </w:r>
      <w:r w:rsidRPr="00F07D7D">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Noémia Farinha.</w:t>
      </w:r>
    </w:p>
    <w:p w14:paraId="26E7764F" w14:textId="77777777" w:rsidR="00124524" w:rsidRPr="00F07D7D" w:rsidRDefault="00124524" w:rsidP="00124524">
      <w:pPr>
        <w:spacing w:line="360" w:lineRule="auto"/>
        <w:ind w:left="397"/>
        <w:jc w:val="both"/>
        <w:rPr>
          <w:rFonts w:ascii="Helvetica" w:hAnsi="Helvetica"/>
          <w:bCs/>
          <w:color w:val="404040" w:themeColor="text1" w:themeTint="BF"/>
          <w:sz w:val="20"/>
          <w:szCs w:val="20"/>
          <w:u w:val="single"/>
        </w:rPr>
      </w:pPr>
      <w:r w:rsidRPr="00F07D7D">
        <w:rPr>
          <w:rFonts w:ascii="Helvetica" w:hAnsi="Helvetica"/>
          <w:bCs/>
          <w:color w:val="404040" w:themeColor="text1" w:themeTint="BF"/>
          <w:sz w:val="20"/>
          <w:szCs w:val="20"/>
          <w:u w:val="single"/>
        </w:rPr>
        <w:t>Equipa:</w:t>
      </w:r>
      <w:r w:rsidRPr="00F07D7D">
        <w:rPr>
          <w:rFonts w:ascii="Helvetica" w:hAnsi="Helvetica"/>
          <w:bCs/>
          <w:color w:val="404040" w:themeColor="text1" w:themeTint="BF"/>
          <w:sz w:val="20"/>
          <w:szCs w:val="20"/>
        </w:rPr>
        <w:t xml:space="preserve"> </w:t>
      </w:r>
      <w:r w:rsidRPr="009038BF">
        <w:rPr>
          <w:rFonts w:ascii="Helvetica" w:hAnsi="Helvetica"/>
          <w:bCs/>
          <w:color w:val="404040" w:themeColor="text1" w:themeTint="BF"/>
          <w:sz w:val="20"/>
          <w:szCs w:val="20"/>
        </w:rPr>
        <w:t>Noémia Farinha, Orlanda Póvoa, Francisco Mondragão Rodrigues, Luís Alcino da Conceição, Paulo Ferreira, Ana Vinagre</w:t>
      </w:r>
      <w:r>
        <w:rPr>
          <w:rFonts w:ascii="Helvetica" w:hAnsi="Helvetica"/>
          <w:bCs/>
          <w:color w:val="404040" w:themeColor="text1" w:themeTint="BF"/>
          <w:sz w:val="20"/>
          <w:szCs w:val="20"/>
        </w:rPr>
        <w:t>.</w:t>
      </w:r>
    </w:p>
    <w:p w14:paraId="18B27657" w14:textId="77777777" w:rsidR="00124524" w:rsidRPr="00F07D7D" w:rsidRDefault="00124524" w:rsidP="00124524">
      <w:pPr>
        <w:spacing w:line="360" w:lineRule="auto"/>
        <w:ind w:left="397"/>
        <w:jc w:val="both"/>
        <w:rPr>
          <w:rFonts w:ascii="Helvetica" w:hAnsi="Helvetica"/>
          <w:bCs/>
          <w:color w:val="404040" w:themeColor="text1" w:themeTint="BF"/>
          <w:sz w:val="20"/>
          <w:szCs w:val="20"/>
          <w:u w:val="single"/>
        </w:rPr>
      </w:pPr>
      <w:r w:rsidRPr="00F07D7D">
        <w:rPr>
          <w:rFonts w:ascii="Helvetica" w:hAnsi="Helvetica"/>
          <w:bCs/>
          <w:color w:val="404040" w:themeColor="text1" w:themeTint="BF"/>
          <w:sz w:val="20"/>
          <w:szCs w:val="20"/>
          <w:u w:val="single"/>
        </w:rPr>
        <w:t>Líder do projeto:</w:t>
      </w:r>
      <w:r w:rsidRPr="00F07D7D">
        <w:rPr>
          <w:rFonts w:ascii="Helvetica" w:hAnsi="Helvetica"/>
          <w:bCs/>
          <w:color w:val="404040" w:themeColor="text1" w:themeTint="BF"/>
          <w:sz w:val="20"/>
          <w:szCs w:val="20"/>
        </w:rPr>
        <w:t xml:space="preserve"> Instituto Politécnico de Portalegre</w:t>
      </w:r>
    </w:p>
    <w:p w14:paraId="11729F94" w14:textId="77777777" w:rsidR="00124524" w:rsidRPr="009038BF" w:rsidRDefault="00124524" w:rsidP="00124524">
      <w:pPr>
        <w:spacing w:line="360" w:lineRule="auto"/>
        <w:ind w:left="397"/>
        <w:jc w:val="both"/>
        <w:rPr>
          <w:rFonts w:ascii="Helvetica" w:hAnsi="Helvetica"/>
          <w:bCs/>
          <w:color w:val="404040" w:themeColor="text1" w:themeTint="BF"/>
          <w:sz w:val="20"/>
          <w:szCs w:val="20"/>
        </w:rPr>
      </w:pPr>
      <w:r w:rsidRPr="00F07D7D">
        <w:rPr>
          <w:rFonts w:ascii="Helvetica" w:hAnsi="Helvetica"/>
          <w:bCs/>
          <w:color w:val="404040" w:themeColor="text1" w:themeTint="BF"/>
          <w:sz w:val="20"/>
          <w:szCs w:val="20"/>
          <w:u w:val="single"/>
        </w:rPr>
        <w:t>Parceiros:</w:t>
      </w:r>
      <w:r w:rsidRPr="00F07D7D">
        <w:rPr>
          <w:rFonts w:ascii="Helvetica" w:hAnsi="Helvetica"/>
          <w:bCs/>
          <w:color w:val="404040" w:themeColor="text1" w:themeTint="BF"/>
          <w:sz w:val="20"/>
          <w:szCs w:val="20"/>
        </w:rPr>
        <w:t xml:space="preserve"> </w:t>
      </w:r>
      <w:r w:rsidRPr="009038BF">
        <w:rPr>
          <w:rFonts w:ascii="Helvetica" w:hAnsi="Helvetica"/>
          <w:bCs/>
          <w:color w:val="404040" w:themeColor="text1" w:themeTint="BF"/>
          <w:sz w:val="20"/>
          <w:szCs w:val="20"/>
        </w:rPr>
        <w:t>Instituto Politécnico de Portalegre; Instituto Nacional de Investigação Agrária e Veterinária; Faculdade de Ciências - Universidade de Lisboa</w:t>
      </w:r>
    </w:p>
    <w:p w14:paraId="7560BE8A" w14:textId="77777777" w:rsidR="00124524" w:rsidRPr="00F07D7D" w:rsidRDefault="00124524" w:rsidP="00124524">
      <w:pPr>
        <w:spacing w:line="360" w:lineRule="auto"/>
        <w:ind w:left="397"/>
        <w:jc w:val="both"/>
        <w:rPr>
          <w:rFonts w:ascii="Helvetica" w:hAnsi="Helvetica"/>
          <w:bCs/>
          <w:color w:val="404040" w:themeColor="text1" w:themeTint="BF"/>
          <w:sz w:val="20"/>
          <w:szCs w:val="20"/>
        </w:rPr>
      </w:pPr>
      <w:r w:rsidRPr="00F07D7D">
        <w:rPr>
          <w:rFonts w:ascii="Helvetica" w:hAnsi="Helvetica"/>
          <w:bCs/>
          <w:color w:val="404040" w:themeColor="text1" w:themeTint="BF"/>
          <w:sz w:val="20"/>
          <w:szCs w:val="20"/>
          <w:u w:val="single"/>
        </w:rPr>
        <w:t>Investimento total do projeto:</w:t>
      </w:r>
      <w:r w:rsidRPr="00F07D7D">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141.102,00</w:t>
      </w:r>
      <w:r w:rsidRPr="00F07D7D">
        <w:rPr>
          <w:rFonts w:ascii="Helvetica" w:hAnsi="Helvetica"/>
          <w:bCs/>
          <w:color w:val="404040" w:themeColor="text1" w:themeTint="BF"/>
          <w:sz w:val="20"/>
          <w:szCs w:val="20"/>
        </w:rPr>
        <w:t>€</w:t>
      </w:r>
    </w:p>
    <w:p w14:paraId="1B7AA2CE" w14:textId="77777777" w:rsidR="00124524" w:rsidRPr="00F07D7D" w:rsidRDefault="00124524" w:rsidP="00124524">
      <w:pPr>
        <w:spacing w:line="360" w:lineRule="auto"/>
        <w:ind w:left="397"/>
        <w:jc w:val="both"/>
        <w:rPr>
          <w:rFonts w:ascii="Helvetica" w:hAnsi="Helvetica"/>
          <w:bCs/>
          <w:color w:val="404040" w:themeColor="text1" w:themeTint="BF"/>
          <w:sz w:val="20"/>
          <w:szCs w:val="20"/>
          <w:u w:val="single"/>
        </w:rPr>
      </w:pPr>
      <w:r w:rsidRPr="00F07D7D">
        <w:rPr>
          <w:rFonts w:ascii="Helvetica" w:hAnsi="Helvetica"/>
          <w:bCs/>
          <w:color w:val="404040" w:themeColor="text1" w:themeTint="BF"/>
          <w:sz w:val="20"/>
          <w:szCs w:val="20"/>
          <w:u w:val="single"/>
        </w:rPr>
        <w:t xml:space="preserve">Componente </w:t>
      </w:r>
      <w:r>
        <w:rPr>
          <w:rFonts w:ascii="Helvetica" w:hAnsi="Helvetica"/>
          <w:bCs/>
          <w:color w:val="404040" w:themeColor="text1" w:themeTint="BF"/>
          <w:sz w:val="20"/>
          <w:szCs w:val="20"/>
          <w:u w:val="single"/>
        </w:rPr>
        <w:t>Politécnico de Portalegre</w:t>
      </w:r>
      <w:r w:rsidRPr="00F07D7D">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78.035,00</w:t>
      </w:r>
      <w:r w:rsidRPr="00F07D7D">
        <w:rPr>
          <w:rFonts w:ascii="Helvetica" w:hAnsi="Helvetica"/>
          <w:bCs/>
          <w:color w:val="404040" w:themeColor="text1" w:themeTint="BF"/>
          <w:sz w:val="20"/>
          <w:szCs w:val="20"/>
        </w:rPr>
        <w:t>€</w:t>
      </w:r>
    </w:p>
    <w:p w14:paraId="4AC47740" w14:textId="77777777" w:rsidR="00124524" w:rsidRPr="00F07D7D" w:rsidRDefault="00124524" w:rsidP="00124524">
      <w:pPr>
        <w:spacing w:line="360" w:lineRule="auto"/>
        <w:ind w:left="397"/>
        <w:jc w:val="both"/>
        <w:rPr>
          <w:rFonts w:ascii="Helvetica" w:hAnsi="Helvetica"/>
          <w:bCs/>
          <w:color w:val="404040" w:themeColor="text1" w:themeTint="BF"/>
          <w:sz w:val="20"/>
          <w:szCs w:val="20"/>
        </w:rPr>
      </w:pPr>
      <w:r w:rsidRPr="00163A28">
        <w:rPr>
          <w:rFonts w:ascii="Helvetica" w:hAnsi="Helvetica"/>
          <w:bCs/>
          <w:color w:val="404040" w:themeColor="text1" w:themeTint="BF"/>
          <w:sz w:val="20"/>
          <w:szCs w:val="20"/>
          <w:u w:val="single"/>
        </w:rPr>
        <w:t>Cofinanciamento:</w:t>
      </w:r>
      <w:r>
        <w:rPr>
          <w:rFonts w:ascii="Helvetica" w:hAnsi="Helvetica"/>
          <w:bCs/>
          <w:color w:val="404040" w:themeColor="text1" w:themeTint="BF"/>
          <w:sz w:val="20"/>
          <w:szCs w:val="20"/>
        </w:rPr>
        <w:t xml:space="preserve"> FEADER: 125.414,50€</w:t>
      </w:r>
    </w:p>
    <w:p w14:paraId="6E1FB7DA" w14:textId="77777777" w:rsidR="00124524" w:rsidRDefault="00124524" w:rsidP="00124524">
      <w:pPr>
        <w:spacing w:line="360" w:lineRule="auto"/>
        <w:ind w:left="397"/>
        <w:jc w:val="both"/>
        <w:rPr>
          <w:rFonts w:ascii="Helvetica" w:hAnsi="Helvetica"/>
          <w:bCs/>
          <w:color w:val="404040" w:themeColor="text1" w:themeTint="BF"/>
          <w:sz w:val="20"/>
          <w:szCs w:val="20"/>
        </w:rPr>
      </w:pPr>
      <w:r w:rsidRPr="00F07D7D">
        <w:rPr>
          <w:rFonts w:ascii="Helvetica" w:hAnsi="Helvetica"/>
          <w:bCs/>
          <w:color w:val="404040" w:themeColor="text1" w:themeTint="BF"/>
          <w:sz w:val="20"/>
          <w:szCs w:val="20"/>
          <w:u w:val="single"/>
        </w:rPr>
        <w:t>Programa:</w:t>
      </w:r>
      <w:r w:rsidRPr="00F07D7D">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PDR</w:t>
      </w:r>
      <w:r w:rsidRPr="00F07D7D">
        <w:rPr>
          <w:rFonts w:ascii="Helvetica" w:hAnsi="Helvetica"/>
          <w:bCs/>
          <w:color w:val="404040" w:themeColor="text1" w:themeTint="BF"/>
          <w:sz w:val="20"/>
          <w:szCs w:val="20"/>
        </w:rPr>
        <w:t xml:space="preserve"> 2020</w:t>
      </w:r>
    </w:p>
    <w:p w14:paraId="51DD0BB9" w14:textId="77777777" w:rsidR="00124524" w:rsidRDefault="00124524" w:rsidP="00124524">
      <w:pPr>
        <w:spacing w:line="360" w:lineRule="auto"/>
        <w:ind w:left="397"/>
        <w:jc w:val="both"/>
        <w:rPr>
          <w:rFonts w:ascii="Helvetica" w:hAnsi="Helvetica"/>
          <w:color w:val="404040" w:themeColor="text1" w:themeTint="BF"/>
          <w:sz w:val="20"/>
          <w:szCs w:val="20"/>
        </w:rPr>
      </w:pPr>
      <w:r w:rsidRPr="00F07D7D">
        <w:rPr>
          <w:rFonts w:ascii="Helvetica" w:hAnsi="Helvetica"/>
          <w:bCs/>
          <w:color w:val="404040" w:themeColor="text1" w:themeTint="BF"/>
          <w:sz w:val="20"/>
          <w:szCs w:val="20"/>
          <w:u w:val="single"/>
        </w:rPr>
        <w:t>Duração do projeto:</w:t>
      </w:r>
      <w:r w:rsidRPr="00F07D7D">
        <w:rPr>
          <w:rFonts w:ascii="Helvetica" w:hAnsi="Helvetica"/>
          <w:color w:val="404040" w:themeColor="text1" w:themeTint="BF"/>
          <w:sz w:val="20"/>
          <w:szCs w:val="20"/>
        </w:rPr>
        <w:t xml:space="preserve"> de 01/0</w:t>
      </w:r>
      <w:r>
        <w:rPr>
          <w:rFonts w:ascii="Helvetica" w:hAnsi="Helvetica"/>
          <w:color w:val="404040" w:themeColor="text1" w:themeTint="BF"/>
          <w:sz w:val="20"/>
          <w:szCs w:val="20"/>
        </w:rPr>
        <w:t>9</w:t>
      </w:r>
      <w:r w:rsidRPr="00F07D7D">
        <w:rPr>
          <w:rFonts w:ascii="Helvetica" w:hAnsi="Helvetica"/>
          <w:color w:val="404040" w:themeColor="text1" w:themeTint="BF"/>
          <w:sz w:val="20"/>
          <w:szCs w:val="20"/>
        </w:rPr>
        <w:t>/201</w:t>
      </w:r>
      <w:r>
        <w:rPr>
          <w:rFonts w:ascii="Helvetica" w:hAnsi="Helvetica"/>
          <w:color w:val="404040" w:themeColor="text1" w:themeTint="BF"/>
          <w:sz w:val="20"/>
          <w:szCs w:val="20"/>
        </w:rPr>
        <w:t>8</w:t>
      </w:r>
      <w:r w:rsidRPr="00F07D7D">
        <w:rPr>
          <w:rFonts w:ascii="Helvetica" w:hAnsi="Helvetica"/>
          <w:color w:val="404040" w:themeColor="text1" w:themeTint="BF"/>
          <w:sz w:val="20"/>
          <w:szCs w:val="20"/>
        </w:rPr>
        <w:t xml:space="preserve"> a 3</w:t>
      </w:r>
      <w:r>
        <w:rPr>
          <w:rFonts w:ascii="Helvetica" w:hAnsi="Helvetica"/>
          <w:color w:val="404040" w:themeColor="text1" w:themeTint="BF"/>
          <w:sz w:val="20"/>
          <w:szCs w:val="20"/>
        </w:rPr>
        <w:t>1</w:t>
      </w:r>
      <w:r w:rsidRPr="00F07D7D">
        <w:rPr>
          <w:rFonts w:ascii="Helvetica" w:hAnsi="Helvetica"/>
          <w:color w:val="404040" w:themeColor="text1" w:themeTint="BF"/>
          <w:sz w:val="20"/>
          <w:szCs w:val="20"/>
        </w:rPr>
        <w:t>/</w:t>
      </w:r>
      <w:r>
        <w:rPr>
          <w:rFonts w:ascii="Helvetica" w:hAnsi="Helvetica"/>
          <w:color w:val="404040" w:themeColor="text1" w:themeTint="BF"/>
          <w:sz w:val="20"/>
          <w:szCs w:val="20"/>
        </w:rPr>
        <w:t>08</w:t>
      </w:r>
      <w:r w:rsidRPr="00F07D7D">
        <w:rPr>
          <w:rFonts w:ascii="Helvetica" w:hAnsi="Helvetica"/>
          <w:color w:val="404040" w:themeColor="text1" w:themeTint="BF"/>
          <w:sz w:val="20"/>
          <w:szCs w:val="20"/>
        </w:rPr>
        <w:t>/20</w:t>
      </w:r>
      <w:r>
        <w:rPr>
          <w:rFonts w:ascii="Helvetica" w:hAnsi="Helvetica"/>
          <w:color w:val="404040" w:themeColor="text1" w:themeTint="BF"/>
          <w:sz w:val="20"/>
          <w:szCs w:val="20"/>
        </w:rPr>
        <w:t>22.</w:t>
      </w:r>
    </w:p>
    <w:p w14:paraId="45E5D627" w14:textId="77777777" w:rsidR="00124524" w:rsidRPr="00E65C2B" w:rsidRDefault="00124524" w:rsidP="00124524">
      <w:pPr>
        <w:numPr>
          <w:ilvl w:val="0"/>
          <w:numId w:val="9"/>
        </w:numPr>
        <w:spacing w:line="360" w:lineRule="auto"/>
        <w:ind w:left="397"/>
        <w:jc w:val="both"/>
        <w:rPr>
          <w:rFonts w:ascii="Helvetica" w:hAnsi="Helvetica"/>
          <w:b/>
          <w:color w:val="404040" w:themeColor="text1" w:themeTint="BF"/>
          <w:sz w:val="20"/>
        </w:rPr>
      </w:pPr>
      <w:r w:rsidRPr="00E65C2B">
        <w:rPr>
          <w:rFonts w:ascii="Helvetica" w:hAnsi="Helvetica"/>
          <w:b/>
          <w:color w:val="404040" w:themeColor="text1" w:themeTint="BF"/>
          <w:sz w:val="20"/>
        </w:rPr>
        <w:lastRenderedPageBreak/>
        <w:t>MECHSMART FORAGES - Projeto de extensão rural no âmbito da aplicação e demonstração de tecnologias de agricultura de precisão em sistemas de agricultura de conservação</w:t>
      </w:r>
    </w:p>
    <w:p w14:paraId="1D556765" w14:textId="77777777" w:rsidR="00124524" w:rsidRPr="001E6C03" w:rsidRDefault="00124524" w:rsidP="00124524">
      <w:pPr>
        <w:spacing w:line="360" w:lineRule="auto"/>
        <w:ind w:left="397"/>
        <w:jc w:val="both"/>
        <w:rPr>
          <w:rFonts w:ascii="Helvetica" w:hAnsi="Helvetica"/>
          <w:bCs/>
          <w:color w:val="404040" w:themeColor="text1" w:themeTint="BF"/>
          <w:sz w:val="20"/>
          <w:szCs w:val="20"/>
        </w:rPr>
      </w:pPr>
      <w:r w:rsidRPr="00E65C2B">
        <w:rPr>
          <w:rFonts w:ascii="Helvetica" w:hAnsi="Helvetica"/>
          <w:bCs/>
          <w:color w:val="404040" w:themeColor="text1" w:themeTint="BF"/>
          <w:sz w:val="20"/>
          <w:szCs w:val="20"/>
          <w:u w:val="single"/>
        </w:rPr>
        <w:t>Objetivos:</w:t>
      </w:r>
      <w:r w:rsidRPr="00E65C2B">
        <w:rPr>
          <w:rFonts w:ascii="Helvetica" w:hAnsi="Helvetica"/>
          <w:bCs/>
          <w:color w:val="404040" w:themeColor="text1" w:themeTint="BF"/>
          <w:sz w:val="20"/>
          <w:szCs w:val="20"/>
        </w:rPr>
        <w:t xml:space="preserve"> o objetivo</w:t>
      </w:r>
      <w:r>
        <w:rPr>
          <w:rFonts w:ascii="Helvetica" w:hAnsi="Helvetica"/>
          <w:bCs/>
          <w:color w:val="404040" w:themeColor="text1" w:themeTint="BF"/>
          <w:sz w:val="20"/>
          <w:szCs w:val="20"/>
        </w:rPr>
        <w:t xml:space="preserve"> geral do projeto visa a demonstração de uma abordagem integrada de tecnologias de agricultura de precisão, nomeadamente no uso de máquinas agrícolas em sistemas de agricultura de conservação, sob o trinómio agronomia – ambiente – energia, na implementação e gestão de culturas forrageiras na região do Alentejo.</w:t>
      </w:r>
    </w:p>
    <w:p w14:paraId="706C3D45" w14:textId="77777777" w:rsidR="00124524" w:rsidRPr="001E6C03" w:rsidRDefault="00124524" w:rsidP="00124524">
      <w:pPr>
        <w:spacing w:line="360" w:lineRule="auto"/>
        <w:ind w:left="397"/>
        <w:jc w:val="both"/>
        <w:rPr>
          <w:rFonts w:ascii="Helvetica" w:hAnsi="Helvetica"/>
          <w:bCs/>
          <w:color w:val="404040" w:themeColor="text1" w:themeTint="BF"/>
          <w:sz w:val="20"/>
          <w:szCs w:val="20"/>
          <w:u w:val="single"/>
        </w:rPr>
      </w:pPr>
      <w:r>
        <w:rPr>
          <w:rFonts w:ascii="Helvetica" w:hAnsi="Helvetica"/>
          <w:bCs/>
          <w:color w:val="404040" w:themeColor="text1" w:themeTint="BF"/>
          <w:sz w:val="20"/>
          <w:szCs w:val="20"/>
          <w:u w:val="single"/>
        </w:rPr>
        <w:t>Investigador/Coordenador</w:t>
      </w:r>
      <w:r w:rsidRPr="001E6C03">
        <w:rPr>
          <w:rFonts w:ascii="Helvetica" w:hAnsi="Helvetica"/>
          <w:bCs/>
          <w:color w:val="404040" w:themeColor="text1" w:themeTint="BF"/>
          <w:sz w:val="20"/>
          <w:szCs w:val="20"/>
          <w:u w:val="single"/>
        </w:rPr>
        <w:t>:</w:t>
      </w:r>
      <w:r w:rsidRPr="001E6C03">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Luís Alcino Conceição.</w:t>
      </w:r>
    </w:p>
    <w:p w14:paraId="03776706" w14:textId="486F30E3" w:rsidR="00124524" w:rsidRPr="001E6C03" w:rsidRDefault="00124524" w:rsidP="00124524">
      <w:pPr>
        <w:spacing w:line="360" w:lineRule="auto"/>
        <w:ind w:left="397"/>
        <w:jc w:val="both"/>
        <w:rPr>
          <w:rFonts w:ascii="Helvetica" w:hAnsi="Helvetica"/>
          <w:bCs/>
          <w:color w:val="404040" w:themeColor="text1" w:themeTint="BF"/>
          <w:sz w:val="20"/>
          <w:szCs w:val="20"/>
          <w:u w:val="single"/>
        </w:rPr>
      </w:pPr>
      <w:r w:rsidRPr="001E6C03">
        <w:rPr>
          <w:rFonts w:ascii="Helvetica" w:hAnsi="Helvetica"/>
          <w:bCs/>
          <w:color w:val="404040" w:themeColor="text1" w:themeTint="BF"/>
          <w:sz w:val="20"/>
          <w:szCs w:val="20"/>
          <w:u w:val="single"/>
        </w:rPr>
        <w:t>Equipa:</w:t>
      </w:r>
      <w:r w:rsidRPr="001E6C03">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 xml:space="preserve">Luís Alcino </w:t>
      </w:r>
      <w:r w:rsidR="005403AE">
        <w:rPr>
          <w:rFonts w:ascii="Helvetica" w:hAnsi="Helvetica"/>
          <w:bCs/>
          <w:color w:val="404040" w:themeColor="text1" w:themeTint="BF"/>
          <w:sz w:val="20"/>
          <w:szCs w:val="20"/>
        </w:rPr>
        <w:t xml:space="preserve">da </w:t>
      </w:r>
      <w:r>
        <w:rPr>
          <w:rFonts w:ascii="Helvetica" w:hAnsi="Helvetica"/>
          <w:bCs/>
          <w:color w:val="404040" w:themeColor="text1" w:themeTint="BF"/>
          <w:sz w:val="20"/>
          <w:szCs w:val="20"/>
        </w:rPr>
        <w:t>Conceição, José Rato Nunes, Francisco Mondragão Rodrigues, Laura Hurtado, Susana Dias, Noémia Farinha, Rute Santos, António Brito, Carla Barreto.</w:t>
      </w:r>
    </w:p>
    <w:p w14:paraId="16B7F479" w14:textId="77777777" w:rsidR="00124524" w:rsidRPr="001E6C03" w:rsidRDefault="00124524" w:rsidP="00124524">
      <w:pPr>
        <w:spacing w:line="360" w:lineRule="auto"/>
        <w:ind w:left="397"/>
        <w:jc w:val="both"/>
        <w:rPr>
          <w:rFonts w:ascii="Helvetica" w:hAnsi="Helvetica"/>
          <w:bCs/>
          <w:color w:val="404040" w:themeColor="text1" w:themeTint="BF"/>
          <w:sz w:val="20"/>
          <w:szCs w:val="20"/>
          <w:u w:val="single"/>
        </w:rPr>
      </w:pPr>
      <w:r w:rsidRPr="001E6C03">
        <w:rPr>
          <w:rFonts w:ascii="Helvetica" w:hAnsi="Helvetica"/>
          <w:bCs/>
          <w:color w:val="404040" w:themeColor="text1" w:themeTint="BF"/>
          <w:sz w:val="20"/>
          <w:szCs w:val="20"/>
          <w:u w:val="single"/>
        </w:rPr>
        <w:t>Líder do projeto:</w:t>
      </w:r>
      <w:r w:rsidRPr="001E6C03">
        <w:rPr>
          <w:rFonts w:ascii="Helvetica" w:hAnsi="Helvetica"/>
          <w:bCs/>
          <w:color w:val="404040" w:themeColor="text1" w:themeTint="BF"/>
          <w:sz w:val="20"/>
          <w:szCs w:val="20"/>
        </w:rPr>
        <w:t xml:space="preserve"> Instituto Politécnico </w:t>
      </w:r>
      <w:r>
        <w:rPr>
          <w:rFonts w:ascii="Helvetica" w:hAnsi="Helvetica"/>
          <w:bCs/>
          <w:color w:val="404040" w:themeColor="text1" w:themeTint="BF"/>
          <w:sz w:val="20"/>
          <w:szCs w:val="20"/>
        </w:rPr>
        <w:t>de Portalegre.</w:t>
      </w:r>
    </w:p>
    <w:p w14:paraId="2A2A8EA4" w14:textId="77777777" w:rsidR="00124524" w:rsidRDefault="00124524" w:rsidP="00124524">
      <w:pPr>
        <w:spacing w:line="360" w:lineRule="auto"/>
        <w:ind w:left="397"/>
        <w:jc w:val="both"/>
        <w:rPr>
          <w:rFonts w:ascii="Helvetica" w:hAnsi="Helvetica"/>
          <w:bCs/>
          <w:color w:val="404040" w:themeColor="text1" w:themeTint="BF"/>
          <w:sz w:val="20"/>
          <w:szCs w:val="20"/>
        </w:rPr>
      </w:pPr>
      <w:r w:rsidRPr="001E6C03">
        <w:rPr>
          <w:rFonts w:ascii="Helvetica" w:hAnsi="Helvetica"/>
          <w:bCs/>
          <w:color w:val="404040" w:themeColor="text1" w:themeTint="BF"/>
          <w:sz w:val="20"/>
          <w:szCs w:val="20"/>
          <w:u w:val="single"/>
        </w:rPr>
        <w:t>Parceiros:</w:t>
      </w:r>
      <w:r w:rsidRPr="001E6C03">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INIAV; ACR Mertolengos; Fertiprado; AgroInsider; Aletta E. de Beaufort; CNH Industrial Portugal, Lda; APOSOLO; TPRO Technologies, Lda.</w:t>
      </w:r>
    </w:p>
    <w:p w14:paraId="3DAEE466" w14:textId="77777777" w:rsidR="00124524" w:rsidRPr="006377AF" w:rsidRDefault="00124524" w:rsidP="00124524">
      <w:pPr>
        <w:spacing w:line="360" w:lineRule="auto"/>
        <w:ind w:left="397"/>
        <w:jc w:val="both"/>
        <w:rPr>
          <w:rFonts w:ascii="Helvetica" w:hAnsi="Helvetica"/>
          <w:bCs/>
          <w:color w:val="404040" w:themeColor="text1" w:themeTint="BF"/>
          <w:sz w:val="20"/>
          <w:szCs w:val="20"/>
        </w:rPr>
      </w:pPr>
      <w:r>
        <w:rPr>
          <w:rFonts w:ascii="Helvetica" w:hAnsi="Helvetica"/>
          <w:bCs/>
          <w:color w:val="404040" w:themeColor="text1" w:themeTint="BF"/>
          <w:sz w:val="20"/>
          <w:szCs w:val="20"/>
          <w:u w:val="single"/>
        </w:rPr>
        <w:t>Financiamento:</w:t>
      </w:r>
      <w:r>
        <w:rPr>
          <w:rFonts w:ascii="Helvetica" w:hAnsi="Helvetica"/>
          <w:bCs/>
          <w:color w:val="404040" w:themeColor="text1" w:themeTint="BF"/>
          <w:sz w:val="20"/>
          <w:szCs w:val="20"/>
        </w:rPr>
        <w:t xml:space="preserve"> receitas próprias</w:t>
      </w:r>
    </w:p>
    <w:p w14:paraId="797CE715" w14:textId="77777777" w:rsidR="00124524" w:rsidRPr="001E6C03" w:rsidRDefault="00124524" w:rsidP="00124524">
      <w:pPr>
        <w:spacing w:line="360" w:lineRule="auto"/>
        <w:ind w:left="397"/>
        <w:jc w:val="both"/>
        <w:rPr>
          <w:rFonts w:ascii="Helvetica" w:hAnsi="Helvetica"/>
          <w:bCs/>
          <w:color w:val="404040" w:themeColor="text1" w:themeTint="BF"/>
          <w:sz w:val="20"/>
          <w:szCs w:val="20"/>
          <w:u w:val="single"/>
        </w:rPr>
      </w:pPr>
      <w:r w:rsidRPr="001E6C03">
        <w:rPr>
          <w:rFonts w:ascii="Helvetica" w:hAnsi="Helvetica"/>
          <w:bCs/>
          <w:color w:val="404040" w:themeColor="text1" w:themeTint="BF"/>
          <w:sz w:val="20"/>
          <w:szCs w:val="20"/>
          <w:u w:val="single"/>
        </w:rPr>
        <w:t xml:space="preserve">Componente </w:t>
      </w:r>
      <w:r>
        <w:rPr>
          <w:rFonts w:ascii="Helvetica" w:hAnsi="Helvetica"/>
          <w:bCs/>
          <w:color w:val="404040" w:themeColor="text1" w:themeTint="BF"/>
          <w:sz w:val="20"/>
          <w:szCs w:val="20"/>
          <w:u w:val="single"/>
        </w:rPr>
        <w:t>Politécnico de Portalegre</w:t>
      </w:r>
      <w:r w:rsidRPr="001E6C03">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55.766,00</w:t>
      </w:r>
      <w:r w:rsidRPr="001E6C03">
        <w:rPr>
          <w:rFonts w:ascii="Helvetica" w:hAnsi="Helvetica"/>
          <w:bCs/>
          <w:color w:val="404040" w:themeColor="text1" w:themeTint="BF"/>
          <w:sz w:val="20"/>
          <w:szCs w:val="20"/>
        </w:rPr>
        <w:t>€</w:t>
      </w:r>
    </w:p>
    <w:p w14:paraId="47B9FC27" w14:textId="77777777" w:rsidR="00124524" w:rsidRDefault="00124524" w:rsidP="00124524">
      <w:pPr>
        <w:spacing w:line="360" w:lineRule="auto"/>
        <w:ind w:left="397"/>
        <w:jc w:val="both"/>
        <w:rPr>
          <w:rFonts w:ascii="Helvetica" w:hAnsi="Helvetica"/>
          <w:color w:val="404040" w:themeColor="text1" w:themeTint="BF"/>
          <w:sz w:val="20"/>
          <w:szCs w:val="20"/>
        </w:rPr>
      </w:pPr>
      <w:r w:rsidRPr="001E6C03">
        <w:rPr>
          <w:rFonts w:ascii="Helvetica" w:hAnsi="Helvetica"/>
          <w:bCs/>
          <w:color w:val="404040" w:themeColor="text1" w:themeTint="BF"/>
          <w:sz w:val="20"/>
          <w:szCs w:val="20"/>
          <w:u w:val="single"/>
        </w:rPr>
        <w:t>Duração do projeto:</w:t>
      </w:r>
      <w:r w:rsidRPr="001E6C03">
        <w:rPr>
          <w:rFonts w:ascii="Helvetica" w:hAnsi="Helvetica"/>
          <w:color w:val="404040" w:themeColor="text1" w:themeTint="BF"/>
          <w:sz w:val="20"/>
          <w:szCs w:val="20"/>
        </w:rPr>
        <w:t xml:space="preserve"> de 01/0</w:t>
      </w:r>
      <w:r>
        <w:rPr>
          <w:rFonts w:ascii="Helvetica" w:hAnsi="Helvetica"/>
          <w:color w:val="404040" w:themeColor="text1" w:themeTint="BF"/>
          <w:sz w:val="20"/>
          <w:szCs w:val="20"/>
        </w:rPr>
        <w:t>8</w:t>
      </w:r>
      <w:r w:rsidRPr="001E6C03">
        <w:rPr>
          <w:rFonts w:ascii="Helvetica" w:hAnsi="Helvetica"/>
          <w:color w:val="404040" w:themeColor="text1" w:themeTint="BF"/>
          <w:sz w:val="20"/>
          <w:szCs w:val="20"/>
        </w:rPr>
        <w:t>/201</w:t>
      </w:r>
      <w:r>
        <w:rPr>
          <w:rFonts w:ascii="Helvetica" w:hAnsi="Helvetica"/>
          <w:color w:val="404040" w:themeColor="text1" w:themeTint="BF"/>
          <w:sz w:val="20"/>
          <w:szCs w:val="20"/>
        </w:rPr>
        <w:t>7 a 31</w:t>
      </w:r>
      <w:r w:rsidRPr="001E6C03">
        <w:rPr>
          <w:rFonts w:ascii="Helvetica" w:hAnsi="Helvetica"/>
          <w:color w:val="404040" w:themeColor="text1" w:themeTint="BF"/>
          <w:sz w:val="20"/>
          <w:szCs w:val="20"/>
        </w:rPr>
        <w:t>/0</w:t>
      </w:r>
      <w:r>
        <w:rPr>
          <w:rFonts w:ascii="Helvetica" w:hAnsi="Helvetica"/>
          <w:color w:val="404040" w:themeColor="text1" w:themeTint="BF"/>
          <w:sz w:val="20"/>
          <w:szCs w:val="20"/>
        </w:rPr>
        <w:t>7/</w:t>
      </w:r>
      <w:r w:rsidRPr="001E6C03">
        <w:rPr>
          <w:rFonts w:ascii="Helvetica" w:hAnsi="Helvetica"/>
          <w:color w:val="404040" w:themeColor="text1" w:themeTint="BF"/>
          <w:sz w:val="20"/>
          <w:szCs w:val="20"/>
        </w:rPr>
        <w:t>201</w:t>
      </w:r>
      <w:r>
        <w:rPr>
          <w:rFonts w:ascii="Helvetica" w:hAnsi="Helvetica"/>
          <w:color w:val="404040" w:themeColor="text1" w:themeTint="BF"/>
          <w:sz w:val="20"/>
          <w:szCs w:val="20"/>
        </w:rPr>
        <w:t>9.</w:t>
      </w:r>
    </w:p>
    <w:p w14:paraId="450B30D2" w14:textId="77777777" w:rsidR="00124524" w:rsidRDefault="00124524" w:rsidP="00124524">
      <w:pPr>
        <w:spacing w:line="360" w:lineRule="auto"/>
        <w:ind w:left="397"/>
        <w:jc w:val="both"/>
        <w:rPr>
          <w:rFonts w:ascii="Helvetica" w:hAnsi="Helvetica"/>
          <w:color w:val="404040" w:themeColor="text1" w:themeTint="BF"/>
          <w:sz w:val="20"/>
          <w:szCs w:val="20"/>
        </w:rPr>
      </w:pPr>
    </w:p>
    <w:p w14:paraId="595CBB29" w14:textId="77777777" w:rsidR="00124524" w:rsidRPr="003F39F5" w:rsidRDefault="00124524" w:rsidP="00124524">
      <w:pPr>
        <w:numPr>
          <w:ilvl w:val="0"/>
          <w:numId w:val="9"/>
        </w:numPr>
        <w:spacing w:line="360" w:lineRule="auto"/>
        <w:ind w:left="397"/>
        <w:jc w:val="both"/>
        <w:rPr>
          <w:rFonts w:ascii="Helvetica" w:hAnsi="Helvetica"/>
          <w:b/>
          <w:color w:val="404040" w:themeColor="text1" w:themeTint="BF"/>
          <w:sz w:val="20"/>
        </w:rPr>
      </w:pPr>
      <w:r w:rsidRPr="003F39F5">
        <w:rPr>
          <w:rFonts w:ascii="Helvetica" w:hAnsi="Helvetica"/>
          <w:b/>
          <w:color w:val="404040" w:themeColor="text1" w:themeTint="BF"/>
          <w:sz w:val="20"/>
        </w:rPr>
        <w:t>Estudo de avaliação dos institutos politécnicos portugueses</w:t>
      </w:r>
    </w:p>
    <w:p w14:paraId="5584E9B0" w14:textId="77777777" w:rsidR="00124524" w:rsidRPr="001E6C03" w:rsidRDefault="00124524" w:rsidP="00124524">
      <w:pPr>
        <w:spacing w:line="360" w:lineRule="auto"/>
        <w:ind w:left="397"/>
        <w:jc w:val="both"/>
        <w:rPr>
          <w:rFonts w:ascii="Helvetica" w:hAnsi="Helvetica"/>
          <w:bCs/>
          <w:color w:val="404040" w:themeColor="text1" w:themeTint="BF"/>
          <w:sz w:val="20"/>
          <w:szCs w:val="20"/>
        </w:rPr>
      </w:pPr>
      <w:r w:rsidRPr="00E65C2B">
        <w:rPr>
          <w:rFonts w:ascii="Helvetica" w:hAnsi="Helvetica"/>
          <w:bCs/>
          <w:color w:val="404040" w:themeColor="text1" w:themeTint="BF"/>
          <w:sz w:val="20"/>
          <w:szCs w:val="20"/>
          <w:u w:val="single"/>
        </w:rPr>
        <w:t>Objetivos:</w:t>
      </w:r>
      <w:r w:rsidRPr="00E65C2B">
        <w:rPr>
          <w:rFonts w:ascii="Helvetica" w:hAnsi="Helvetica"/>
          <w:bCs/>
          <w:color w:val="404040" w:themeColor="text1" w:themeTint="BF"/>
          <w:sz w:val="20"/>
          <w:szCs w:val="20"/>
        </w:rPr>
        <w:t xml:space="preserve"> </w:t>
      </w:r>
      <w:r w:rsidRPr="00D3180E">
        <w:rPr>
          <w:rFonts w:ascii="Helvetica" w:hAnsi="Helvetica"/>
          <w:bCs/>
          <w:color w:val="404040" w:themeColor="text1" w:themeTint="BF"/>
          <w:sz w:val="20"/>
          <w:szCs w:val="20"/>
        </w:rPr>
        <w:t>avaliação integrada e com análise detalhada dos impactos da atividade dos Politécnicos Portugueses nas regiões em que se inserem; impactos económicos, sociais e culturais da atividade dos Institutos Superiores Politécnicos nas respetivas regiões (NUT III); alinhamento das atividades dos Politécnicos com as estratégias de especialização inteligente (EREI) das respetivas regiões (NUT II); estratégias passíveis de reforçar a coesão territorial e o capital de influência dos Politécnicos no desenvolvimento sustentável e inclusivo das regiões.</w:t>
      </w:r>
    </w:p>
    <w:p w14:paraId="6705DDF3" w14:textId="77777777" w:rsidR="00124524" w:rsidRPr="001E6C03" w:rsidRDefault="00124524" w:rsidP="00124524">
      <w:pPr>
        <w:spacing w:line="360" w:lineRule="auto"/>
        <w:ind w:left="397"/>
        <w:jc w:val="both"/>
        <w:rPr>
          <w:rFonts w:ascii="Helvetica" w:hAnsi="Helvetica"/>
          <w:bCs/>
          <w:color w:val="404040" w:themeColor="text1" w:themeTint="BF"/>
          <w:sz w:val="20"/>
          <w:szCs w:val="20"/>
          <w:u w:val="single"/>
        </w:rPr>
      </w:pPr>
      <w:r>
        <w:rPr>
          <w:rFonts w:ascii="Helvetica" w:hAnsi="Helvetica"/>
          <w:bCs/>
          <w:color w:val="404040" w:themeColor="text1" w:themeTint="BF"/>
          <w:sz w:val="20"/>
          <w:szCs w:val="20"/>
          <w:u w:val="single"/>
        </w:rPr>
        <w:t>Investigador/Coordenador</w:t>
      </w:r>
      <w:r w:rsidRPr="001E6C03">
        <w:rPr>
          <w:rFonts w:ascii="Helvetica" w:hAnsi="Helvetica"/>
          <w:bCs/>
          <w:color w:val="404040" w:themeColor="text1" w:themeTint="BF"/>
          <w:sz w:val="20"/>
          <w:szCs w:val="20"/>
          <w:u w:val="single"/>
        </w:rPr>
        <w:t>:</w:t>
      </w:r>
      <w:r w:rsidRPr="001E6C03">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Joaquim Mourato.</w:t>
      </w:r>
    </w:p>
    <w:p w14:paraId="6720AB63" w14:textId="77777777" w:rsidR="00124524" w:rsidRPr="001E6C03" w:rsidRDefault="00124524" w:rsidP="00124524">
      <w:pPr>
        <w:spacing w:line="360" w:lineRule="auto"/>
        <w:ind w:left="397"/>
        <w:jc w:val="both"/>
        <w:rPr>
          <w:rFonts w:ascii="Helvetica" w:hAnsi="Helvetica"/>
          <w:bCs/>
          <w:color w:val="404040" w:themeColor="text1" w:themeTint="BF"/>
          <w:sz w:val="20"/>
          <w:szCs w:val="20"/>
          <w:u w:val="single"/>
        </w:rPr>
      </w:pPr>
      <w:r w:rsidRPr="001E6C03">
        <w:rPr>
          <w:rFonts w:ascii="Helvetica" w:hAnsi="Helvetica"/>
          <w:bCs/>
          <w:color w:val="404040" w:themeColor="text1" w:themeTint="BF"/>
          <w:sz w:val="20"/>
          <w:szCs w:val="20"/>
          <w:u w:val="single"/>
        </w:rPr>
        <w:t>Equipa:</w:t>
      </w:r>
      <w:r w:rsidRPr="001E6C03">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Cristina Pereira, João Emílio Alves, Miguel Serafim.</w:t>
      </w:r>
    </w:p>
    <w:p w14:paraId="6B5BD552" w14:textId="77777777" w:rsidR="00124524" w:rsidRPr="001E6C03" w:rsidRDefault="00124524" w:rsidP="00124524">
      <w:pPr>
        <w:spacing w:line="360" w:lineRule="auto"/>
        <w:ind w:left="397"/>
        <w:jc w:val="both"/>
        <w:rPr>
          <w:rFonts w:ascii="Helvetica" w:hAnsi="Helvetica"/>
          <w:bCs/>
          <w:color w:val="404040" w:themeColor="text1" w:themeTint="BF"/>
          <w:sz w:val="20"/>
          <w:szCs w:val="20"/>
          <w:u w:val="single"/>
        </w:rPr>
      </w:pPr>
      <w:r w:rsidRPr="001E6C03">
        <w:rPr>
          <w:rFonts w:ascii="Helvetica" w:hAnsi="Helvetica"/>
          <w:bCs/>
          <w:color w:val="404040" w:themeColor="text1" w:themeTint="BF"/>
          <w:sz w:val="20"/>
          <w:szCs w:val="20"/>
          <w:u w:val="single"/>
        </w:rPr>
        <w:t>Líder do projeto:</w:t>
      </w:r>
      <w:r w:rsidRPr="001E6C03">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Centro de Estudos Geográficos do IGOT-UL.</w:t>
      </w:r>
    </w:p>
    <w:p w14:paraId="3D139B42" w14:textId="77777777" w:rsidR="00124524" w:rsidRPr="001E6C03" w:rsidRDefault="00124524" w:rsidP="00124524">
      <w:pPr>
        <w:spacing w:line="360" w:lineRule="auto"/>
        <w:ind w:left="397"/>
        <w:jc w:val="both"/>
        <w:rPr>
          <w:rFonts w:ascii="Helvetica" w:hAnsi="Helvetica"/>
          <w:bCs/>
          <w:color w:val="404040" w:themeColor="text1" w:themeTint="BF"/>
          <w:sz w:val="20"/>
          <w:szCs w:val="20"/>
          <w:u w:val="single"/>
        </w:rPr>
      </w:pPr>
      <w:r w:rsidRPr="001E6C03">
        <w:rPr>
          <w:rFonts w:ascii="Helvetica" w:hAnsi="Helvetica"/>
          <w:bCs/>
          <w:color w:val="404040" w:themeColor="text1" w:themeTint="BF"/>
          <w:sz w:val="20"/>
          <w:szCs w:val="20"/>
          <w:u w:val="single"/>
        </w:rPr>
        <w:t>Parceiros:</w:t>
      </w:r>
      <w:r w:rsidRPr="001E6C03">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Todos os Institutos Politécnicos do país (à exceção dos Politécnicos de Lisboa e Porto).</w:t>
      </w:r>
    </w:p>
    <w:p w14:paraId="3437FF2E" w14:textId="77777777" w:rsidR="00124524" w:rsidRDefault="00124524" w:rsidP="00124524">
      <w:pPr>
        <w:spacing w:line="360" w:lineRule="auto"/>
        <w:ind w:left="397"/>
        <w:jc w:val="both"/>
        <w:rPr>
          <w:rFonts w:ascii="Helvetica" w:hAnsi="Helvetica"/>
          <w:bCs/>
          <w:color w:val="404040" w:themeColor="text1" w:themeTint="BF"/>
          <w:sz w:val="20"/>
          <w:szCs w:val="20"/>
        </w:rPr>
      </w:pPr>
      <w:r>
        <w:rPr>
          <w:rFonts w:ascii="Helvetica" w:hAnsi="Helvetica"/>
          <w:bCs/>
          <w:color w:val="404040" w:themeColor="text1" w:themeTint="BF"/>
          <w:sz w:val="20"/>
          <w:szCs w:val="20"/>
          <w:u w:val="single"/>
        </w:rPr>
        <w:t>Investimento total do projeto</w:t>
      </w:r>
      <w:r w:rsidRPr="001E6C03">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45.800,00</w:t>
      </w:r>
      <w:r w:rsidRPr="001E6C03">
        <w:rPr>
          <w:rFonts w:ascii="Helvetica" w:hAnsi="Helvetica"/>
          <w:bCs/>
          <w:color w:val="404040" w:themeColor="text1" w:themeTint="BF"/>
          <w:sz w:val="20"/>
          <w:szCs w:val="20"/>
        </w:rPr>
        <w:t>€</w:t>
      </w:r>
    </w:p>
    <w:p w14:paraId="63455722" w14:textId="77777777" w:rsidR="00124524" w:rsidRPr="001E6C03" w:rsidRDefault="00124524" w:rsidP="00124524">
      <w:pPr>
        <w:spacing w:line="360" w:lineRule="auto"/>
        <w:ind w:left="397"/>
        <w:jc w:val="both"/>
        <w:rPr>
          <w:rFonts w:ascii="Helvetica" w:hAnsi="Helvetica"/>
          <w:bCs/>
          <w:color w:val="404040" w:themeColor="text1" w:themeTint="BF"/>
          <w:sz w:val="20"/>
          <w:szCs w:val="20"/>
          <w:u w:val="single"/>
        </w:rPr>
      </w:pPr>
      <w:r>
        <w:rPr>
          <w:rFonts w:ascii="Helvetica" w:hAnsi="Helvetica"/>
          <w:bCs/>
          <w:color w:val="404040" w:themeColor="text1" w:themeTint="BF"/>
          <w:sz w:val="20"/>
          <w:szCs w:val="20"/>
          <w:u w:val="single"/>
        </w:rPr>
        <w:t>Entidade financiadora:</w:t>
      </w:r>
      <w:r w:rsidRPr="00D3180E">
        <w:rPr>
          <w:rFonts w:ascii="Helvetica" w:hAnsi="Helvetica"/>
          <w:bCs/>
          <w:color w:val="404040" w:themeColor="text1" w:themeTint="BF"/>
          <w:sz w:val="20"/>
          <w:szCs w:val="20"/>
        </w:rPr>
        <w:t xml:space="preserve"> CCISP</w:t>
      </w:r>
    </w:p>
    <w:p w14:paraId="762CA1DE" w14:textId="77F827B9" w:rsidR="00124524" w:rsidRDefault="00124524" w:rsidP="00124524">
      <w:pPr>
        <w:spacing w:line="360" w:lineRule="auto"/>
        <w:ind w:left="397"/>
        <w:jc w:val="both"/>
        <w:rPr>
          <w:rFonts w:ascii="Helvetica" w:hAnsi="Helvetica"/>
          <w:color w:val="404040" w:themeColor="text1" w:themeTint="BF"/>
          <w:sz w:val="20"/>
          <w:szCs w:val="20"/>
        </w:rPr>
      </w:pPr>
      <w:r w:rsidRPr="001E6C03">
        <w:rPr>
          <w:rFonts w:ascii="Helvetica" w:hAnsi="Helvetica"/>
          <w:bCs/>
          <w:color w:val="404040" w:themeColor="text1" w:themeTint="BF"/>
          <w:sz w:val="20"/>
          <w:szCs w:val="20"/>
          <w:u w:val="single"/>
        </w:rPr>
        <w:t>Duração do projeto:</w:t>
      </w:r>
      <w:r w:rsidRPr="001E6C03">
        <w:rPr>
          <w:rFonts w:ascii="Helvetica" w:hAnsi="Helvetica"/>
          <w:color w:val="404040" w:themeColor="text1" w:themeTint="BF"/>
          <w:sz w:val="20"/>
          <w:szCs w:val="20"/>
        </w:rPr>
        <w:t xml:space="preserve"> de 01/0</w:t>
      </w:r>
      <w:r>
        <w:rPr>
          <w:rFonts w:ascii="Helvetica" w:hAnsi="Helvetica"/>
          <w:color w:val="404040" w:themeColor="text1" w:themeTint="BF"/>
          <w:sz w:val="20"/>
          <w:szCs w:val="20"/>
        </w:rPr>
        <w:t>3</w:t>
      </w:r>
      <w:r w:rsidRPr="001E6C03">
        <w:rPr>
          <w:rFonts w:ascii="Helvetica" w:hAnsi="Helvetica"/>
          <w:color w:val="404040" w:themeColor="text1" w:themeTint="BF"/>
          <w:sz w:val="20"/>
          <w:szCs w:val="20"/>
        </w:rPr>
        <w:t>/201</w:t>
      </w:r>
      <w:r>
        <w:rPr>
          <w:rFonts w:ascii="Helvetica" w:hAnsi="Helvetica"/>
          <w:color w:val="404040" w:themeColor="text1" w:themeTint="BF"/>
          <w:sz w:val="20"/>
          <w:szCs w:val="20"/>
        </w:rPr>
        <w:t>8 a 31</w:t>
      </w:r>
      <w:r w:rsidRPr="001E6C03">
        <w:rPr>
          <w:rFonts w:ascii="Helvetica" w:hAnsi="Helvetica"/>
          <w:color w:val="404040" w:themeColor="text1" w:themeTint="BF"/>
          <w:sz w:val="20"/>
          <w:szCs w:val="20"/>
        </w:rPr>
        <w:t>/</w:t>
      </w:r>
      <w:r w:rsidR="00A0429F">
        <w:rPr>
          <w:rFonts w:ascii="Helvetica" w:hAnsi="Helvetica"/>
          <w:color w:val="404040" w:themeColor="text1" w:themeTint="BF"/>
          <w:sz w:val="20"/>
          <w:szCs w:val="20"/>
        </w:rPr>
        <w:t>11</w:t>
      </w:r>
      <w:r>
        <w:rPr>
          <w:rFonts w:ascii="Helvetica" w:hAnsi="Helvetica"/>
          <w:color w:val="404040" w:themeColor="text1" w:themeTint="BF"/>
          <w:sz w:val="20"/>
          <w:szCs w:val="20"/>
        </w:rPr>
        <w:t>/</w:t>
      </w:r>
      <w:r w:rsidRPr="001E6C03">
        <w:rPr>
          <w:rFonts w:ascii="Helvetica" w:hAnsi="Helvetica"/>
          <w:color w:val="404040" w:themeColor="text1" w:themeTint="BF"/>
          <w:sz w:val="20"/>
          <w:szCs w:val="20"/>
        </w:rPr>
        <w:t>201</w:t>
      </w:r>
      <w:r>
        <w:rPr>
          <w:rFonts w:ascii="Helvetica" w:hAnsi="Helvetica"/>
          <w:color w:val="404040" w:themeColor="text1" w:themeTint="BF"/>
          <w:sz w:val="20"/>
          <w:szCs w:val="20"/>
        </w:rPr>
        <w:t>9.</w:t>
      </w:r>
    </w:p>
    <w:p w14:paraId="252584DD" w14:textId="77777777" w:rsidR="00124524" w:rsidRDefault="00124524" w:rsidP="00124524">
      <w:pPr>
        <w:spacing w:line="360" w:lineRule="auto"/>
        <w:ind w:left="397"/>
        <w:jc w:val="both"/>
        <w:rPr>
          <w:rFonts w:ascii="Helvetica" w:hAnsi="Helvetica"/>
          <w:color w:val="404040" w:themeColor="text1" w:themeTint="BF"/>
          <w:sz w:val="20"/>
          <w:szCs w:val="20"/>
        </w:rPr>
      </w:pPr>
    </w:p>
    <w:p w14:paraId="3385BF52" w14:textId="77777777" w:rsidR="00124524" w:rsidRPr="003F39F5" w:rsidRDefault="00124524" w:rsidP="00124524">
      <w:pPr>
        <w:numPr>
          <w:ilvl w:val="0"/>
          <w:numId w:val="9"/>
        </w:numPr>
        <w:spacing w:line="360" w:lineRule="auto"/>
        <w:ind w:left="397"/>
        <w:jc w:val="both"/>
        <w:rPr>
          <w:rFonts w:ascii="Helvetica" w:hAnsi="Helvetica"/>
          <w:b/>
          <w:color w:val="404040" w:themeColor="text1" w:themeTint="BF"/>
          <w:sz w:val="20"/>
        </w:rPr>
      </w:pPr>
      <w:r w:rsidRPr="003F39F5">
        <w:rPr>
          <w:rFonts w:ascii="Helvetica" w:hAnsi="Helvetica"/>
          <w:b/>
          <w:color w:val="404040" w:themeColor="text1" w:themeTint="BF"/>
          <w:sz w:val="20"/>
        </w:rPr>
        <w:t>O impacto socioeconómico dos institutos politécnicos portugueses depois da crise</w:t>
      </w:r>
    </w:p>
    <w:p w14:paraId="2D097D43" w14:textId="77777777" w:rsidR="00124524" w:rsidRPr="001E6C03" w:rsidRDefault="00124524" w:rsidP="00124524">
      <w:pPr>
        <w:spacing w:line="360" w:lineRule="auto"/>
        <w:ind w:left="397"/>
        <w:jc w:val="both"/>
        <w:rPr>
          <w:rFonts w:ascii="Helvetica" w:hAnsi="Helvetica"/>
          <w:bCs/>
          <w:color w:val="404040" w:themeColor="text1" w:themeTint="BF"/>
          <w:sz w:val="20"/>
          <w:szCs w:val="20"/>
        </w:rPr>
      </w:pPr>
      <w:r w:rsidRPr="00E65C2B">
        <w:rPr>
          <w:rFonts w:ascii="Helvetica" w:hAnsi="Helvetica"/>
          <w:bCs/>
          <w:color w:val="404040" w:themeColor="text1" w:themeTint="BF"/>
          <w:sz w:val="20"/>
          <w:szCs w:val="20"/>
          <w:u w:val="single"/>
        </w:rPr>
        <w:t>Objetivos:</w:t>
      </w:r>
      <w:r w:rsidRPr="00E65C2B">
        <w:rPr>
          <w:rFonts w:ascii="Helvetica" w:hAnsi="Helvetica"/>
          <w:bCs/>
          <w:color w:val="404040" w:themeColor="text1" w:themeTint="BF"/>
          <w:sz w:val="20"/>
          <w:szCs w:val="20"/>
        </w:rPr>
        <w:t xml:space="preserve"> </w:t>
      </w:r>
      <w:r w:rsidRPr="00D3180E">
        <w:rPr>
          <w:rFonts w:ascii="Helvetica" w:hAnsi="Helvetica"/>
          <w:bCs/>
          <w:color w:val="404040" w:themeColor="text1" w:themeTint="BF"/>
          <w:sz w:val="20"/>
          <w:szCs w:val="20"/>
        </w:rPr>
        <w:t xml:space="preserve">desenvolver análises e pesquisas que procurem estimar o impacto, designadamente de natureza económica, por parte das IES; demonstrar os benefícios que as IES tendem a gerar, </w:t>
      </w:r>
      <w:r w:rsidRPr="00D3180E">
        <w:rPr>
          <w:rFonts w:ascii="Helvetica" w:hAnsi="Helvetica"/>
          <w:bCs/>
          <w:color w:val="404040" w:themeColor="text1" w:themeTint="BF"/>
          <w:sz w:val="20"/>
          <w:szCs w:val="20"/>
        </w:rPr>
        <w:lastRenderedPageBreak/>
        <w:t>direta e indiretamente, para a economia regional e para as comunidades residentes; medir o impacto socioeconómico dos Institutos Politécnicos nas suas regiões de influência e do seu contributo para alguns indicadores relativos à região.</w:t>
      </w:r>
    </w:p>
    <w:p w14:paraId="60175053" w14:textId="77777777" w:rsidR="00124524" w:rsidRPr="001E6C03" w:rsidRDefault="00124524" w:rsidP="00124524">
      <w:pPr>
        <w:spacing w:line="360" w:lineRule="auto"/>
        <w:ind w:left="397"/>
        <w:jc w:val="both"/>
        <w:rPr>
          <w:rFonts w:ascii="Helvetica" w:hAnsi="Helvetica"/>
          <w:bCs/>
          <w:color w:val="404040" w:themeColor="text1" w:themeTint="BF"/>
          <w:sz w:val="20"/>
          <w:szCs w:val="20"/>
          <w:u w:val="single"/>
        </w:rPr>
      </w:pPr>
      <w:r>
        <w:rPr>
          <w:rFonts w:ascii="Helvetica" w:hAnsi="Helvetica"/>
          <w:bCs/>
          <w:color w:val="404040" w:themeColor="text1" w:themeTint="BF"/>
          <w:sz w:val="20"/>
          <w:szCs w:val="20"/>
          <w:u w:val="single"/>
        </w:rPr>
        <w:t>Investigador/Coordenador</w:t>
      </w:r>
      <w:r w:rsidRPr="001E6C03">
        <w:rPr>
          <w:rFonts w:ascii="Helvetica" w:hAnsi="Helvetica"/>
          <w:bCs/>
          <w:color w:val="404040" w:themeColor="text1" w:themeTint="BF"/>
          <w:sz w:val="20"/>
          <w:szCs w:val="20"/>
          <w:u w:val="single"/>
        </w:rPr>
        <w:t>:</w:t>
      </w:r>
      <w:r w:rsidRPr="001E6C03">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Joaquim Mourato.</w:t>
      </w:r>
    </w:p>
    <w:p w14:paraId="797169F3" w14:textId="77777777" w:rsidR="00124524" w:rsidRPr="001E6C03" w:rsidRDefault="00124524" w:rsidP="00124524">
      <w:pPr>
        <w:spacing w:line="360" w:lineRule="auto"/>
        <w:ind w:left="397"/>
        <w:jc w:val="both"/>
        <w:rPr>
          <w:rFonts w:ascii="Helvetica" w:hAnsi="Helvetica"/>
          <w:bCs/>
          <w:color w:val="404040" w:themeColor="text1" w:themeTint="BF"/>
          <w:sz w:val="20"/>
          <w:szCs w:val="20"/>
          <w:u w:val="single"/>
        </w:rPr>
      </w:pPr>
      <w:r w:rsidRPr="001E6C03">
        <w:rPr>
          <w:rFonts w:ascii="Helvetica" w:hAnsi="Helvetica"/>
          <w:bCs/>
          <w:color w:val="404040" w:themeColor="text1" w:themeTint="BF"/>
          <w:sz w:val="20"/>
          <w:szCs w:val="20"/>
          <w:u w:val="single"/>
        </w:rPr>
        <w:t>Equipa:</w:t>
      </w:r>
      <w:r w:rsidRPr="001E6C03">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Cristina Pereira, João Emílio Alves, Miguel Serafim.</w:t>
      </w:r>
    </w:p>
    <w:p w14:paraId="0EFA7B67" w14:textId="77777777" w:rsidR="00124524" w:rsidRPr="001E6C03" w:rsidRDefault="00124524" w:rsidP="00124524">
      <w:pPr>
        <w:spacing w:line="360" w:lineRule="auto"/>
        <w:ind w:left="397"/>
        <w:jc w:val="both"/>
        <w:rPr>
          <w:rFonts w:ascii="Helvetica" w:hAnsi="Helvetica"/>
          <w:bCs/>
          <w:color w:val="404040" w:themeColor="text1" w:themeTint="BF"/>
          <w:sz w:val="20"/>
          <w:szCs w:val="20"/>
          <w:u w:val="single"/>
        </w:rPr>
      </w:pPr>
      <w:r w:rsidRPr="001E6C03">
        <w:rPr>
          <w:rFonts w:ascii="Helvetica" w:hAnsi="Helvetica"/>
          <w:bCs/>
          <w:color w:val="404040" w:themeColor="text1" w:themeTint="BF"/>
          <w:sz w:val="20"/>
          <w:szCs w:val="20"/>
          <w:u w:val="single"/>
        </w:rPr>
        <w:t>Líder do projeto:</w:t>
      </w:r>
      <w:r w:rsidRPr="001E6C03">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Universidade do Porto e Universidade do Minho.</w:t>
      </w:r>
    </w:p>
    <w:p w14:paraId="3A5CD617" w14:textId="77777777" w:rsidR="00124524" w:rsidRPr="001E6C03" w:rsidRDefault="00124524" w:rsidP="00124524">
      <w:pPr>
        <w:spacing w:line="360" w:lineRule="auto"/>
        <w:ind w:left="397"/>
        <w:jc w:val="both"/>
        <w:rPr>
          <w:rFonts w:ascii="Helvetica" w:hAnsi="Helvetica"/>
          <w:bCs/>
          <w:color w:val="404040" w:themeColor="text1" w:themeTint="BF"/>
          <w:sz w:val="20"/>
          <w:szCs w:val="20"/>
          <w:u w:val="single"/>
        </w:rPr>
      </w:pPr>
      <w:r w:rsidRPr="001E6C03">
        <w:rPr>
          <w:rFonts w:ascii="Helvetica" w:hAnsi="Helvetica"/>
          <w:bCs/>
          <w:color w:val="404040" w:themeColor="text1" w:themeTint="BF"/>
          <w:sz w:val="20"/>
          <w:szCs w:val="20"/>
          <w:u w:val="single"/>
        </w:rPr>
        <w:t>Parceiros:</w:t>
      </w:r>
      <w:r w:rsidRPr="001E6C03">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Todos os Institutos Politécnicos do país (à exceção dos Politécnicos de Lisboa, Porto e Coimbra).</w:t>
      </w:r>
    </w:p>
    <w:p w14:paraId="168E08A0" w14:textId="77777777" w:rsidR="00124524" w:rsidRDefault="00124524" w:rsidP="00124524">
      <w:pPr>
        <w:spacing w:line="360" w:lineRule="auto"/>
        <w:ind w:left="397"/>
        <w:jc w:val="both"/>
        <w:rPr>
          <w:rFonts w:ascii="Helvetica" w:hAnsi="Helvetica"/>
          <w:bCs/>
          <w:color w:val="404040" w:themeColor="text1" w:themeTint="BF"/>
          <w:sz w:val="20"/>
          <w:szCs w:val="20"/>
        </w:rPr>
      </w:pPr>
      <w:r>
        <w:rPr>
          <w:rFonts w:ascii="Helvetica" w:hAnsi="Helvetica"/>
          <w:bCs/>
          <w:color w:val="404040" w:themeColor="text1" w:themeTint="BF"/>
          <w:sz w:val="20"/>
          <w:szCs w:val="20"/>
          <w:u w:val="single"/>
        </w:rPr>
        <w:t>Investimento total do projeto</w:t>
      </w:r>
      <w:r w:rsidRPr="001E6C03">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19.140,00</w:t>
      </w:r>
      <w:r w:rsidRPr="001E6C03">
        <w:rPr>
          <w:rFonts w:ascii="Helvetica" w:hAnsi="Helvetica"/>
          <w:bCs/>
          <w:color w:val="404040" w:themeColor="text1" w:themeTint="BF"/>
          <w:sz w:val="20"/>
          <w:szCs w:val="20"/>
        </w:rPr>
        <w:t>€</w:t>
      </w:r>
    </w:p>
    <w:p w14:paraId="61ED948D" w14:textId="77777777" w:rsidR="00124524" w:rsidRPr="001E6C03" w:rsidRDefault="00124524" w:rsidP="00124524">
      <w:pPr>
        <w:spacing w:line="360" w:lineRule="auto"/>
        <w:ind w:left="397"/>
        <w:jc w:val="both"/>
        <w:rPr>
          <w:rFonts w:ascii="Helvetica" w:hAnsi="Helvetica"/>
          <w:bCs/>
          <w:color w:val="404040" w:themeColor="text1" w:themeTint="BF"/>
          <w:sz w:val="20"/>
          <w:szCs w:val="20"/>
          <w:u w:val="single"/>
        </w:rPr>
      </w:pPr>
      <w:r>
        <w:rPr>
          <w:rFonts w:ascii="Helvetica" w:hAnsi="Helvetica"/>
          <w:bCs/>
          <w:color w:val="404040" w:themeColor="text1" w:themeTint="BF"/>
          <w:sz w:val="20"/>
          <w:szCs w:val="20"/>
          <w:u w:val="single"/>
        </w:rPr>
        <w:t>Entidade financiadora:</w:t>
      </w:r>
      <w:r w:rsidRPr="00D3180E">
        <w:rPr>
          <w:rFonts w:ascii="Helvetica" w:hAnsi="Helvetica"/>
          <w:bCs/>
          <w:color w:val="404040" w:themeColor="text1" w:themeTint="BF"/>
          <w:sz w:val="20"/>
          <w:szCs w:val="20"/>
        </w:rPr>
        <w:t xml:space="preserve"> CCISP</w:t>
      </w:r>
    </w:p>
    <w:p w14:paraId="7268C86D" w14:textId="77777777" w:rsidR="00124524" w:rsidRDefault="00124524" w:rsidP="00124524">
      <w:pPr>
        <w:spacing w:line="360" w:lineRule="auto"/>
        <w:ind w:left="397"/>
        <w:jc w:val="both"/>
        <w:rPr>
          <w:rFonts w:ascii="Helvetica" w:hAnsi="Helvetica"/>
          <w:color w:val="404040" w:themeColor="text1" w:themeTint="BF"/>
          <w:sz w:val="20"/>
          <w:szCs w:val="20"/>
        </w:rPr>
      </w:pPr>
      <w:r w:rsidRPr="001E6C03">
        <w:rPr>
          <w:rFonts w:ascii="Helvetica" w:hAnsi="Helvetica"/>
          <w:bCs/>
          <w:color w:val="404040" w:themeColor="text1" w:themeTint="BF"/>
          <w:sz w:val="20"/>
          <w:szCs w:val="20"/>
          <w:u w:val="single"/>
        </w:rPr>
        <w:t>Duração do projeto:</w:t>
      </w:r>
      <w:r w:rsidRPr="001E6C03">
        <w:rPr>
          <w:rFonts w:ascii="Helvetica" w:hAnsi="Helvetica"/>
          <w:color w:val="404040" w:themeColor="text1" w:themeTint="BF"/>
          <w:sz w:val="20"/>
          <w:szCs w:val="20"/>
        </w:rPr>
        <w:t xml:space="preserve"> de 01/0</w:t>
      </w:r>
      <w:r>
        <w:rPr>
          <w:rFonts w:ascii="Helvetica" w:hAnsi="Helvetica"/>
          <w:color w:val="404040" w:themeColor="text1" w:themeTint="BF"/>
          <w:sz w:val="20"/>
          <w:szCs w:val="20"/>
        </w:rPr>
        <w:t>1</w:t>
      </w:r>
      <w:r w:rsidRPr="001E6C03">
        <w:rPr>
          <w:rFonts w:ascii="Helvetica" w:hAnsi="Helvetica"/>
          <w:color w:val="404040" w:themeColor="text1" w:themeTint="BF"/>
          <w:sz w:val="20"/>
          <w:szCs w:val="20"/>
        </w:rPr>
        <w:t>/201</w:t>
      </w:r>
      <w:r>
        <w:rPr>
          <w:rFonts w:ascii="Helvetica" w:hAnsi="Helvetica"/>
          <w:color w:val="404040" w:themeColor="text1" w:themeTint="BF"/>
          <w:sz w:val="20"/>
          <w:szCs w:val="20"/>
        </w:rPr>
        <w:t>8 a 31</w:t>
      </w:r>
      <w:r w:rsidRPr="001E6C03">
        <w:rPr>
          <w:rFonts w:ascii="Helvetica" w:hAnsi="Helvetica"/>
          <w:color w:val="404040" w:themeColor="text1" w:themeTint="BF"/>
          <w:sz w:val="20"/>
          <w:szCs w:val="20"/>
        </w:rPr>
        <w:t>/0</w:t>
      </w:r>
      <w:r>
        <w:rPr>
          <w:rFonts w:ascii="Helvetica" w:hAnsi="Helvetica"/>
          <w:color w:val="404040" w:themeColor="text1" w:themeTint="BF"/>
          <w:sz w:val="20"/>
          <w:szCs w:val="20"/>
        </w:rPr>
        <w:t>3/</w:t>
      </w:r>
      <w:r w:rsidRPr="001E6C03">
        <w:rPr>
          <w:rFonts w:ascii="Helvetica" w:hAnsi="Helvetica"/>
          <w:color w:val="404040" w:themeColor="text1" w:themeTint="BF"/>
          <w:sz w:val="20"/>
          <w:szCs w:val="20"/>
        </w:rPr>
        <w:t>201</w:t>
      </w:r>
      <w:r>
        <w:rPr>
          <w:rFonts w:ascii="Helvetica" w:hAnsi="Helvetica"/>
          <w:color w:val="404040" w:themeColor="text1" w:themeTint="BF"/>
          <w:sz w:val="20"/>
          <w:szCs w:val="20"/>
        </w:rPr>
        <w:t>9.</w:t>
      </w:r>
    </w:p>
    <w:p w14:paraId="750F3F6A" w14:textId="77777777" w:rsidR="00124524" w:rsidRDefault="00124524" w:rsidP="00124524">
      <w:pPr>
        <w:spacing w:line="360" w:lineRule="auto"/>
        <w:ind w:left="397"/>
        <w:jc w:val="both"/>
        <w:rPr>
          <w:rFonts w:ascii="Helvetica" w:hAnsi="Helvetica"/>
          <w:color w:val="404040" w:themeColor="text1" w:themeTint="BF"/>
          <w:sz w:val="20"/>
          <w:szCs w:val="20"/>
        </w:rPr>
      </w:pPr>
    </w:p>
    <w:p w14:paraId="65C555DE" w14:textId="77777777" w:rsidR="00124524" w:rsidRPr="00E65C2B" w:rsidRDefault="00124524" w:rsidP="00124524">
      <w:pPr>
        <w:pStyle w:val="PargrafodaLista"/>
        <w:numPr>
          <w:ilvl w:val="0"/>
          <w:numId w:val="9"/>
        </w:numPr>
        <w:spacing w:line="360" w:lineRule="auto"/>
        <w:ind w:left="360"/>
        <w:jc w:val="both"/>
        <w:rPr>
          <w:rFonts w:ascii="Helvetica" w:hAnsi="Helvetica"/>
          <w:color w:val="404040" w:themeColor="text1" w:themeTint="BF"/>
          <w:sz w:val="20"/>
          <w:szCs w:val="20"/>
        </w:rPr>
      </w:pPr>
      <w:r w:rsidRPr="00E65C2B">
        <w:rPr>
          <w:rFonts w:ascii="Helvetica" w:hAnsi="Helvetica"/>
          <w:b/>
          <w:bCs/>
          <w:color w:val="404040" w:themeColor="text1" w:themeTint="BF"/>
          <w:sz w:val="20"/>
          <w:szCs w:val="20"/>
        </w:rPr>
        <w:t>Curtas-metragens de animação (2017/20)</w:t>
      </w:r>
    </w:p>
    <w:p w14:paraId="5E7C14B1" w14:textId="77777777" w:rsidR="00124524" w:rsidRPr="00551F37" w:rsidRDefault="00124524" w:rsidP="00124524">
      <w:pPr>
        <w:spacing w:line="360" w:lineRule="auto"/>
        <w:ind w:left="360"/>
        <w:jc w:val="both"/>
        <w:rPr>
          <w:rFonts w:ascii="Helvetica" w:hAnsi="Helvetica"/>
          <w:bCs/>
          <w:color w:val="404040" w:themeColor="text1" w:themeTint="BF"/>
          <w:sz w:val="20"/>
          <w:szCs w:val="20"/>
        </w:rPr>
      </w:pPr>
      <w:r w:rsidRPr="00551F37">
        <w:rPr>
          <w:rFonts w:ascii="Helvetica" w:hAnsi="Helvetica"/>
          <w:bCs/>
          <w:color w:val="404040" w:themeColor="text1" w:themeTint="BF"/>
          <w:sz w:val="20"/>
          <w:szCs w:val="20"/>
          <w:u w:val="single"/>
        </w:rPr>
        <w:t>Objetivos:</w:t>
      </w:r>
      <w:r w:rsidRPr="00551F37">
        <w:rPr>
          <w:rFonts w:ascii="Helvetica" w:hAnsi="Helvetica"/>
          <w:bCs/>
          <w:color w:val="404040" w:themeColor="text1" w:themeTint="BF"/>
          <w:sz w:val="20"/>
          <w:szCs w:val="20"/>
        </w:rPr>
        <w:t xml:space="preserve"> Apoiar a unidade curricular “projeto de animação” da licenciatura em Design Animação e Multimédia (DAM), no âmbito da qual os alunos desenvolverão curtas-metragens de animação sobre temas com relevância social para a região, dimensão humana e potencial dramático e narrativo. Estas curtas-metragens constituem o trabalho final de curso e servirão para o aluno demonstrar os conhecimentos adquiridos ao longo de todo o curso, podendo vir a representar o principal cartão de apresentação do aluno no mercado de trabalho.</w:t>
      </w:r>
    </w:p>
    <w:p w14:paraId="5932AB7B" w14:textId="77777777" w:rsidR="00124524" w:rsidRPr="00551F37" w:rsidRDefault="00124524" w:rsidP="00124524">
      <w:pPr>
        <w:spacing w:line="360" w:lineRule="auto"/>
        <w:ind w:left="360"/>
        <w:jc w:val="both"/>
        <w:rPr>
          <w:rFonts w:ascii="Helvetica" w:hAnsi="Helvetica"/>
          <w:bCs/>
          <w:color w:val="404040" w:themeColor="text1" w:themeTint="BF"/>
          <w:sz w:val="20"/>
          <w:szCs w:val="20"/>
          <w:u w:val="single"/>
        </w:rPr>
      </w:pPr>
      <w:r w:rsidRPr="00551F37">
        <w:rPr>
          <w:rFonts w:ascii="Helvetica" w:hAnsi="Helvetica"/>
          <w:bCs/>
          <w:color w:val="404040" w:themeColor="text1" w:themeTint="BF"/>
          <w:sz w:val="20"/>
          <w:szCs w:val="20"/>
          <w:u w:val="single"/>
        </w:rPr>
        <w:t>Investigador/coordenador:</w:t>
      </w:r>
      <w:r w:rsidRPr="00551F37">
        <w:rPr>
          <w:rFonts w:ascii="Helvetica" w:hAnsi="Helvetica"/>
          <w:bCs/>
          <w:color w:val="404040" w:themeColor="text1" w:themeTint="BF"/>
          <w:sz w:val="20"/>
          <w:szCs w:val="20"/>
        </w:rPr>
        <w:t xml:space="preserve"> José Miguel Ribeiro</w:t>
      </w:r>
      <w:r>
        <w:rPr>
          <w:rFonts w:ascii="Helvetica" w:hAnsi="Helvetica"/>
          <w:bCs/>
          <w:color w:val="404040" w:themeColor="text1" w:themeTint="BF"/>
          <w:sz w:val="20"/>
          <w:szCs w:val="20"/>
        </w:rPr>
        <w:t>; Luís Vintém; Magda Cordas.</w:t>
      </w:r>
    </w:p>
    <w:p w14:paraId="07E97E14" w14:textId="77777777" w:rsidR="00124524" w:rsidRDefault="00124524" w:rsidP="00124524">
      <w:pPr>
        <w:spacing w:line="360" w:lineRule="auto"/>
        <w:ind w:left="360"/>
        <w:jc w:val="both"/>
        <w:rPr>
          <w:rFonts w:ascii="Helvetica" w:hAnsi="Helvetica"/>
          <w:bCs/>
          <w:color w:val="404040" w:themeColor="text1" w:themeTint="BF"/>
          <w:sz w:val="20"/>
          <w:szCs w:val="20"/>
        </w:rPr>
      </w:pPr>
      <w:r w:rsidRPr="00551F37">
        <w:rPr>
          <w:rFonts w:ascii="Helvetica" w:hAnsi="Helvetica"/>
          <w:bCs/>
          <w:color w:val="404040" w:themeColor="text1" w:themeTint="BF"/>
          <w:sz w:val="20"/>
          <w:szCs w:val="20"/>
          <w:u w:val="single"/>
        </w:rPr>
        <w:t>Equipa:</w:t>
      </w:r>
      <w:r w:rsidRPr="00551F37">
        <w:rPr>
          <w:rFonts w:ascii="Helvetica" w:hAnsi="Helvetica"/>
          <w:bCs/>
          <w:color w:val="404040" w:themeColor="text1" w:themeTint="BF"/>
          <w:sz w:val="20"/>
          <w:szCs w:val="20"/>
        </w:rPr>
        <w:t xml:space="preserve"> José Miguel Ribeiro, Luís Vint</w:t>
      </w:r>
      <w:r>
        <w:rPr>
          <w:rFonts w:ascii="Helvetica" w:hAnsi="Helvetica"/>
          <w:bCs/>
          <w:color w:val="404040" w:themeColor="text1" w:themeTint="BF"/>
          <w:sz w:val="20"/>
          <w:szCs w:val="20"/>
        </w:rPr>
        <w:t xml:space="preserve">ém, Magda Cordas, Helena Major, Paulo Moreira, </w:t>
      </w:r>
      <w:r w:rsidRPr="00551F37">
        <w:rPr>
          <w:rFonts w:ascii="Helvetica" w:hAnsi="Helvetica"/>
          <w:bCs/>
          <w:color w:val="404040" w:themeColor="text1" w:themeTint="BF"/>
          <w:sz w:val="20"/>
          <w:szCs w:val="20"/>
        </w:rPr>
        <w:t>Tiago Baginha</w:t>
      </w:r>
      <w:r>
        <w:rPr>
          <w:rFonts w:ascii="Helvetica" w:hAnsi="Helvetica"/>
          <w:bCs/>
          <w:color w:val="404040" w:themeColor="text1" w:themeTint="BF"/>
          <w:sz w:val="20"/>
          <w:szCs w:val="20"/>
        </w:rPr>
        <w:t>.</w:t>
      </w:r>
    </w:p>
    <w:p w14:paraId="23968A6D" w14:textId="77777777" w:rsidR="00124524" w:rsidRPr="00551F37" w:rsidRDefault="00124524" w:rsidP="00124524">
      <w:pPr>
        <w:spacing w:line="360" w:lineRule="auto"/>
        <w:ind w:left="360"/>
        <w:jc w:val="both"/>
        <w:rPr>
          <w:rFonts w:ascii="Helvetica" w:hAnsi="Helvetica"/>
          <w:bCs/>
          <w:color w:val="404040" w:themeColor="text1" w:themeTint="BF"/>
          <w:sz w:val="20"/>
          <w:szCs w:val="20"/>
        </w:rPr>
      </w:pPr>
      <w:r>
        <w:rPr>
          <w:rFonts w:ascii="Helvetica" w:hAnsi="Helvetica"/>
          <w:bCs/>
          <w:color w:val="404040" w:themeColor="text1" w:themeTint="BF"/>
          <w:sz w:val="20"/>
          <w:szCs w:val="20"/>
          <w:u w:val="single"/>
        </w:rPr>
        <w:t>Investimento total do projeto:</w:t>
      </w:r>
      <w:r w:rsidRPr="00D344FE">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26.694,00€</w:t>
      </w:r>
    </w:p>
    <w:p w14:paraId="6149442C" w14:textId="77777777" w:rsidR="00124524" w:rsidRPr="00551F37" w:rsidRDefault="00124524" w:rsidP="00124524">
      <w:pPr>
        <w:spacing w:line="360" w:lineRule="auto"/>
        <w:ind w:left="360"/>
        <w:jc w:val="both"/>
        <w:rPr>
          <w:rFonts w:ascii="Helvetica" w:hAnsi="Helvetica"/>
          <w:bCs/>
          <w:color w:val="404040" w:themeColor="text1" w:themeTint="BF"/>
          <w:sz w:val="20"/>
          <w:szCs w:val="20"/>
        </w:rPr>
      </w:pPr>
      <w:r>
        <w:rPr>
          <w:rFonts w:ascii="Helvetica" w:hAnsi="Helvetica"/>
          <w:bCs/>
          <w:color w:val="404040" w:themeColor="text1" w:themeTint="BF"/>
          <w:sz w:val="20"/>
          <w:szCs w:val="20"/>
          <w:u w:val="single"/>
        </w:rPr>
        <w:t>Apoio ICA (72%)</w:t>
      </w:r>
      <w:r w:rsidRPr="00551F37">
        <w:rPr>
          <w:rFonts w:ascii="Helvetica" w:hAnsi="Helvetica"/>
          <w:bCs/>
          <w:color w:val="404040" w:themeColor="text1" w:themeTint="BF"/>
          <w:sz w:val="20"/>
          <w:szCs w:val="20"/>
          <w:u w:val="single"/>
        </w:rPr>
        <w:t>:</w:t>
      </w:r>
      <w:r w:rsidRPr="00551F37">
        <w:rPr>
          <w:rFonts w:ascii="Helvetica" w:hAnsi="Helvetica"/>
          <w:bCs/>
          <w:color w:val="404040" w:themeColor="text1" w:themeTint="BF"/>
          <w:sz w:val="20"/>
          <w:szCs w:val="20"/>
        </w:rPr>
        <w:t xml:space="preserve"> 19.194,00€</w:t>
      </w:r>
    </w:p>
    <w:p w14:paraId="52C93E40" w14:textId="77777777" w:rsidR="00124524" w:rsidRPr="00551F37" w:rsidRDefault="00124524" w:rsidP="00124524">
      <w:pPr>
        <w:spacing w:line="360" w:lineRule="auto"/>
        <w:ind w:left="360"/>
        <w:jc w:val="both"/>
        <w:rPr>
          <w:rFonts w:ascii="Helvetica" w:hAnsi="Helvetica"/>
          <w:bCs/>
          <w:color w:val="404040" w:themeColor="text1" w:themeTint="BF"/>
          <w:sz w:val="20"/>
          <w:szCs w:val="20"/>
        </w:rPr>
      </w:pPr>
      <w:r w:rsidRPr="00551F37">
        <w:rPr>
          <w:rFonts w:ascii="Helvetica" w:hAnsi="Helvetica"/>
          <w:bCs/>
          <w:color w:val="404040" w:themeColor="text1" w:themeTint="BF"/>
          <w:sz w:val="20"/>
          <w:szCs w:val="20"/>
          <w:u w:val="single"/>
        </w:rPr>
        <w:t>Programa:</w:t>
      </w:r>
      <w:r w:rsidRPr="00551F37">
        <w:rPr>
          <w:rFonts w:ascii="Helvetica" w:hAnsi="Helvetica"/>
          <w:bCs/>
          <w:color w:val="404040" w:themeColor="text1" w:themeTint="BF"/>
          <w:sz w:val="20"/>
          <w:szCs w:val="20"/>
        </w:rPr>
        <w:t xml:space="preserve"> Formação de públicos nas escolas - Apoio à formação de estudantes que frequentem estabelecimentos de ensino que ministrem cursos especializados na área do cinema e audiovisual </w:t>
      </w:r>
      <w:r>
        <w:rPr>
          <w:rFonts w:ascii="Helvetica" w:hAnsi="Helvetica"/>
          <w:bCs/>
          <w:color w:val="404040" w:themeColor="text1" w:themeTint="BF"/>
          <w:sz w:val="20"/>
          <w:szCs w:val="20"/>
        </w:rPr>
        <w:t>–</w:t>
      </w:r>
      <w:r w:rsidRPr="00551F37">
        <w:rPr>
          <w:rFonts w:ascii="Helvetica" w:hAnsi="Helvetica"/>
          <w:bCs/>
          <w:color w:val="404040" w:themeColor="text1" w:themeTint="BF"/>
          <w:sz w:val="20"/>
          <w:szCs w:val="20"/>
        </w:rPr>
        <w:t xml:space="preserve"> 2017</w:t>
      </w:r>
      <w:r>
        <w:rPr>
          <w:rFonts w:ascii="Helvetica" w:hAnsi="Helvetica"/>
          <w:bCs/>
          <w:color w:val="404040" w:themeColor="text1" w:themeTint="BF"/>
          <w:sz w:val="20"/>
          <w:szCs w:val="20"/>
        </w:rPr>
        <w:t xml:space="preserve">, promovido pelo </w:t>
      </w:r>
      <w:r w:rsidRPr="00D344FE">
        <w:rPr>
          <w:rFonts w:ascii="Helvetica" w:hAnsi="Helvetica"/>
          <w:bCs/>
          <w:color w:val="404040" w:themeColor="text1" w:themeTint="BF"/>
          <w:sz w:val="20"/>
          <w:szCs w:val="20"/>
        </w:rPr>
        <w:t>Instituto do Cinema e do Audiovisual, I. P.</w:t>
      </w:r>
    </w:p>
    <w:p w14:paraId="0D65F72B" w14:textId="77777777" w:rsidR="00124524" w:rsidRDefault="00124524" w:rsidP="00124524">
      <w:pPr>
        <w:spacing w:line="360" w:lineRule="auto"/>
        <w:ind w:left="360"/>
        <w:jc w:val="both"/>
        <w:rPr>
          <w:rFonts w:ascii="Helvetica" w:hAnsi="Helvetica"/>
          <w:color w:val="404040" w:themeColor="text1" w:themeTint="BF"/>
          <w:sz w:val="20"/>
          <w:szCs w:val="20"/>
        </w:rPr>
      </w:pPr>
      <w:r w:rsidRPr="00551F37">
        <w:rPr>
          <w:rFonts w:ascii="Helvetica" w:hAnsi="Helvetica"/>
          <w:bCs/>
          <w:color w:val="404040" w:themeColor="text1" w:themeTint="BF"/>
          <w:sz w:val="20"/>
          <w:szCs w:val="20"/>
          <w:u w:val="single"/>
        </w:rPr>
        <w:t>Duração do projeto:</w:t>
      </w:r>
      <w:r w:rsidRPr="00551F37">
        <w:rPr>
          <w:rFonts w:ascii="Helvetica" w:hAnsi="Helvetica"/>
          <w:color w:val="404040" w:themeColor="text1" w:themeTint="BF"/>
          <w:sz w:val="20"/>
          <w:szCs w:val="20"/>
        </w:rPr>
        <w:t xml:space="preserve"> de 22/11/2017 a 30/09/2020</w:t>
      </w:r>
      <w:r>
        <w:rPr>
          <w:rFonts w:ascii="Helvetica" w:hAnsi="Helvetica"/>
          <w:color w:val="404040" w:themeColor="text1" w:themeTint="BF"/>
          <w:sz w:val="20"/>
          <w:szCs w:val="20"/>
        </w:rPr>
        <w:t>.</w:t>
      </w:r>
    </w:p>
    <w:p w14:paraId="5DBEF2D2" w14:textId="77777777" w:rsidR="00124524" w:rsidRDefault="00124524" w:rsidP="00124524">
      <w:pPr>
        <w:spacing w:line="360" w:lineRule="auto"/>
        <w:ind w:left="397"/>
        <w:jc w:val="both"/>
        <w:rPr>
          <w:rFonts w:ascii="Helvetica" w:hAnsi="Helvetica"/>
          <w:color w:val="404040" w:themeColor="text1" w:themeTint="BF"/>
          <w:sz w:val="20"/>
          <w:szCs w:val="20"/>
        </w:rPr>
      </w:pPr>
    </w:p>
    <w:p w14:paraId="347314D8" w14:textId="77777777" w:rsidR="00124524" w:rsidRPr="00E65C2B" w:rsidRDefault="00124524" w:rsidP="00124524">
      <w:pPr>
        <w:numPr>
          <w:ilvl w:val="0"/>
          <w:numId w:val="9"/>
        </w:numPr>
        <w:spacing w:line="360" w:lineRule="auto"/>
        <w:ind w:left="397"/>
        <w:jc w:val="both"/>
        <w:rPr>
          <w:rFonts w:ascii="Helvetica" w:hAnsi="Helvetica"/>
          <w:b/>
          <w:color w:val="404040" w:themeColor="text1" w:themeTint="BF"/>
          <w:sz w:val="20"/>
        </w:rPr>
      </w:pPr>
      <w:r>
        <w:rPr>
          <w:rFonts w:ascii="Helvetica" w:hAnsi="Helvetica"/>
          <w:b/>
          <w:color w:val="404040" w:themeColor="text1" w:themeTint="BF"/>
          <w:sz w:val="20"/>
        </w:rPr>
        <w:t xml:space="preserve">Agro Water Saving – Tecnologia Integrada de Poupança de Água e Sensibilização Ambiental </w:t>
      </w:r>
    </w:p>
    <w:p w14:paraId="3DF38021" w14:textId="77777777" w:rsidR="00124524" w:rsidRDefault="00124524" w:rsidP="00124524">
      <w:pPr>
        <w:spacing w:line="360" w:lineRule="auto"/>
        <w:ind w:left="397"/>
        <w:jc w:val="both"/>
        <w:rPr>
          <w:rFonts w:ascii="Helvetica" w:hAnsi="Helvetica"/>
          <w:bCs/>
          <w:color w:val="404040" w:themeColor="text1" w:themeTint="BF"/>
          <w:sz w:val="20"/>
          <w:szCs w:val="20"/>
        </w:rPr>
      </w:pPr>
      <w:r w:rsidRPr="008A5C2D">
        <w:rPr>
          <w:rFonts w:ascii="Helvetica" w:hAnsi="Helvetica"/>
          <w:bCs/>
          <w:color w:val="404040" w:themeColor="text1" w:themeTint="BF"/>
          <w:sz w:val="20"/>
          <w:szCs w:val="20"/>
          <w:u w:val="single"/>
        </w:rPr>
        <w:t>Objetivos:</w:t>
      </w:r>
      <w:r w:rsidRPr="0051632C">
        <w:rPr>
          <w:rFonts w:ascii="Helvetica" w:hAnsi="Helvetica"/>
          <w:bCs/>
          <w:color w:val="404040" w:themeColor="text1" w:themeTint="BF"/>
          <w:sz w:val="20"/>
          <w:szCs w:val="20"/>
        </w:rPr>
        <w:t xml:space="preserve"> </w:t>
      </w:r>
      <w:r w:rsidRPr="00F62AD8">
        <w:rPr>
          <w:rFonts w:ascii="Helvetica" w:hAnsi="Helvetica"/>
          <w:bCs/>
          <w:color w:val="404040" w:themeColor="text1" w:themeTint="BF"/>
          <w:sz w:val="20"/>
          <w:szCs w:val="20"/>
        </w:rPr>
        <w:t xml:space="preserve">desenvolver uma ferramenta tecnológica de fácil utilização (aplicação móvel) capaz de determinar em tempo real as dotações máximas de rega para diferentes culturas, contribuindo de forma efetiva não só para uma redução no consumo de água na agricultura/regadio na ordem dos </w:t>
      </w:r>
      <w:r w:rsidRPr="00F62AD8">
        <w:rPr>
          <w:rFonts w:ascii="Helvetica" w:hAnsi="Helvetica"/>
          <w:bCs/>
          <w:color w:val="404040" w:themeColor="text1" w:themeTint="BF"/>
          <w:sz w:val="20"/>
          <w:szCs w:val="20"/>
        </w:rPr>
        <w:lastRenderedPageBreak/>
        <w:t>20 a 30%, mas servindo também de ferramenta de apoio à decisão ao nível da seleção das melhores culturas para cada local, tendo em conta o objetivo último da poupança da água.</w:t>
      </w:r>
    </w:p>
    <w:p w14:paraId="41874DC7" w14:textId="77777777" w:rsidR="00124524" w:rsidRPr="001E6C03" w:rsidRDefault="00124524" w:rsidP="00124524">
      <w:pPr>
        <w:spacing w:line="360" w:lineRule="auto"/>
        <w:ind w:left="397"/>
        <w:jc w:val="both"/>
        <w:rPr>
          <w:rFonts w:ascii="Helvetica" w:hAnsi="Helvetica"/>
          <w:bCs/>
          <w:color w:val="404040" w:themeColor="text1" w:themeTint="BF"/>
          <w:sz w:val="20"/>
          <w:szCs w:val="20"/>
          <w:u w:val="single"/>
        </w:rPr>
      </w:pPr>
      <w:r w:rsidRPr="001E6C03">
        <w:rPr>
          <w:rFonts w:ascii="Helvetica" w:hAnsi="Helvetica"/>
          <w:bCs/>
          <w:color w:val="404040" w:themeColor="text1" w:themeTint="BF"/>
          <w:sz w:val="20"/>
          <w:szCs w:val="20"/>
          <w:u w:val="single"/>
        </w:rPr>
        <w:t>Investigador</w:t>
      </w:r>
      <w:r>
        <w:rPr>
          <w:rFonts w:ascii="Helvetica" w:hAnsi="Helvetica"/>
          <w:bCs/>
          <w:color w:val="404040" w:themeColor="text1" w:themeTint="BF"/>
          <w:sz w:val="20"/>
          <w:szCs w:val="20"/>
          <w:u w:val="single"/>
        </w:rPr>
        <w:t xml:space="preserve"> responsável Politécnico de Portalegre</w:t>
      </w:r>
      <w:r w:rsidRPr="001E6C03">
        <w:rPr>
          <w:rFonts w:ascii="Helvetica" w:hAnsi="Helvetica"/>
          <w:bCs/>
          <w:color w:val="404040" w:themeColor="text1" w:themeTint="BF"/>
          <w:sz w:val="20"/>
          <w:szCs w:val="20"/>
          <w:u w:val="single"/>
        </w:rPr>
        <w:t>:</w:t>
      </w:r>
      <w:r w:rsidRPr="001E6C03">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Luís Loures.</w:t>
      </w:r>
    </w:p>
    <w:p w14:paraId="7EBF9252" w14:textId="77777777" w:rsidR="00124524" w:rsidRPr="001E6C03" w:rsidRDefault="00124524" w:rsidP="00124524">
      <w:pPr>
        <w:spacing w:line="360" w:lineRule="auto"/>
        <w:ind w:left="397"/>
        <w:jc w:val="both"/>
        <w:rPr>
          <w:rFonts w:ascii="Helvetica" w:hAnsi="Helvetica"/>
          <w:bCs/>
          <w:color w:val="404040" w:themeColor="text1" w:themeTint="BF"/>
          <w:sz w:val="20"/>
          <w:szCs w:val="20"/>
          <w:u w:val="single"/>
        </w:rPr>
      </w:pPr>
      <w:r w:rsidRPr="007A5250">
        <w:rPr>
          <w:rFonts w:ascii="Helvetica" w:hAnsi="Helvetica"/>
          <w:bCs/>
          <w:color w:val="404040" w:themeColor="text1" w:themeTint="BF"/>
          <w:sz w:val="20"/>
          <w:szCs w:val="20"/>
          <w:u w:val="single"/>
        </w:rPr>
        <w:t>Equipa:</w:t>
      </w:r>
      <w:r w:rsidRPr="007A5250">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Luís Loures, José Nunes, Paulo Ferreira, Jorge Machado, José Cabezas, José Naranjo, Ana Loures (bolseira de investigação).</w:t>
      </w:r>
    </w:p>
    <w:p w14:paraId="165D5B7D" w14:textId="77777777" w:rsidR="00124524" w:rsidRDefault="00124524" w:rsidP="00124524">
      <w:pPr>
        <w:spacing w:line="360" w:lineRule="auto"/>
        <w:ind w:left="397"/>
        <w:jc w:val="both"/>
        <w:rPr>
          <w:rFonts w:ascii="Helvetica" w:hAnsi="Helvetica"/>
          <w:bCs/>
          <w:color w:val="404040" w:themeColor="text1" w:themeTint="BF"/>
          <w:sz w:val="20"/>
          <w:szCs w:val="20"/>
        </w:rPr>
      </w:pPr>
      <w:r w:rsidRPr="0084494B">
        <w:rPr>
          <w:rFonts w:ascii="Helvetica" w:hAnsi="Helvetica"/>
          <w:bCs/>
          <w:color w:val="404040" w:themeColor="text1" w:themeTint="BF"/>
          <w:sz w:val="20"/>
          <w:szCs w:val="20"/>
          <w:u w:val="single"/>
        </w:rPr>
        <w:t>Líder do projeto</w:t>
      </w:r>
      <w:r>
        <w:rPr>
          <w:rFonts w:ascii="Helvetica" w:hAnsi="Helvetica"/>
          <w:bCs/>
          <w:color w:val="404040" w:themeColor="text1" w:themeTint="BF"/>
          <w:sz w:val="20"/>
          <w:szCs w:val="20"/>
          <w:u w:val="single"/>
        </w:rPr>
        <w:t>:</w:t>
      </w:r>
      <w:r>
        <w:rPr>
          <w:rFonts w:ascii="Helvetica" w:hAnsi="Helvetica"/>
          <w:bCs/>
          <w:color w:val="404040" w:themeColor="text1" w:themeTint="BF"/>
          <w:sz w:val="20"/>
          <w:szCs w:val="20"/>
        </w:rPr>
        <w:t xml:space="preserve"> Instituto Politécnico de Portalegre.</w:t>
      </w:r>
    </w:p>
    <w:p w14:paraId="168B7C17" w14:textId="77777777" w:rsidR="00124524" w:rsidRPr="0084494B" w:rsidRDefault="00124524" w:rsidP="00124524">
      <w:pPr>
        <w:spacing w:line="360" w:lineRule="auto"/>
        <w:ind w:left="397"/>
        <w:jc w:val="both"/>
        <w:rPr>
          <w:rFonts w:ascii="Helvetica" w:hAnsi="Helvetica"/>
          <w:bCs/>
          <w:color w:val="404040" w:themeColor="text1" w:themeTint="BF"/>
          <w:sz w:val="20"/>
          <w:szCs w:val="20"/>
        </w:rPr>
      </w:pPr>
      <w:r w:rsidRPr="0084494B">
        <w:rPr>
          <w:rFonts w:ascii="Helvetica" w:hAnsi="Helvetica"/>
          <w:bCs/>
          <w:color w:val="404040" w:themeColor="text1" w:themeTint="BF"/>
          <w:sz w:val="20"/>
          <w:szCs w:val="20"/>
          <w:u w:val="single"/>
        </w:rPr>
        <w:t>Investimento total do projeto:</w:t>
      </w:r>
      <w:r w:rsidRPr="0084494B">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99.684,00</w:t>
      </w:r>
      <w:r w:rsidRPr="0084494B">
        <w:rPr>
          <w:rFonts w:ascii="Helvetica" w:hAnsi="Helvetica"/>
          <w:bCs/>
          <w:color w:val="404040" w:themeColor="text1" w:themeTint="BF"/>
          <w:sz w:val="20"/>
          <w:szCs w:val="20"/>
        </w:rPr>
        <w:t>€</w:t>
      </w:r>
    </w:p>
    <w:p w14:paraId="0024423F" w14:textId="77777777" w:rsidR="00124524" w:rsidRDefault="00124524" w:rsidP="00124524">
      <w:pPr>
        <w:spacing w:line="360" w:lineRule="auto"/>
        <w:ind w:left="397"/>
        <w:jc w:val="both"/>
        <w:rPr>
          <w:rFonts w:ascii="Helvetica" w:hAnsi="Helvetica"/>
          <w:bCs/>
          <w:color w:val="404040" w:themeColor="text1" w:themeTint="BF"/>
          <w:sz w:val="20"/>
          <w:szCs w:val="20"/>
        </w:rPr>
      </w:pPr>
      <w:r w:rsidRPr="0084494B">
        <w:rPr>
          <w:rFonts w:ascii="Helvetica" w:hAnsi="Helvetica"/>
          <w:bCs/>
          <w:color w:val="404040" w:themeColor="text1" w:themeTint="BF"/>
          <w:sz w:val="20"/>
          <w:szCs w:val="20"/>
          <w:u w:val="single"/>
        </w:rPr>
        <w:t xml:space="preserve">Componente </w:t>
      </w:r>
      <w:r>
        <w:rPr>
          <w:rFonts w:ascii="Helvetica" w:hAnsi="Helvetica"/>
          <w:bCs/>
          <w:color w:val="404040" w:themeColor="text1" w:themeTint="BF"/>
          <w:sz w:val="20"/>
          <w:szCs w:val="20"/>
          <w:u w:val="single"/>
        </w:rPr>
        <w:t>Politécnico de Portalegre</w:t>
      </w:r>
      <w:r w:rsidRPr="0084494B">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74.723,00</w:t>
      </w:r>
      <w:r w:rsidRPr="0084494B">
        <w:rPr>
          <w:rFonts w:ascii="Helvetica" w:hAnsi="Helvetica"/>
          <w:bCs/>
          <w:color w:val="404040" w:themeColor="text1" w:themeTint="BF"/>
          <w:sz w:val="20"/>
          <w:szCs w:val="20"/>
        </w:rPr>
        <w:t>€</w:t>
      </w:r>
    </w:p>
    <w:p w14:paraId="0A0E0DBB" w14:textId="77777777" w:rsidR="00124524" w:rsidRDefault="00124524" w:rsidP="00124524">
      <w:pPr>
        <w:spacing w:line="360" w:lineRule="auto"/>
        <w:ind w:left="397"/>
        <w:jc w:val="both"/>
        <w:rPr>
          <w:rFonts w:ascii="Helvetica" w:hAnsi="Helvetica"/>
          <w:bCs/>
          <w:color w:val="404040" w:themeColor="text1" w:themeTint="BF"/>
          <w:sz w:val="20"/>
          <w:szCs w:val="20"/>
        </w:rPr>
      </w:pPr>
      <w:r>
        <w:rPr>
          <w:rFonts w:ascii="Helvetica" w:hAnsi="Helvetica"/>
          <w:bCs/>
          <w:color w:val="404040" w:themeColor="text1" w:themeTint="BF"/>
          <w:sz w:val="20"/>
          <w:szCs w:val="20"/>
          <w:u w:val="single"/>
        </w:rPr>
        <w:t>Receitas Próprias IPP</w:t>
      </w:r>
      <w:r w:rsidRPr="00B705C8">
        <w:rPr>
          <w:rFonts w:ascii="Helvetica" w:hAnsi="Helvetica"/>
          <w:bCs/>
          <w:color w:val="404040" w:themeColor="text1" w:themeTint="BF"/>
          <w:sz w:val="20"/>
          <w:szCs w:val="20"/>
        </w:rPr>
        <w:t>:</w:t>
      </w:r>
      <w:r>
        <w:rPr>
          <w:rFonts w:ascii="Helvetica" w:hAnsi="Helvetica"/>
          <w:bCs/>
          <w:color w:val="404040" w:themeColor="text1" w:themeTint="BF"/>
          <w:sz w:val="20"/>
          <w:szCs w:val="20"/>
        </w:rPr>
        <w:t xml:space="preserve"> 24.961,00€</w:t>
      </w:r>
    </w:p>
    <w:p w14:paraId="5831842B" w14:textId="77777777" w:rsidR="00124524" w:rsidRPr="00F62AD8" w:rsidRDefault="00124524" w:rsidP="00124524">
      <w:pPr>
        <w:spacing w:line="360" w:lineRule="auto"/>
        <w:ind w:left="397"/>
        <w:jc w:val="both"/>
        <w:rPr>
          <w:rFonts w:ascii="Helvetica" w:hAnsi="Helvetica"/>
          <w:bCs/>
          <w:color w:val="404040" w:themeColor="text1" w:themeTint="BF"/>
          <w:sz w:val="20"/>
          <w:szCs w:val="20"/>
        </w:rPr>
      </w:pPr>
      <w:r>
        <w:rPr>
          <w:rFonts w:ascii="Helvetica" w:hAnsi="Helvetica"/>
          <w:bCs/>
          <w:color w:val="404040" w:themeColor="text1" w:themeTint="BF"/>
          <w:sz w:val="20"/>
          <w:szCs w:val="20"/>
          <w:u w:val="single"/>
        </w:rPr>
        <w:t>Entidade Financiadora:</w:t>
      </w:r>
      <w:r>
        <w:rPr>
          <w:rFonts w:ascii="Helvetica" w:hAnsi="Helvetica"/>
          <w:bCs/>
          <w:color w:val="404040" w:themeColor="text1" w:themeTint="BF"/>
          <w:sz w:val="20"/>
          <w:szCs w:val="20"/>
        </w:rPr>
        <w:t xml:space="preserve"> Fundação “la Caixa”.</w:t>
      </w:r>
    </w:p>
    <w:p w14:paraId="7EA8478A" w14:textId="246527F2" w:rsidR="00124524" w:rsidRDefault="00124524" w:rsidP="00124524">
      <w:pPr>
        <w:spacing w:line="360" w:lineRule="auto"/>
        <w:ind w:left="397"/>
        <w:jc w:val="both"/>
        <w:rPr>
          <w:rFonts w:ascii="Helvetica" w:hAnsi="Helvetica"/>
          <w:bCs/>
          <w:color w:val="404040" w:themeColor="text1" w:themeTint="BF"/>
          <w:sz w:val="20"/>
          <w:szCs w:val="20"/>
        </w:rPr>
      </w:pPr>
      <w:r w:rsidRPr="001E6C03">
        <w:rPr>
          <w:rFonts w:ascii="Helvetica" w:hAnsi="Helvetica"/>
          <w:bCs/>
          <w:color w:val="404040" w:themeColor="text1" w:themeTint="BF"/>
          <w:sz w:val="20"/>
          <w:szCs w:val="20"/>
          <w:u w:val="single"/>
        </w:rPr>
        <w:t>Programa:</w:t>
      </w:r>
      <w:r w:rsidR="005403AE">
        <w:rPr>
          <w:rFonts w:ascii="Helvetica" w:hAnsi="Helvetica"/>
          <w:bCs/>
          <w:color w:val="404040" w:themeColor="text1" w:themeTint="BF"/>
          <w:sz w:val="20"/>
          <w:szCs w:val="20"/>
        </w:rPr>
        <w:t xml:space="preserve"> </w:t>
      </w:r>
      <w:r w:rsidRPr="001E6C03">
        <w:rPr>
          <w:rFonts w:ascii="Helvetica" w:hAnsi="Helvetica"/>
          <w:bCs/>
          <w:color w:val="404040" w:themeColor="text1" w:themeTint="BF"/>
          <w:sz w:val="20"/>
          <w:szCs w:val="20"/>
        </w:rPr>
        <w:t>Promove</w:t>
      </w:r>
      <w:r>
        <w:rPr>
          <w:rFonts w:ascii="Helvetica" w:hAnsi="Helvetica"/>
          <w:bCs/>
          <w:color w:val="404040" w:themeColor="text1" w:themeTint="BF"/>
          <w:sz w:val="20"/>
          <w:szCs w:val="20"/>
        </w:rPr>
        <w:t>. Regiões Fronteiriças.</w:t>
      </w:r>
    </w:p>
    <w:p w14:paraId="18CD7990" w14:textId="77777777" w:rsidR="00124524" w:rsidRDefault="00124524" w:rsidP="00124524">
      <w:pPr>
        <w:spacing w:line="360" w:lineRule="auto"/>
        <w:ind w:left="397"/>
        <w:jc w:val="both"/>
        <w:rPr>
          <w:rFonts w:ascii="Helvetica" w:hAnsi="Helvetica"/>
          <w:color w:val="404040" w:themeColor="text1" w:themeTint="BF"/>
          <w:sz w:val="20"/>
          <w:szCs w:val="20"/>
        </w:rPr>
      </w:pPr>
      <w:r w:rsidRPr="0084494B">
        <w:rPr>
          <w:rFonts w:ascii="Helvetica" w:hAnsi="Helvetica"/>
          <w:bCs/>
          <w:color w:val="404040" w:themeColor="text1" w:themeTint="BF"/>
          <w:sz w:val="20"/>
          <w:szCs w:val="20"/>
          <w:u w:val="single"/>
        </w:rPr>
        <w:t>Duração do projeto:</w:t>
      </w:r>
      <w:r w:rsidRPr="0084494B">
        <w:rPr>
          <w:rFonts w:ascii="Helvetica" w:hAnsi="Helvetica"/>
          <w:color w:val="404040" w:themeColor="text1" w:themeTint="BF"/>
          <w:sz w:val="20"/>
          <w:szCs w:val="20"/>
        </w:rPr>
        <w:t xml:space="preserve"> de 01/</w:t>
      </w:r>
      <w:r>
        <w:rPr>
          <w:rFonts w:ascii="Helvetica" w:hAnsi="Helvetica"/>
          <w:color w:val="404040" w:themeColor="text1" w:themeTint="BF"/>
          <w:sz w:val="20"/>
          <w:szCs w:val="20"/>
        </w:rPr>
        <w:t>03</w:t>
      </w:r>
      <w:r w:rsidRPr="0084494B">
        <w:rPr>
          <w:rFonts w:ascii="Helvetica" w:hAnsi="Helvetica"/>
          <w:color w:val="404040" w:themeColor="text1" w:themeTint="BF"/>
          <w:sz w:val="20"/>
          <w:szCs w:val="20"/>
        </w:rPr>
        <w:t>/201</w:t>
      </w:r>
      <w:r>
        <w:rPr>
          <w:rFonts w:ascii="Helvetica" w:hAnsi="Helvetica"/>
          <w:color w:val="404040" w:themeColor="text1" w:themeTint="BF"/>
          <w:sz w:val="20"/>
          <w:szCs w:val="20"/>
        </w:rPr>
        <w:t>9</w:t>
      </w:r>
      <w:r w:rsidRPr="0084494B">
        <w:rPr>
          <w:rFonts w:ascii="Helvetica" w:hAnsi="Helvetica"/>
          <w:color w:val="404040" w:themeColor="text1" w:themeTint="BF"/>
          <w:sz w:val="20"/>
          <w:szCs w:val="20"/>
        </w:rPr>
        <w:t xml:space="preserve"> a </w:t>
      </w:r>
      <w:r>
        <w:rPr>
          <w:rFonts w:ascii="Helvetica" w:hAnsi="Helvetica"/>
          <w:color w:val="404040" w:themeColor="text1" w:themeTint="BF"/>
          <w:sz w:val="20"/>
          <w:szCs w:val="20"/>
        </w:rPr>
        <w:t>28</w:t>
      </w:r>
      <w:r w:rsidRPr="0084494B">
        <w:rPr>
          <w:rFonts w:ascii="Helvetica" w:hAnsi="Helvetica"/>
          <w:color w:val="404040" w:themeColor="text1" w:themeTint="BF"/>
          <w:sz w:val="20"/>
          <w:szCs w:val="20"/>
        </w:rPr>
        <w:t>/</w:t>
      </w:r>
      <w:r>
        <w:rPr>
          <w:rFonts w:ascii="Helvetica" w:hAnsi="Helvetica"/>
          <w:color w:val="404040" w:themeColor="text1" w:themeTint="BF"/>
          <w:sz w:val="20"/>
          <w:szCs w:val="20"/>
        </w:rPr>
        <w:t>0</w:t>
      </w:r>
      <w:r w:rsidRPr="0084494B">
        <w:rPr>
          <w:rFonts w:ascii="Helvetica" w:hAnsi="Helvetica"/>
          <w:color w:val="404040" w:themeColor="text1" w:themeTint="BF"/>
          <w:sz w:val="20"/>
          <w:szCs w:val="20"/>
        </w:rPr>
        <w:t>2/2021.</w:t>
      </w:r>
    </w:p>
    <w:p w14:paraId="2B66E190" w14:textId="77777777" w:rsidR="00124524" w:rsidRDefault="00124524" w:rsidP="00124524">
      <w:pPr>
        <w:spacing w:line="360" w:lineRule="auto"/>
        <w:ind w:left="397"/>
        <w:jc w:val="both"/>
        <w:rPr>
          <w:rFonts w:ascii="Helvetica" w:hAnsi="Helvetica"/>
          <w:color w:val="404040" w:themeColor="text1" w:themeTint="BF"/>
          <w:sz w:val="20"/>
          <w:szCs w:val="20"/>
        </w:rPr>
      </w:pPr>
    </w:p>
    <w:p w14:paraId="3E0D66C9" w14:textId="21C06478" w:rsidR="00A30BB7" w:rsidRPr="00206254" w:rsidRDefault="00A30BB7" w:rsidP="008C634F">
      <w:pPr>
        <w:numPr>
          <w:ilvl w:val="0"/>
          <w:numId w:val="9"/>
        </w:numPr>
        <w:spacing w:line="360" w:lineRule="auto"/>
        <w:ind w:left="397"/>
        <w:jc w:val="both"/>
        <w:rPr>
          <w:rFonts w:ascii="Helvetica" w:hAnsi="Helvetica"/>
          <w:b/>
          <w:color w:val="404040" w:themeColor="text1" w:themeTint="BF"/>
          <w:sz w:val="20"/>
        </w:rPr>
      </w:pPr>
      <w:r w:rsidRPr="00206254">
        <w:rPr>
          <w:rFonts w:ascii="Helvetica" w:hAnsi="Helvetica"/>
          <w:b/>
          <w:color w:val="404040" w:themeColor="text1" w:themeTint="BF"/>
          <w:sz w:val="20"/>
        </w:rPr>
        <w:t>BioBIP 2 – TechTRANSFER</w:t>
      </w:r>
    </w:p>
    <w:p w14:paraId="12927216" w14:textId="77777777" w:rsidR="00A30BB7" w:rsidRPr="00A30BB7" w:rsidRDefault="00A30BB7" w:rsidP="00A30BB7">
      <w:pPr>
        <w:pStyle w:val="Default"/>
        <w:spacing w:line="360" w:lineRule="auto"/>
        <w:ind w:left="397"/>
        <w:jc w:val="both"/>
        <w:rPr>
          <w:rFonts w:ascii="Helvetica" w:eastAsia="Times New Roman" w:hAnsi="Helvetica" w:cs="Times New Roman"/>
          <w:bCs/>
          <w:color w:val="404040" w:themeColor="text1" w:themeTint="BF"/>
          <w:sz w:val="20"/>
          <w:szCs w:val="20"/>
          <w:lang w:eastAsia="pt-PT"/>
        </w:rPr>
      </w:pPr>
      <w:r w:rsidRPr="00A30BB7">
        <w:rPr>
          <w:rFonts w:ascii="Helvetica" w:hAnsi="Helvetica"/>
          <w:bCs/>
          <w:color w:val="404040" w:themeColor="text1" w:themeTint="BF"/>
          <w:sz w:val="20"/>
          <w:szCs w:val="20"/>
          <w:u w:val="single"/>
        </w:rPr>
        <w:t>Objetivos</w:t>
      </w:r>
      <w:r w:rsidRPr="00A30BB7">
        <w:rPr>
          <w:rFonts w:ascii="Helvetica" w:eastAsia="Times New Roman" w:hAnsi="Helvetica" w:cs="Times New Roman"/>
          <w:bCs/>
          <w:color w:val="404040" w:themeColor="text1" w:themeTint="BF"/>
          <w:sz w:val="20"/>
          <w:szCs w:val="20"/>
          <w:lang w:eastAsia="pt-PT"/>
        </w:rPr>
        <w:t>: Este projeto tem como principal objetivo dar continuidade ao investimento na BioBIP, linha de Investigação e de transferência de tecnologia em produção de biocombustíveis e energia a partir da valorização de recursos biomássicos, bem como desenvolver um centro de prototipagem de fabricação digital integrado na rede nacional e global de FABLAB.</w:t>
      </w:r>
    </w:p>
    <w:p w14:paraId="4641D6BF" w14:textId="0D35A7FE" w:rsidR="00A30BB7" w:rsidRPr="00A30BB7" w:rsidRDefault="00A30BB7" w:rsidP="00A30BB7">
      <w:pPr>
        <w:spacing w:line="360" w:lineRule="auto"/>
        <w:ind w:left="397"/>
        <w:jc w:val="both"/>
        <w:rPr>
          <w:rFonts w:ascii="Helvetica" w:hAnsi="Helvetica"/>
          <w:bCs/>
          <w:color w:val="404040" w:themeColor="text1" w:themeTint="BF"/>
          <w:sz w:val="20"/>
          <w:szCs w:val="20"/>
        </w:rPr>
      </w:pPr>
      <w:r w:rsidRPr="00F07D7D">
        <w:rPr>
          <w:rFonts w:ascii="Helvetica" w:hAnsi="Helvetica"/>
          <w:bCs/>
          <w:color w:val="404040" w:themeColor="text1" w:themeTint="BF"/>
          <w:sz w:val="20"/>
          <w:szCs w:val="20"/>
          <w:u w:val="single"/>
        </w:rPr>
        <w:t>Investigador</w:t>
      </w:r>
      <w:r>
        <w:rPr>
          <w:rFonts w:ascii="Helvetica" w:hAnsi="Helvetica"/>
          <w:bCs/>
          <w:color w:val="404040" w:themeColor="text1" w:themeTint="BF"/>
          <w:sz w:val="20"/>
          <w:szCs w:val="20"/>
          <w:u w:val="single"/>
        </w:rPr>
        <w:t xml:space="preserve">es responsáveis </w:t>
      </w:r>
      <w:r w:rsidR="00BB2472">
        <w:rPr>
          <w:rFonts w:ascii="Helvetica" w:hAnsi="Helvetica"/>
          <w:bCs/>
          <w:color w:val="404040" w:themeColor="text1" w:themeTint="BF"/>
          <w:sz w:val="20"/>
          <w:szCs w:val="20"/>
          <w:u w:val="single"/>
        </w:rPr>
        <w:t>Politécnico de Portalegre</w:t>
      </w:r>
      <w:r w:rsidRPr="00F07D7D">
        <w:rPr>
          <w:rFonts w:ascii="Helvetica" w:hAnsi="Helvetica"/>
          <w:bCs/>
          <w:color w:val="404040" w:themeColor="text1" w:themeTint="BF"/>
          <w:sz w:val="20"/>
          <w:szCs w:val="20"/>
          <w:u w:val="single"/>
        </w:rPr>
        <w:t>:</w:t>
      </w:r>
      <w:r w:rsidRPr="00F07D7D">
        <w:rPr>
          <w:rFonts w:ascii="Helvetica" w:hAnsi="Helvetica"/>
          <w:bCs/>
          <w:color w:val="404040" w:themeColor="text1" w:themeTint="BF"/>
          <w:sz w:val="20"/>
          <w:szCs w:val="20"/>
        </w:rPr>
        <w:t xml:space="preserve"> </w:t>
      </w:r>
      <w:r w:rsidRPr="00A30BB7">
        <w:rPr>
          <w:rFonts w:ascii="Helvetica" w:hAnsi="Helvetica"/>
          <w:bCs/>
          <w:color w:val="404040" w:themeColor="text1" w:themeTint="BF"/>
          <w:sz w:val="20"/>
          <w:szCs w:val="20"/>
        </w:rPr>
        <w:t>Luís Loures / Joaquim Mourato</w:t>
      </w:r>
      <w:r>
        <w:rPr>
          <w:rFonts w:ascii="Helvetica" w:hAnsi="Helvetica"/>
          <w:bCs/>
          <w:color w:val="404040" w:themeColor="text1" w:themeTint="BF"/>
          <w:sz w:val="20"/>
          <w:szCs w:val="20"/>
        </w:rPr>
        <w:t>.</w:t>
      </w:r>
    </w:p>
    <w:p w14:paraId="66D82C0F" w14:textId="3B545363" w:rsidR="00A30BB7" w:rsidRPr="00A30BB7" w:rsidRDefault="00A30BB7" w:rsidP="00A30BB7">
      <w:pPr>
        <w:shd w:val="clear" w:color="auto" w:fill="FFFFFF"/>
        <w:spacing w:line="360" w:lineRule="auto"/>
        <w:ind w:left="397"/>
        <w:rPr>
          <w:rFonts w:ascii="Helvetica" w:hAnsi="Helvetica"/>
          <w:bCs/>
          <w:color w:val="404040" w:themeColor="text1" w:themeTint="BF"/>
          <w:sz w:val="20"/>
          <w:szCs w:val="20"/>
        </w:rPr>
      </w:pPr>
      <w:r w:rsidRPr="00F07D7D">
        <w:rPr>
          <w:rFonts w:ascii="Helvetica" w:hAnsi="Helvetica"/>
          <w:bCs/>
          <w:color w:val="404040" w:themeColor="text1" w:themeTint="BF"/>
          <w:sz w:val="20"/>
          <w:szCs w:val="20"/>
          <w:u w:val="single"/>
        </w:rPr>
        <w:t>Equipa</w:t>
      </w:r>
      <w:r w:rsidRPr="00A30BB7">
        <w:rPr>
          <w:rFonts w:ascii="Helvetica" w:hAnsi="Helvetica"/>
          <w:bCs/>
          <w:color w:val="404040" w:themeColor="text1" w:themeTint="BF"/>
          <w:sz w:val="20"/>
          <w:szCs w:val="20"/>
        </w:rPr>
        <w:t>:</w:t>
      </w:r>
      <w:r w:rsidRPr="00F07D7D">
        <w:rPr>
          <w:rFonts w:ascii="Helvetica" w:hAnsi="Helvetica"/>
          <w:bCs/>
          <w:color w:val="404040" w:themeColor="text1" w:themeTint="BF"/>
          <w:sz w:val="20"/>
          <w:szCs w:val="20"/>
        </w:rPr>
        <w:t xml:space="preserve"> </w:t>
      </w:r>
      <w:r w:rsidRPr="00A30BB7">
        <w:rPr>
          <w:rFonts w:ascii="Helvetica" w:hAnsi="Helvetica"/>
          <w:bCs/>
          <w:color w:val="404040" w:themeColor="text1" w:themeTint="BF"/>
          <w:sz w:val="20"/>
          <w:szCs w:val="20"/>
        </w:rPr>
        <w:t>Luís Loures, Joaquim Mourato, Artur Romão, Paulo Brito, Valentim Realinho, João Alves, Paulo Ferreira, António Casa Nova, Luísa Serrano Carvalho, Pedro Ranheta, Ana Pinto, Luís Calado, Pedro Pinto, Ana Vinagre.</w:t>
      </w:r>
    </w:p>
    <w:p w14:paraId="0E1F3104" w14:textId="5F1A44F4" w:rsidR="00A30BB7" w:rsidRPr="00F07D7D" w:rsidRDefault="00A30BB7" w:rsidP="00A30BB7">
      <w:pPr>
        <w:spacing w:line="360" w:lineRule="auto"/>
        <w:ind w:left="397"/>
        <w:jc w:val="both"/>
        <w:rPr>
          <w:rFonts w:ascii="Helvetica" w:hAnsi="Helvetica"/>
          <w:bCs/>
          <w:color w:val="404040" w:themeColor="text1" w:themeTint="BF"/>
          <w:sz w:val="20"/>
          <w:szCs w:val="20"/>
          <w:u w:val="single"/>
        </w:rPr>
      </w:pPr>
      <w:r w:rsidRPr="00F07D7D">
        <w:rPr>
          <w:rFonts w:ascii="Helvetica" w:hAnsi="Helvetica"/>
          <w:bCs/>
          <w:color w:val="404040" w:themeColor="text1" w:themeTint="BF"/>
          <w:sz w:val="20"/>
          <w:szCs w:val="20"/>
          <w:u w:val="single"/>
        </w:rPr>
        <w:t>Líder do projeto:</w:t>
      </w:r>
      <w:r w:rsidRPr="00F07D7D">
        <w:rPr>
          <w:rFonts w:ascii="Helvetica" w:hAnsi="Helvetica"/>
          <w:bCs/>
          <w:color w:val="404040" w:themeColor="text1" w:themeTint="BF"/>
          <w:sz w:val="20"/>
          <w:szCs w:val="20"/>
        </w:rPr>
        <w:t xml:space="preserve"> Instituto Politécnico de Portalegre</w:t>
      </w:r>
    </w:p>
    <w:p w14:paraId="14EEF186" w14:textId="20CC8D33" w:rsidR="00A30BB7" w:rsidRPr="00F07D7D" w:rsidRDefault="00A30BB7" w:rsidP="00A30BB7">
      <w:pPr>
        <w:spacing w:line="360" w:lineRule="auto"/>
        <w:ind w:left="397"/>
        <w:jc w:val="both"/>
        <w:rPr>
          <w:rFonts w:ascii="Helvetica" w:hAnsi="Helvetica"/>
          <w:bCs/>
          <w:color w:val="404040" w:themeColor="text1" w:themeTint="BF"/>
          <w:sz w:val="20"/>
          <w:szCs w:val="20"/>
        </w:rPr>
      </w:pPr>
      <w:r w:rsidRPr="00F07D7D">
        <w:rPr>
          <w:rFonts w:ascii="Helvetica" w:hAnsi="Helvetica"/>
          <w:bCs/>
          <w:color w:val="404040" w:themeColor="text1" w:themeTint="BF"/>
          <w:sz w:val="20"/>
          <w:szCs w:val="20"/>
          <w:u w:val="single"/>
        </w:rPr>
        <w:t>Investimento total do projeto:</w:t>
      </w:r>
      <w:r w:rsidRPr="00F07D7D">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3.290.947,47€</w:t>
      </w:r>
    </w:p>
    <w:p w14:paraId="2DB46112" w14:textId="18D81A5B" w:rsidR="00A30BB7" w:rsidRPr="00F07D7D" w:rsidRDefault="00A30BB7" w:rsidP="00A30BB7">
      <w:pPr>
        <w:spacing w:line="360" w:lineRule="auto"/>
        <w:ind w:left="397"/>
        <w:jc w:val="both"/>
        <w:rPr>
          <w:rFonts w:ascii="Helvetica" w:hAnsi="Helvetica"/>
          <w:bCs/>
          <w:color w:val="404040" w:themeColor="text1" w:themeTint="BF"/>
          <w:sz w:val="20"/>
          <w:szCs w:val="20"/>
          <w:u w:val="single"/>
        </w:rPr>
      </w:pPr>
      <w:r w:rsidRPr="00F07D7D">
        <w:rPr>
          <w:rFonts w:ascii="Helvetica" w:hAnsi="Helvetica"/>
          <w:bCs/>
          <w:color w:val="404040" w:themeColor="text1" w:themeTint="BF"/>
          <w:sz w:val="20"/>
          <w:szCs w:val="20"/>
          <w:u w:val="single"/>
        </w:rPr>
        <w:t xml:space="preserve">Componente </w:t>
      </w:r>
      <w:r w:rsidR="00BB2472">
        <w:rPr>
          <w:rFonts w:ascii="Helvetica" w:hAnsi="Helvetica"/>
          <w:bCs/>
          <w:color w:val="404040" w:themeColor="text1" w:themeTint="BF"/>
          <w:sz w:val="20"/>
          <w:szCs w:val="20"/>
          <w:u w:val="single"/>
        </w:rPr>
        <w:t>Politécnico de Portalegre</w:t>
      </w:r>
      <w:r w:rsidRPr="00F07D7D">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493.642,12</w:t>
      </w:r>
      <w:r w:rsidRPr="00F07D7D">
        <w:rPr>
          <w:rFonts w:ascii="Helvetica" w:hAnsi="Helvetica"/>
          <w:bCs/>
          <w:color w:val="404040" w:themeColor="text1" w:themeTint="BF"/>
          <w:sz w:val="20"/>
          <w:szCs w:val="20"/>
        </w:rPr>
        <w:t>€</w:t>
      </w:r>
    </w:p>
    <w:p w14:paraId="7BFCBCA3" w14:textId="3897937E" w:rsidR="00A30BB7" w:rsidRPr="00F07D7D" w:rsidRDefault="00A30BB7" w:rsidP="00A30BB7">
      <w:pPr>
        <w:spacing w:line="360" w:lineRule="auto"/>
        <w:ind w:left="397"/>
        <w:jc w:val="both"/>
        <w:rPr>
          <w:rFonts w:ascii="Helvetica" w:hAnsi="Helvetica"/>
          <w:bCs/>
          <w:color w:val="404040" w:themeColor="text1" w:themeTint="BF"/>
          <w:sz w:val="20"/>
          <w:szCs w:val="20"/>
        </w:rPr>
      </w:pPr>
      <w:r w:rsidRPr="00163A28">
        <w:rPr>
          <w:rFonts w:ascii="Helvetica" w:hAnsi="Helvetica"/>
          <w:bCs/>
          <w:color w:val="404040" w:themeColor="text1" w:themeTint="BF"/>
          <w:sz w:val="20"/>
          <w:szCs w:val="20"/>
          <w:u w:val="single"/>
        </w:rPr>
        <w:t>Cofinanciamento:</w:t>
      </w:r>
      <w:r>
        <w:rPr>
          <w:rFonts w:ascii="Helvetica" w:hAnsi="Helvetica"/>
          <w:bCs/>
          <w:color w:val="404040" w:themeColor="text1" w:themeTint="BF"/>
          <w:sz w:val="20"/>
          <w:szCs w:val="20"/>
        </w:rPr>
        <w:t xml:space="preserve"> FEDER: 2.797.305,35€</w:t>
      </w:r>
    </w:p>
    <w:p w14:paraId="29DDB5E6" w14:textId="77777777" w:rsidR="00A30BB7" w:rsidRDefault="00A30BB7" w:rsidP="00A30BB7">
      <w:pPr>
        <w:spacing w:line="360" w:lineRule="auto"/>
        <w:ind w:left="397"/>
        <w:jc w:val="both"/>
        <w:rPr>
          <w:rFonts w:ascii="Helvetica" w:hAnsi="Helvetica"/>
          <w:bCs/>
          <w:color w:val="404040" w:themeColor="text1" w:themeTint="BF"/>
          <w:sz w:val="20"/>
          <w:szCs w:val="20"/>
        </w:rPr>
      </w:pPr>
      <w:r w:rsidRPr="00F07D7D">
        <w:rPr>
          <w:rFonts w:ascii="Helvetica" w:hAnsi="Helvetica"/>
          <w:bCs/>
          <w:color w:val="404040" w:themeColor="text1" w:themeTint="BF"/>
          <w:sz w:val="20"/>
          <w:szCs w:val="20"/>
          <w:u w:val="single"/>
        </w:rPr>
        <w:t>Programa:</w:t>
      </w:r>
      <w:r w:rsidRPr="00F07D7D">
        <w:rPr>
          <w:rFonts w:ascii="Helvetica" w:hAnsi="Helvetica"/>
          <w:bCs/>
          <w:color w:val="404040" w:themeColor="text1" w:themeTint="BF"/>
          <w:sz w:val="20"/>
          <w:szCs w:val="20"/>
        </w:rPr>
        <w:t xml:space="preserve"> Programa Operacional </w:t>
      </w:r>
      <w:r>
        <w:rPr>
          <w:rFonts w:ascii="Helvetica" w:hAnsi="Helvetica"/>
          <w:bCs/>
          <w:color w:val="404040" w:themeColor="text1" w:themeTint="BF"/>
          <w:sz w:val="20"/>
          <w:szCs w:val="20"/>
        </w:rPr>
        <w:t xml:space="preserve">Regional do Alentejo </w:t>
      </w:r>
      <w:r w:rsidRPr="00F07D7D">
        <w:rPr>
          <w:rFonts w:ascii="Helvetica" w:hAnsi="Helvetica"/>
          <w:bCs/>
          <w:color w:val="404040" w:themeColor="text1" w:themeTint="BF"/>
          <w:sz w:val="20"/>
          <w:szCs w:val="20"/>
        </w:rPr>
        <w:t>– PORTUGAL 2020</w:t>
      </w:r>
      <w:r>
        <w:rPr>
          <w:rFonts w:ascii="Helvetica" w:hAnsi="Helvetica"/>
          <w:bCs/>
          <w:color w:val="404040" w:themeColor="text1" w:themeTint="BF"/>
          <w:sz w:val="20"/>
          <w:szCs w:val="20"/>
        </w:rPr>
        <w:t>.</w:t>
      </w:r>
    </w:p>
    <w:p w14:paraId="3997F59F" w14:textId="1ECB39B4" w:rsidR="00A30BB7" w:rsidRDefault="00A30BB7" w:rsidP="00A30BB7">
      <w:pPr>
        <w:spacing w:line="360" w:lineRule="auto"/>
        <w:ind w:left="397"/>
        <w:jc w:val="both"/>
        <w:rPr>
          <w:rFonts w:ascii="Helvetica" w:hAnsi="Helvetica"/>
          <w:bCs/>
          <w:color w:val="404040" w:themeColor="text1" w:themeTint="BF"/>
          <w:sz w:val="20"/>
          <w:szCs w:val="20"/>
        </w:rPr>
      </w:pPr>
      <w:r>
        <w:rPr>
          <w:rFonts w:ascii="Helvetica" w:hAnsi="Helvetica"/>
          <w:bCs/>
          <w:color w:val="404040" w:themeColor="text1" w:themeTint="BF"/>
          <w:sz w:val="20"/>
          <w:szCs w:val="20"/>
          <w:u w:val="single"/>
        </w:rPr>
        <w:t>Objetivo principal:</w:t>
      </w:r>
      <w:r w:rsidR="005403AE">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Reforçar a competitividade das pequenas e médias empresas.</w:t>
      </w:r>
    </w:p>
    <w:p w14:paraId="15B6B007" w14:textId="77777777" w:rsidR="00A30BB7" w:rsidRDefault="00A30BB7" w:rsidP="00A30BB7">
      <w:pPr>
        <w:spacing w:line="360" w:lineRule="auto"/>
        <w:ind w:left="397"/>
        <w:jc w:val="both"/>
        <w:rPr>
          <w:rFonts w:ascii="Helvetica" w:hAnsi="Helvetica"/>
          <w:bCs/>
          <w:color w:val="404040" w:themeColor="text1" w:themeTint="BF"/>
          <w:sz w:val="20"/>
          <w:szCs w:val="20"/>
        </w:rPr>
      </w:pPr>
      <w:r>
        <w:rPr>
          <w:rFonts w:ascii="Helvetica" w:hAnsi="Helvetica"/>
          <w:bCs/>
          <w:color w:val="404040" w:themeColor="text1" w:themeTint="BF"/>
          <w:sz w:val="20"/>
          <w:szCs w:val="20"/>
          <w:u w:val="single"/>
        </w:rPr>
        <w:t>Região de intervenção:</w:t>
      </w:r>
      <w:r>
        <w:rPr>
          <w:rFonts w:ascii="Helvetica" w:hAnsi="Helvetica"/>
          <w:bCs/>
          <w:color w:val="404040" w:themeColor="text1" w:themeTint="BF"/>
          <w:sz w:val="20"/>
          <w:szCs w:val="20"/>
        </w:rPr>
        <w:t xml:space="preserve"> Alentejo. </w:t>
      </w:r>
      <w:r w:rsidRPr="00F07D7D">
        <w:rPr>
          <w:rFonts w:ascii="Helvetica" w:hAnsi="Helvetica"/>
          <w:bCs/>
          <w:color w:val="404040" w:themeColor="text1" w:themeTint="BF"/>
          <w:sz w:val="20"/>
          <w:szCs w:val="20"/>
        </w:rPr>
        <w:t xml:space="preserve"> </w:t>
      </w:r>
    </w:p>
    <w:p w14:paraId="1C8BB92A" w14:textId="0229BEAC" w:rsidR="00A30BB7" w:rsidRDefault="00A30BB7" w:rsidP="00A30BB7">
      <w:pPr>
        <w:spacing w:line="360" w:lineRule="auto"/>
        <w:ind w:left="397"/>
        <w:jc w:val="both"/>
        <w:rPr>
          <w:rFonts w:ascii="Helvetica" w:hAnsi="Helvetica"/>
          <w:color w:val="404040" w:themeColor="text1" w:themeTint="BF"/>
          <w:sz w:val="20"/>
          <w:szCs w:val="20"/>
        </w:rPr>
      </w:pPr>
      <w:r w:rsidRPr="00F07D7D">
        <w:rPr>
          <w:rFonts w:ascii="Helvetica" w:hAnsi="Helvetica"/>
          <w:bCs/>
          <w:color w:val="404040" w:themeColor="text1" w:themeTint="BF"/>
          <w:sz w:val="20"/>
          <w:szCs w:val="20"/>
          <w:u w:val="single"/>
        </w:rPr>
        <w:t>Duração do projeto:</w:t>
      </w:r>
      <w:r w:rsidRPr="00F07D7D">
        <w:rPr>
          <w:rFonts w:ascii="Helvetica" w:hAnsi="Helvetica"/>
          <w:color w:val="404040" w:themeColor="text1" w:themeTint="BF"/>
          <w:sz w:val="20"/>
          <w:szCs w:val="20"/>
        </w:rPr>
        <w:t xml:space="preserve"> de </w:t>
      </w:r>
      <w:r>
        <w:rPr>
          <w:rFonts w:ascii="Helvetica" w:hAnsi="Helvetica"/>
          <w:color w:val="404040" w:themeColor="text1" w:themeTint="BF"/>
          <w:sz w:val="20"/>
          <w:szCs w:val="20"/>
        </w:rPr>
        <w:t>25/09/2019</w:t>
      </w:r>
      <w:r w:rsidRPr="00F07D7D">
        <w:rPr>
          <w:rFonts w:ascii="Helvetica" w:hAnsi="Helvetica"/>
          <w:color w:val="404040" w:themeColor="text1" w:themeTint="BF"/>
          <w:sz w:val="20"/>
          <w:szCs w:val="20"/>
        </w:rPr>
        <w:t xml:space="preserve"> a </w:t>
      </w:r>
      <w:r>
        <w:rPr>
          <w:rFonts w:ascii="Helvetica" w:hAnsi="Helvetica"/>
          <w:color w:val="404040" w:themeColor="text1" w:themeTint="BF"/>
          <w:sz w:val="20"/>
          <w:szCs w:val="20"/>
        </w:rPr>
        <w:t>24/09/2021.</w:t>
      </w:r>
    </w:p>
    <w:p w14:paraId="649F35DE" w14:textId="77777777" w:rsidR="00503285" w:rsidRDefault="00503285" w:rsidP="00A30BB7">
      <w:pPr>
        <w:spacing w:line="360" w:lineRule="auto"/>
        <w:ind w:left="397"/>
        <w:jc w:val="both"/>
        <w:rPr>
          <w:rFonts w:ascii="Helvetica" w:hAnsi="Helvetica"/>
          <w:color w:val="404040" w:themeColor="text1" w:themeTint="BF"/>
          <w:sz w:val="20"/>
          <w:szCs w:val="20"/>
        </w:rPr>
      </w:pPr>
    </w:p>
    <w:p w14:paraId="115279CE" w14:textId="77777777" w:rsidR="00503285" w:rsidRDefault="00503285" w:rsidP="00A30BB7">
      <w:pPr>
        <w:spacing w:line="360" w:lineRule="auto"/>
        <w:ind w:left="397"/>
        <w:jc w:val="both"/>
        <w:rPr>
          <w:rFonts w:ascii="Helvetica" w:hAnsi="Helvetica"/>
          <w:color w:val="404040" w:themeColor="text1" w:themeTint="BF"/>
          <w:sz w:val="20"/>
          <w:szCs w:val="20"/>
        </w:rPr>
      </w:pPr>
    </w:p>
    <w:p w14:paraId="24179267" w14:textId="77777777" w:rsidR="00503285" w:rsidRDefault="00503285" w:rsidP="00A30BB7">
      <w:pPr>
        <w:spacing w:line="360" w:lineRule="auto"/>
        <w:ind w:left="397"/>
        <w:jc w:val="both"/>
        <w:rPr>
          <w:rFonts w:ascii="Helvetica" w:hAnsi="Helvetica"/>
          <w:color w:val="404040" w:themeColor="text1" w:themeTint="BF"/>
          <w:sz w:val="20"/>
          <w:szCs w:val="20"/>
        </w:rPr>
      </w:pPr>
    </w:p>
    <w:p w14:paraId="37584698" w14:textId="77777777" w:rsidR="00503285" w:rsidRDefault="00503285" w:rsidP="00A30BB7">
      <w:pPr>
        <w:spacing w:line="360" w:lineRule="auto"/>
        <w:ind w:left="397"/>
        <w:jc w:val="both"/>
        <w:rPr>
          <w:rFonts w:ascii="Helvetica" w:hAnsi="Helvetica"/>
          <w:color w:val="404040" w:themeColor="text1" w:themeTint="BF"/>
          <w:sz w:val="20"/>
          <w:szCs w:val="20"/>
        </w:rPr>
      </w:pPr>
    </w:p>
    <w:p w14:paraId="6A9DDA0C" w14:textId="77777777" w:rsidR="00124524" w:rsidRPr="00E65C2B" w:rsidRDefault="00124524" w:rsidP="00124524">
      <w:pPr>
        <w:numPr>
          <w:ilvl w:val="0"/>
          <w:numId w:val="9"/>
        </w:numPr>
        <w:spacing w:line="360" w:lineRule="auto"/>
        <w:ind w:left="397"/>
        <w:jc w:val="both"/>
        <w:rPr>
          <w:rFonts w:ascii="Helvetica" w:hAnsi="Helvetica"/>
          <w:b/>
          <w:color w:val="404040" w:themeColor="text1" w:themeTint="BF"/>
          <w:sz w:val="20"/>
        </w:rPr>
      </w:pPr>
      <w:r>
        <w:rPr>
          <w:rFonts w:ascii="Helvetica" w:hAnsi="Helvetica"/>
          <w:b/>
          <w:color w:val="404040" w:themeColor="text1" w:themeTint="BF"/>
          <w:sz w:val="20"/>
        </w:rPr>
        <w:lastRenderedPageBreak/>
        <w:t>VALORIZA4EU – Partilha europeia de estratégias de valorização de recursos endógenos</w:t>
      </w:r>
    </w:p>
    <w:p w14:paraId="44C2F485" w14:textId="7480FF97" w:rsidR="00124524" w:rsidRPr="000123DB" w:rsidRDefault="00124524" w:rsidP="00124524">
      <w:pPr>
        <w:spacing w:line="360" w:lineRule="auto"/>
        <w:ind w:left="397"/>
        <w:jc w:val="both"/>
        <w:rPr>
          <w:rFonts w:ascii="Helvetica" w:hAnsi="Helvetica"/>
          <w:bCs/>
          <w:color w:val="404040" w:themeColor="text1" w:themeTint="BF"/>
          <w:sz w:val="20"/>
          <w:szCs w:val="20"/>
        </w:rPr>
      </w:pPr>
      <w:r w:rsidRPr="000123DB">
        <w:rPr>
          <w:rFonts w:ascii="Helvetica" w:hAnsi="Helvetica"/>
          <w:bCs/>
          <w:color w:val="404040" w:themeColor="text1" w:themeTint="BF"/>
          <w:sz w:val="20"/>
          <w:szCs w:val="20"/>
          <w:u w:val="single"/>
        </w:rPr>
        <w:t>Objetivos:</w:t>
      </w:r>
      <w:r w:rsidR="00F316BF">
        <w:rPr>
          <w:rFonts w:ascii="Helvetica" w:hAnsi="Helvetica"/>
          <w:bCs/>
          <w:color w:val="404040" w:themeColor="text1" w:themeTint="BF"/>
          <w:sz w:val="20"/>
          <w:szCs w:val="20"/>
          <w:u w:val="single"/>
        </w:rPr>
        <w:t xml:space="preserve"> </w:t>
      </w:r>
      <w:r>
        <w:rPr>
          <w:rFonts w:ascii="Helvetica" w:hAnsi="Helvetica"/>
          <w:bCs/>
          <w:color w:val="404040" w:themeColor="text1" w:themeTint="BF"/>
          <w:sz w:val="20"/>
          <w:szCs w:val="20"/>
        </w:rPr>
        <w:t xml:space="preserve">aumentar a </w:t>
      </w:r>
      <w:r w:rsidRPr="000123DB">
        <w:rPr>
          <w:rFonts w:ascii="Helvetica" w:hAnsi="Helvetica"/>
          <w:bCs/>
          <w:color w:val="404040" w:themeColor="text1" w:themeTint="BF"/>
          <w:sz w:val="20"/>
          <w:szCs w:val="20"/>
        </w:rPr>
        <w:t>participação em programas europeus de Investigação e Inovação, em particular o Horizonte 2020, através de um</w:t>
      </w:r>
      <w:r>
        <w:rPr>
          <w:rFonts w:ascii="Helvetica" w:hAnsi="Helvetica"/>
          <w:bCs/>
          <w:color w:val="404040" w:themeColor="text1" w:themeTint="BF"/>
          <w:sz w:val="20"/>
          <w:szCs w:val="20"/>
        </w:rPr>
        <w:t xml:space="preserve"> </w:t>
      </w:r>
      <w:r w:rsidRPr="000123DB">
        <w:rPr>
          <w:rFonts w:ascii="Helvetica" w:hAnsi="Helvetica"/>
          <w:bCs/>
          <w:color w:val="404040" w:themeColor="text1" w:themeTint="BF"/>
          <w:sz w:val="20"/>
          <w:szCs w:val="20"/>
        </w:rPr>
        <w:t xml:space="preserve">plano estruturado de participação em programas Europeus. </w:t>
      </w:r>
    </w:p>
    <w:p w14:paraId="062B7D51" w14:textId="77777777" w:rsidR="00124524" w:rsidRPr="008F3CB1" w:rsidRDefault="00124524" w:rsidP="00124524">
      <w:pPr>
        <w:spacing w:line="360" w:lineRule="auto"/>
        <w:ind w:left="397"/>
        <w:jc w:val="both"/>
        <w:rPr>
          <w:rFonts w:ascii="Helvetica" w:hAnsi="Helvetica"/>
          <w:bCs/>
          <w:color w:val="404040" w:themeColor="text1" w:themeTint="BF"/>
          <w:sz w:val="20"/>
          <w:szCs w:val="20"/>
          <w:u w:val="single"/>
        </w:rPr>
      </w:pPr>
      <w:r w:rsidRPr="008F3CB1">
        <w:rPr>
          <w:rFonts w:ascii="Helvetica" w:hAnsi="Helvetica"/>
          <w:bCs/>
          <w:color w:val="404040" w:themeColor="text1" w:themeTint="BF"/>
          <w:sz w:val="20"/>
          <w:szCs w:val="20"/>
          <w:u w:val="single"/>
        </w:rPr>
        <w:t xml:space="preserve">Investigador responsável </w:t>
      </w:r>
      <w:r>
        <w:rPr>
          <w:rFonts w:ascii="Helvetica" w:hAnsi="Helvetica"/>
          <w:bCs/>
          <w:color w:val="404040" w:themeColor="text1" w:themeTint="BF"/>
          <w:sz w:val="20"/>
          <w:szCs w:val="20"/>
          <w:u w:val="single"/>
        </w:rPr>
        <w:t>Politécnico de Portalegre</w:t>
      </w:r>
      <w:r w:rsidRPr="008F3CB1">
        <w:rPr>
          <w:rFonts w:ascii="Helvetica" w:hAnsi="Helvetica"/>
          <w:bCs/>
          <w:color w:val="404040" w:themeColor="text1" w:themeTint="BF"/>
          <w:sz w:val="20"/>
          <w:szCs w:val="20"/>
          <w:u w:val="single"/>
        </w:rPr>
        <w:t>:</w:t>
      </w:r>
      <w:r w:rsidRPr="008F3CB1">
        <w:rPr>
          <w:rFonts w:ascii="Helvetica" w:hAnsi="Helvetica"/>
          <w:bCs/>
          <w:color w:val="404040" w:themeColor="text1" w:themeTint="BF"/>
          <w:sz w:val="20"/>
          <w:szCs w:val="20"/>
        </w:rPr>
        <w:t xml:space="preserve"> Paulo Brito.</w:t>
      </w:r>
    </w:p>
    <w:p w14:paraId="4D734E96" w14:textId="77777777" w:rsidR="00124524" w:rsidRPr="008F3CB1" w:rsidRDefault="00124524" w:rsidP="00124524">
      <w:pPr>
        <w:spacing w:line="360" w:lineRule="auto"/>
        <w:ind w:left="397"/>
        <w:jc w:val="both"/>
        <w:rPr>
          <w:rFonts w:ascii="Helvetica" w:hAnsi="Helvetica"/>
          <w:bCs/>
          <w:color w:val="404040" w:themeColor="text1" w:themeTint="BF"/>
          <w:sz w:val="20"/>
          <w:szCs w:val="20"/>
          <w:u w:val="single"/>
        </w:rPr>
      </w:pPr>
      <w:r w:rsidRPr="008F3CB1">
        <w:rPr>
          <w:rFonts w:ascii="Helvetica" w:hAnsi="Helvetica"/>
          <w:bCs/>
          <w:color w:val="404040" w:themeColor="text1" w:themeTint="BF"/>
          <w:sz w:val="20"/>
          <w:szCs w:val="20"/>
          <w:u w:val="single"/>
        </w:rPr>
        <w:t>Equipa:</w:t>
      </w:r>
      <w:r w:rsidRPr="008F3CB1">
        <w:rPr>
          <w:rFonts w:ascii="Helvetica" w:hAnsi="Helvetica"/>
          <w:bCs/>
          <w:color w:val="404040" w:themeColor="text1" w:themeTint="BF"/>
          <w:sz w:val="20"/>
          <w:szCs w:val="20"/>
        </w:rPr>
        <w:t xml:space="preserve"> Paulo Ferreira, Luís Loures, João Emílio Alves, Cláudia Martinho.</w:t>
      </w:r>
    </w:p>
    <w:p w14:paraId="5B9AB93E" w14:textId="77777777" w:rsidR="00124524" w:rsidRPr="008F3CB1" w:rsidRDefault="00124524" w:rsidP="00124524">
      <w:pPr>
        <w:spacing w:line="360" w:lineRule="auto"/>
        <w:ind w:left="397"/>
        <w:jc w:val="both"/>
        <w:rPr>
          <w:rFonts w:ascii="Helvetica" w:hAnsi="Helvetica"/>
          <w:bCs/>
          <w:color w:val="404040" w:themeColor="text1" w:themeTint="BF"/>
          <w:sz w:val="20"/>
          <w:szCs w:val="20"/>
          <w:u w:val="single"/>
        </w:rPr>
      </w:pPr>
      <w:r w:rsidRPr="008F3CB1">
        <w:rPr>
          <w:rFonts w:ascii="Helvetica" w:hAnsi="Helvetica"/>
          <w:bCs/>
          <w:color w:val="404040" w:themeColor="text1" w:themeTint="BF"/>
          <w:sz w:val="20"/>
          <w:szCs w:val="20"/>
          <w:u w:val="single"/>
        </w:rPr>
        <w:t>Líder do projeto:</w:t>
      </w:r>
      <w:r w:rsidRPr="008F3CB1">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Instituto Politécnico de Portalegre</w:t>
      </w:r>
      <w:r w:rsidRPr="008F3CB1">
        <w:rPr>
          <w:rFonts w:ascii="Helvetica" w:hAnsi="Helvetica"/>
          <w:bCs/>
          <w:color w:val="404040" w:themeColor="text1" w:themeTint="BF"/>
          <w:sz w:val="20"/>
          <w:szCs w:val="20"/>
        </w:rPr>
        <w:t>.</w:t>
      </w:r>
    </w:p>
    <w:p w14:paraId="59C156D0" w14:textId="77777777" w:rsidR="00124524" w:rsidRPr="00551F37" w:rsidRDefault="00124524" w:rsidP="00124524">
      <w:pPr>
        <w:spacing w:line="360" w:lineRule="auto"/>
        <w:ind w:left="397"/>
        <w:jc w:val="both"/>
        <w:rPr>
          <w:rFonts w:ascii="Helvetica" w:hAnsi="Helvetica"/>
          <w:bCs/>
          <w:color w:val="404040" w:themeColor="text1" w:themeTint="BF"/>
          <w:sz w:val="20"/>
          <w:szCs w:val="20"/>
        </w:rPr>
      </w:pPr>
      <w:r w:rsidRPr="00551F37">
        <w:rPr>
          <w:rFonts w:ascii="Helvetica" w:hAnsi="Helvetica"/>
          <w:bCs/>
          <w:color w:val="404040" w:themeColor="text1" w:themeTint="BF"/>
          <w:sz w:val="20"/>
          <w:szCs w:val="20"/>
          <w:u w:val="single"/>
        </w:rPr>
        <w:t>Investimento total do projeto:</w:t>
      </w:r>
      <w:r w:rsidRPr="00551F37">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79.192,41</w:t>
      </w:r>
      <w:r w:rsidRPr="00551F37">
        <w:rPr>
          <w:rFonts w:ascii="Helvetica" w:hAnsi="Helvetica"/>
          <w:bCs/>
          <w:color w:val="404040" w:themeColor="text1" w:themeTint="BF"/>
          <w:sz w:val="20"/>
          <w:szCs w:val="20"/>
        </w:rPr>
        <w:t>€</w:t>
      </w:r>
    </w:p>
    <w:p w14:paraId="692C5ADA" w14:textId="77777777" w:rsidR="00124524" w:rsidRPr="00551F37" w:rsidRDefault="00124524" w:rsidP="00124524">
      <w:pPr>
        <w:spacing w:line="360" w:lineRule="auto"/>
        <w:ind w:left="397"/>
        <w:jc w:val="both"/>
        <w:rPr>
          <w:rFonts w:ascii="Helvetica" w:hAnsi="Helvetica"/>
          <w:bCs/>
          <w:color w:val="404040" w:themeColor="text1" w:themeTint="BF"/>
          <w:sz w:val="20"/>
          <w:szCs w:val="20"/>
        </w:rPr>
      </w:pPr>
      <w:r w:rsidRPr="008F3CB1">
        <w:rPr>
          <w:rFonts w:ascii="Helvetica" w:hAnsi="Helvetica"/>
          <w:bCs/>
          <w:color w:val="404040" w:themeColor="text1" w:themeTint="BF"/>
          <w:sz w:val="20"/>
          <w:szCs w:val="20"/>
          <w:u w:val="single"/>
        </w:rPr>
        <w:t>Cofinanciamento FEDER</w:t>
      </w:r>
      <w:r w:rsidRPr="008F3CB1">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67.313,55</w:t>
      </w:r>
      <w:r w:rsidRPr="008F3CB1">
        <w:rPr>
          <w:rFonts w:ascii="Helvetica" w:hAnsi="Helvetica"/>
          <w:bCs/>
          <w:color w:val="404040" w:themeColor="text1" w:themeTint="BF"/>
          <w:sz w:val="20"/>
          <w:szCs w:val="20"/>
        </w:rPr>
        <w:t>€</w:t>
      </w:r>
    </w:p>
    <w:p w14:paraId="65A64F9C" w14:textId="77777777" w:rsidR="00124524" w:rsidRDefault="00124524" w:rsidP="00124524">
      <w:pPr>
        <w:spacing w:line="360" w:lineRule="auto"/>
        <w:ind w:left="397"/>
        <w:jc w:val="both"/>
        <w:rPr>
          <w:rFonts w:ascii="Helvetica" w:hAnsi="Helvetica"/>
          <w:bCs/>
          <w:color w:val="404040" w:themeColor="text1" w:themeTint="BF"/>
          <w:sz w:val="20"/>
          <w:szCs w:val="20"/>
        </w:rPr>
      </w:pPr>
      <w:r w:rsidRPr="00551F37">
        <w:rPr>
          <w:rFonts w:ascii="Helvetica" w:hAnsi="Helvetica"/>
          <w:bCs/>
          <w:color w:val="404040" w:themeColor="text1" w:themeTint="BF"/>
          <w:sz w:val="20"/>
          <w:szCs w:val="20"/>
          <w:u w:val="single"/>
        </w:rPr>
        <w:t>Programa:</w:t>
      </w:r>
      <w:r w:rsidRPr="00551F37">
        <w:rPr>
          <w:rFonts w:ascii="Helvetica" w:hAnsi="Helvetica"/>
          <w:bCs/>
          <w:color w:val="404040" w:themeColor="text1" w:themeTint="BF"/>
          <w:sz w:val="20"/>
          <w:szCs w:val="20"/>
        </w:rPr>
        <w:t xml:space="preserve"> </w:t>
      </w:r>
      <w:r w:rsidRPr="00E1694A">
        <w:rPr>
          <w:rFonts w:ascii="Helvetica" w:hAnsi="Helvetica"/>
          <w:bCs/>
          <w:color w:val="404040" w:themeColor="text1" w:themeTint="BF"/>
          <w:sz w:val="20"/>
          <w:szCs w:val="20"/>
        </w:rPr>
        <w:t>Programa Operacional Regional do Alentejo</w:t>
      </w:r>
      <w:r>
        <w:rPr>
          <w:rFonts w:ascii="Helvetica" w:hAnsi="Helvetica"/>
          <w:bCs/>
          <w:color w:val="404040" w:themeColor="text1" w:themeTint="BF"/>
          <w:sz w:val="20"/>
          <w:szCs w:val="20"/>
        </w:rPr>
        <w:t>.</w:t>
      </w:r>
    </w:p>
    <w:p w14:paraId="3848FB86" w14:textId="77777777" w:rsidR="00124524" w:rsidRPr="00E1694A" w:rsidRDefault="00124524" w:rsidP="00124524">
      <w:pPr>
        <w:spacing w:line="360" w:lineRule="auto"/>
        <w:ind w:left="397"/>
        <w:jc w:val="both"/>
        <w:rPr>
          <w:rFonts w:ascii="Helvetica" w:hAnsi="Helvetica"/>
          <w:bCs/>
          <w:color w:val="404040" w:themeColor="text1" w:themeTint="BF"/>
          <w:sz w:val="20"/>
          <w:szCs w:val="20"/>
        </w:rPr>
      </w:pPr>
      <w:r>
        <w:rPr>
          <w:rFonts w:ascii="Helvetica" w:hAnsi="Helvetica"/>
          <w:bCs/>
          <w:color w:val="404040" w:themeColor="text1" w:themeTint="BF"/>
          <w:sz w:val="20"/>
          <w:szCs w:val="20"/>
          <w:u w:val="single"/>
        </w:rPr>
        <w:t>Objetivo principal:</w:t>
      </w:r>
      <w:r>
        <w:rPr>
          <w:rFonts w:ascii="Helvetica" w:hAnsi="Helvetica"/>
          <w:bCs/>
          <w:color w:val="404040" w:themeColor="text1" w:themeTint="BF"/>
          <w:sz w:val="20"/>
          <w:szCs w:val="20"/>
        </w:rPr>
        <w:t xml:space="preserve"> </w:t>
      </w:r>
      <w:r w:rsidRPr="00E1694A">
        <w:rPr>
          <w:rFonts w:ascii="Helvetica" w:hAnsi="Helvetica"/>
          <w:bCs/>
          <w:color w:val="404040" w:themeColor="text1" w:themeTint="BF"/>
          <w:sz w:val="20"/>
          <w:szCs w:val="20"/>
        </w:rPr>
        <w:t>OT 1 - Reforçar a investigação, o desenvolvimento tecnológico e a inovação</w:t>
      </w:r>
      <w:r>
        <w:rPr>
          <w:rFonts w:ascii="Helvetica" w:hAnsi="Helvetica"/>
          <w:bCs/>
          <w:color w:val="404040" w:themeColor="text1" w:themeTint="BF"/>
          <w:sz w:val="20"/>
          <w:szCs w:val="20"/>
        </w:rPr>
        <w:t>.</w:t>
      </w:r>
    </w:p>
    <w:p w14:paraId="62E61413" w14:textId="77777777" w:rsidR="00124524" w:rsidRDefault="00124524" w:rsidP="00124524">
      <w:pPr>
        <w:spacing w:line="360" w:lineRule="auto"/>
        <w:ind w:left="397"/>
        <w:jc w:val="both"/>
        <w:rPr>
          <w:rFonts w:ascii="Helvetica" w:hAnsi="Helvetica"/>
          <w:color w:val="404040" w:themeColor="text1" w:themeTint="BF"/>
          <w:sz w:val="20"/>
          <w:szCs w:val="20"/>
        </w:rPr>
      </w:pPr>
      <w:r w:rsidRPr="00551F37">
        <w:rPr>
          <w:rFonts w:ascii="Helvetica" w:hAnsi="Helvetica"/>
          <w:bCs/>
          <w:color w:val="404040" w:themeColor="text1" w:themeTint="BF"/>
          <w:sz w:val="20"/>
          <w:szCs w:val="20"/>
          <w:u w:val="single"/>
        </w:rPr>
        <w:t>Duração do projeto:</w:t>
      </w:r>
      <w:r w:rsidRPr="00551F37">
        <w:rPr>
          <w:rFonts w:ascii="Helvetica" w:hAnsi="Helvetica"/>
          <w:color w:val="404040" w:themeColor="text1" w:themeTint="BF"/>
          <w:sz w:val="20"/>
          <w:szCs w:val="20"/>
        </w:rPr>
        <w:t xml:space="preserve"> </w:t>
      </w:r>
      <w:r w:rsidRPr="00E65C2B">
        <w:rPr>
          <w:rFonts w:ascii="Helvetica" w:hAnsi="Helvetica"/>
          <w:color w:val="404040" w:themeColor="text1" w:themeTint="BF"/>
          <w:sz w:val="20"/>
          <w:szCs w:val="20"/>
        </w:rPr>
        <w:t xml:space="preserve">de </w:t>
      </w:r>
      <w:r>
        <w:rPr>
          <w:rFonts w:ascii="Helvetica" w:hAnsi="Helvetica"/>
          <w:color w:val="404040" w:themeColor="text1" w:themeTint="BF"/>
          <w:sz w:val="20"/>
          <w:szCs w:val="20"/>
        </w:rPr>
        <w:t>09/10/2019</w:t>
      </w:r>
      <w:r w:rsidRPr="00E65C2B">
        <w:rPr>
          <w:rFonts w:ascii="Helvetica" w:hAnsi="Helvetica"/>
          <w:color w:val="404040" w:themeColor="text1" w:themeTint="BF"/>
          <w:sz w:val="20"/>
          <w:szCs w:val="20"/>
        </w:rPr>
        <w:t xml:space="preserve"> a </w:t>
      </w:r>
      <w:r>
        <w:rPr>
          <w:rFonts w:ascii="Helvetica" w:hAnsi="Helvetica"/>
          <w:color w:val="404040" w:themeColor="text1" w:themeTint="BF"/>
          <w:sz w:val="20"/>
          <w:szCs w:val="20"/>
        </w:rPr>
        <w:t>08/10/2021.</w:t>
      </w:r>
    </w:p>
    <w:p w14:paraId="4CB95282" w14:textId="77777777" w:rsidR="00206254" w:rsidRDefault="00206254" w:rsidP="00206254">
      <w:pPr>
        <w:spacing w:line="360" w:lineRule="auto"/>
        <w:ind w:left="397"/>
        <w:jc w:val="both"/>
        <w:rPr>
          <w:rFonts w:ascii="Helvetica" w:hAnsi="Helvetica"/>
          <w:color w:val="404040" w:themeColor="text1" w:themeTint="BF"/>
          <w:sz w:val="20"/>
          <w:szCs w:val="20"/>
        </w:rPr>
      </w:pPr>
    </w:p>
    <w:p w14:paraId="10FCE4AF" w14:textId="2D2F8BDA" w:rsidR="00B51632" w:rsidRDefault="00646C36" w:rsidP="000E4705">
      <w:pPr>
        <w:pStyle w:val="Estilo2-Subttulo"/>
      </w:pPr>
      <w:r>
        <w:t>3.1.2</w:t>
      </w:r>
      <w:r w:rsidR="00B51632" w:rsidRPr="00646C36">
        <w:t xml:space="preserve"> </w:t>
      </w:r>
      <w:r w:rsidR="00C24BBC">
        <w:t>Projetos ERASMUS</w:t>
      </w:r>
    </w:p>
    <w:p w14:paraId="50DDCEFC" w14:textId="6A7BB9D3" w:rsidR="00B51632" w:rsidRDefault="00114488" w:rsidP="00646C36">
      <w:pPr>
        <w:spacing w:line="360" w:lineRule="auto"/>
        <w:jc w:val="both"/>
        <w:rPr>
          <w:rFonts w:ascii="Helvetica" w:hAnsi="Helvetica"/>
          <w:color w:val="404040" w:themeColor="text1" w:themeTint="BF"/>
          <w:sz w:val="20"/>
          <w:szCs w:val="20"/>
        </w:rPr>
      </w:pPr>
      <w:r>
        <w:rPr>
          <w:rFonts w:ascii="Helvetica" w:hAnsi="Helvetica"/>
          <w:color w:val="404040" w:themeColor="text1" w:themeTint="BF"/>
          <w:sz w:val="20"/>
          <w:szCs w:val="20"/>
        </w:rPr>
        <w:t>Além dos</w:t>
      </w:r>
      <w:r w:rsidR="00646C36" w:rsidRPr="00646C36">
        <w:rPr>
          <w:rFonts w:ascii="Helvetica" w:hAnsi="Helvetica"/>
          <w:color w:val="404040" w:themeColor="text1" w:themeTint="BF"/>
          <w:sz w:val="20"/>
          <w:szCs w:val="20"/>
        </w:rPr>
        <w:t xml:space="preserve"> projetos de I&amp;DT</w:t>
      </w:r>
      <w:r>
        <w:rPr>
          <w:rFonts w:ascii="Helvetica" w:hAnsi="Helvetica"/>
          <w:color w:val="404040" w:themeColor="text1" w:themeTint="BF"/>
          <w:sz w:val="20"/>
          <w:szCs w:val="20"/>
        </w:rPr>
        <w:t xml:space="preserve"> já mencionados</w:t>
      </w:r>
      <w:r w:rsidR="00646C36" w:rsidRPr="00646C36">
        <w:rPr>
          <w:rFonts w:ascii="Helvetica" w:hAnsi="Helvetica"/>
          <w:color w:val="404040" w:themeColor="text1" w:themeTint="BF"/>
          <w:sz w:val="20"/>
          <w:szCs w:val="20"/>
        </w:rPr>
        <w:t>, a</w:t>
      </w:r>
      <w:r w:rsidR="00B51632" w:rsidRPr="00646C36">
        <w:rPr>
          <w:rFonts w:ascii="Helvetica" w:hAnsi="Helvetica"/>
          <w:color w:val="404040" w:themeColor="text1" w:themeTint="BF"/>
          <w:sz w:val="20"/>
          <w:szCs w:val="20"/>
        </w:rPr>
        <w:t xml:space="preserve"> C3i </w:t>
      </w:r>
      <w:r w:rsidR="00646C36" w:rsidRPr="00646C36">
        <w:rPr>
          <w:rFonts w:ascii="Helvetica" w:hAnsi="Helvetica"/>
          <w:color w:val="404040" w:themeColor="text1" w:themeTint="BF"/>
          <w:sz w:val="20"/>
          <w:szCs w:val="20"/>
        </w:rPr>
        <w:t>acompanhou</w:t>
      </w:r>
      <w:r w:rsidR="00B51632" w:rsidRPr="00646C36">
        <w:rPr>
          <w:rFonts w:ascii="Helvetica" w:hAnsi="Helvetica"/>
          <w:color w:val="404040" w:themeColor="text1" w:themeTint="BF"/>
          <w:sz w:val="20"/>
          <w:szCs w:val="20"/>
        </w:rPr>
        <w:t xml:space="preserve"> </w:t>
      </w:r>
      <w:r>
        <w:rPr>
          <w:rFonts w:ascii="Helvetica" w:hAnsi="Helvetica"/>
          <w:color w:val="404040" w:themeColor="text1" w:themeTint="BF"/>
          <w:sz w:val="20"/>
          <w:szCs w:val="20"/>
        </w:rPr>
        <w:t xml:space="preserve">ainda </w:t>
      </w:r>
      <w:r w:rsidR="00845254">
        <w:rPr>
          <w:rFonts w:ascii="Helvetica" w:hAnsi="Helvetica"/>
          <w:color w:val="404040" w:themeColor="text1" w:themeTint="BF"/>
          <w:sz w:val="20"/>
          <w:szCs w:val="20"/>
        </w:rPr>
        <w:t>cinco</w:t>
      </w:r>
      <w:r w:rsidR="00B51632" w:rsidRPr="00646C36">
        <w:rPr>
          <w:rFonts w:ascii="Helvetica" w:hAnsi="Helvetica"/>
          <w:color w:val="404040" w:themeColor="text1" w:themeTint="BF"/>
          <w:sz w:val="20"/>
          <w:szCs w:val="20"/>
        </w:rPr>
        <w:t xml:space="preserve"> projetos</w:t>
      </w:r>
      <w:r w:rsidR="00B86DAB">
        <w:rPr>
          <w:rFonts w:ascii="Helvetica" w:hAnsi="Helvetica"/>
          <w:color w:val="404040" w:themeColor="text1" w:themeTint="BF"/>
          <w:sz w:val="20"/>
          <w:szCs w:val="20"/>
        </w:rPr>
        <w:t xml:space="preserve"> ERASMUS</w:t>
      </w:r>
      <w:r w:rsidR="00B51632" w:rsidRPr="00646C36">
        <w:rPr>
          <w:rFonts w:ascii="Helvetica" w:hAnsi="Helvetica"/>
          <w:color w:val="404040" w:themeColor="text1" w:themeTint="BF"/>
          <w:sz w:val="20"/>
          <w:szCs w:val="20"/>
        </w:rPr>
        <w:t>:</w:t>
      </w:r>
    </w:p>
    <w:p w14:paraId="405B4A46" w14:textId="77777777" w:rsidR="00B86DAB" w:rsidRDefault="00B86DAB" w:rsidP="00B86DAB">
      <w:pPr>
        <w:spacing w:line="360" w:lineRule="auto"/>
        <w:jc w:val="both"/>
        <w:rPr>
          <w:rFonts w:ascii="Helvetica" w:hAnsi="Helvetica"/>
          <w:color w:val="404040" w:themeColor="text1" w:themeTint="BF"/>
          <w:sz w:val="20"/>
          <w:szCs w:val="20"/>
        </w:rPr>
      </w:pPr>
    </w:p>
    <w:p w14:paraId="093D3933" w14:textId="77777777" w:rsidR="00B86DAB" w:rsidRPr="00E65C2B" w:rsidRDefault="00B86DAB" w:rsidP="00B86DAB">
      <w:pPr>
        <w:numPr>
          <w:ilvl w:val="0"/>
          <w:numId w:val="9"/>
        </w:numPr>
        <w:spacing w:line="360" w:lineRule="auto"/>
        <w:ind w:left="397"/>
        <w:jc w:val="both"/>
        <w:rPr>
          <w:rFonts w:ascii="Helvetica" w:hAnsi="Helvetica"/>
          <w:b/>
          <w:color w:val="404040" w:themeColor="text1" w:themeTint="BF"/>
          <w:sz w:val="20"/>
        </w:rPr>
      </w:pPr>
      <w:r>
        <w:rPr>
          <w:rFonts w:ascii="Helvetica" w:hAnsi="Helvetica"/>
          <w:b/>
          <w:color w:val="404040" w:themeColor="text1" w:themeTint="BF"/>
          <w:sz w:val="20"/>
        </w:rPr>
        <w:t>BEAST</w:t>
      </w:r>
      <w:r w:rsidRPr="00E65C2B">
        <w:rPr>
          <w:rFonts w:ascii="Helvetica" w:hAnsi="Helvetica"/>
          <w:b/>
          <w:color w:val="404040" w:themeColor="text1" w:themeTint="BF"/>
          <w:sz w:val="20"/>
        </w:rPr>
        <w:t xml:space="preserve">– </w:t>
      </w:r>
      <w:r>
        <w:rPr>
          <w:rFonts w:ascii="Helvetica" w:hAnsi="Helvetica"/>
          <w:b/>
          <w:color w:val="404040" w:themeColor="text1" w:themeTint="BF"/>
          <w:sz w:val="20"/>
        </w:rPr>
        <w:t>BE Aware STudent</w:t>
      </w:r>
    </w:p>
    <w:p w14:paraId="0CC7FDDF" w14:textId="77777777" w:rsidR="00B86DAB" w:rsidRPr="00F07D7D" w:rsidRDefault="00B86DAB" w:rsidP="00B86DAB">
      <w:pPr>
        <w:spacing w:line="360" w:lineRule="auto"/>
        <w:ind w:left="397"/>
        <w:jc w:val="both"/>
        <w:rPr>
          <w:rFonts w:ascii="Helvetica" w:hAnsi="Helvetica"/>
          <w:bCs/>
          <w:color w:val="404040" w:themeColor="text1" w:themeTint="BF"/>
          <w:sz w:val="20"/>
          <w:szCs w:val="20"/>
        </w:rPr>
      </w:pPr>
      <w:r w:rsidRPr="00E65C2B">
        <w:rPr>
          <w:rFonts w:ascii="Helvetica" w:hAnsi="Helvetica"/>
          <w:bCs/>
          <w:color w:val="404040" w:themeColor="text1" w:themeTint="BF"/>
          <w:sz w:val="20"/>
          <w:szCs w:val="20"/>
          <w:u w:val="single"/>
        </w:rPr>
        <w:t>Objetivos</w:t>
      </w:r>
      <w:r>
        <w:rPr>
          <w:rFonts w:ascii="Helvetica" w:hAnsi="Helvetica"/>
          <w:bCs/>
          <w:color w:val="404040" w:themeColor="text1" w:themeTint="BF"/>
          <w:sz w:val="20"/>
          <w:szCs w:val="20"/>
          <w:u w:val="single"/>
        </w:rPr>
        <w:t>:</w:t>
      </w:r>
      <w:r w:rsidRPr="00503285">
        <w:rPr>
          <w:rFonts w:ascii="Helvetica" w:hAnsi="Helvetica"/>
          <w:bCs/>
          <w:color w:val="404040" w:themeColor="text1" w:themeTint="BF"/>
          <w:sz w:val="20"/>
          <w:szCs w:val="20"/>
        </w:rPr>
        <w:t xml:space="preserve"> </w:t>
      </w:r>
      <w:r w:rsidRPr="00AF0ED4">
        <w:rPr>
          <w:rFonts w:ascii="Helvetica" w:hAnsi="Helvetica"/>
          <w:bCs/>
          <w:color w:val="404040" w:themeColor="text1" w:themeTint="BF"/>
          <w:sz w:val="20"/>
          <w:szCs w:val="20"/>
        </w:rPr>
        <w:t>Melhorar a qualidade e a adequação dos conhecimentos e habilidades de estudantes de ciências da computação (e afins) em três universidades. Será feito pelo desenvolvimento, teste e implementação de treinamento inovador em modelos de negócios pessoais e habilidades para usar ideias inovadoras no processo de planeamento de carreira</w:t>
      </w:r>
      <w:r>
        <w:rPr>
          <w:rFonts w:ascii="Helvetica" w:hAnsi="Helvetica"/>
          <w:bCs/>
          <w:color w:val="404040" w:themeColor="text1" w:themeTint="BF"/>
          <w:sz w:val="20"/>
          <w:szCs w:val="20"/>
        </w:rPr>
        <w:t>.</w:t>
      </w:r>
    </w:p>
    <w:p w14:paraId="6F630B28" w14:textId="77777777" w:rsidR="00B86DAB" w:rsidRPr="00F07D7D" w:rsidRDefault="00B86DAB" w:rsidP="00B86DAB">
      <w:pPr>
        <w:spacing w:line="360" w:lineRule="auto"/>
        <w:ind w:left="397"/>
        <w:jc w:val="both"/>
        <w:rPr>
          <w:rFonts w:ascii="Helvetica" w:hAnsi="Helvetica"/>
          <w:bCs/>
          <w:color w:val="404040" w:themeColor="text1" w:themeTint="BF"/>
          <w:sz w:val="20"/>
          <w:szCs w:val="20"/>
          <w:u w:val="single"/>
        </w:rPr>
      </w:pPr>
      <w:r w:rsidRPr="00F07D7D">
        <w:rPr>
          <w:rFonts w:ascii="Helvetica" w:hAnsi="Helvetica"/>
          <w:bCs/>
          <w:color w:val="404040" w:themeColor="text1" w:themeTint="BF"/>
          <w:sz w:val="20"/>
          <w:szCs w:val="20"/>
          <w:u w:val="single"/>
        </w:rPr>
        <w:t>Investigador</w:t>
      </w:r>
      <w:r>
        <w:rPr>
          <w:rFonts w:ascii="Helvetica" w:hAnsi="Helvetica"/>
          <w:bCs/>
          <w:color w:val="404040" w:themeColor="text1" w:themeTint="BF"/>
          <w:sz w:val="20"/>
          <w:szCs w:val="20"/>
          <w:u w:val="single"/>
        </w:rPr>
        <w:t xml:space="preserve"> responsável Politécnico de Portalegre</w:t>
      </w:r>
      <w:r w:rsidRPr="00F07D7D">
        <w:rPr>
          <w:rFonts w:ascii="Helvetica" w:hAnsi="Helvetica"/>
          <w:bCs/>
          <w:color w:val="404040" w:themeColor="text1" w:themeTint="BF"/>
          <w:sz w:val="20"/>
          <w:szCs w:val="20"/>
          <w:u w:val="single"/>
        </w:rPr>
        <w:t>:</w:t>
      </w:r>
      <w:r w:rsidRPr="00F07D7D">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Maria José Varadinov.</w:t>
      </w:r>
    </w:p>
    <w:p w14:paraId="45AFF1BF" w14:textId="77777777" w:rsidR="00B86DAB" w:rsidRPr="005352BE" w:rsidRDefault="00B86DAB" w:rsidP="00B86DAB">
      <w:pPr>
        <w:spacing w:line="360" w:lineRule="auto"/>
        <w:ind w:left="397"/>
        <w:jc w:val="both"/>
        <w:rPr>
          <w:rFonts w:ascii="Helvetica" w:hAnsi="Helvetica"/>
          <w:bCs/>
          <w:color w:val="404040" w:themeColor="text1" w:themeTint="BF"/>
          <w:sz w:val="20"/>
          <w:szCs w:val="20"/>
          <w:u w:val="single"/>
          <w:lang w:val="en-US"/>
        </w:rPr>
      </w:pPr>
      <w:r w:rsidRPr="005352BE">
        <w:rPr>
          <w:rFonts w:ascii="Helvetica" w:hAnsi="Helvetica"/>
          <w:bCs/>
          <w:color w:val="404040" w:themeColor="text1" w:themeTint="BF"/>
          <w:sz w:val="20"/>
          <w:szCs w:val="20"/>
          <w:u w:val="single"/>
          <w:lang w:val="en-US"/>
        </w:rPr>
        <w:t>Líder do projeto:</w:t>
      </w:r>
      <w:r w:rsidRPr="005352BE">
        <w:rPr>
          <w:rFonts w:ascii="Helvetica" w:hAnsi="Helvetica"/>
          <w:bCs/>
          <w:color w:val="404040" w:themeColor="text1" w:themeTint="BF"/>
          <w:sz w:val="20"/>
          <w:szCs w:val="20"/>
          <w:lang w:val="en-US"/>
        </w:rPr>
        <w:t xml:space="preserve"> University of Information Technology and Management (Polónia).</w:t>
      </w:r>
    </w:p>
    <w:p w14:paraId="09D9FBBD" w14:textId="77777777" w:rsidR="00B86DAB" w:rsidRPr="00AF0ED4" w:rsidRDefault="00B86DAB" w:rsidP="00B86DAB">
      <w:pPr>
        <w:pStyle w:val="Textodecomentrio"/>
        <w:shd w:val="clear" w:color="auto" w:fill="FFFFFF"/>
        <w:ind w:left="397"/>
        <w:rPr>
          <w:rFonts w:ascii="Helvetica" w:hAnsi="Helvetica"/>
          <w:bCs/>
          <w:color w:val="404040" w:themeColor="text1" w:themeTint="BF"/>
        </w:rPr>
      </w:pPr>
      <w:r w:rsidRPr="00F07D7D">
        <w:rPr>
          <w:rFonts w:ascii="Helvetica" w:hAnsi="Helvetica"/>
          <w:bCs/>
          <w:color w:val="404040" w:themeColor="text1" w:themeTint="BF"/>
          <w:u w:val="single"/>
        </w:rPr>
        <w:t>Parceiros:</w:t>
      </w:r>
      <w:r w:rsidRPr="00F07D7D">
        <w:rPr>
          <w:rFonts w:ascii="Helvetica" w:hAnsi="Helvetica"/>
          <w:bCs/>
          <w:color w:val="404040" w:themeColor="text1" w:themeTint="BF"/>
        </w:rPr>
        <w:t xml:space="preserve"> </w:t>
      </w:r>
      <w:r w:rsidRPr="00AF0ED4">
        <w:rPr>
          <w:rFonts w:ascii="Helvetica" w:hAnsi="Helvetica"/>
          <w:bCs/>
          <w:color w:val="404040" w:themeColor="text1" w:themeTint="BF"/>
        </w:rPr>
        <w:t>Universita Degli Studi Di Modena e Reggio Emilia (Itália), Instituto Politécnico de Portalegre.</w:t>
      </w:r>
    </w:p>
    <w:p w14:paraId="0A9B42DA" w14:textId="77777777" w:rsidR="00B86DAB" w:rsidRPr="00F07D7D" w:rsidRDefault="00B86DAB" w:rsidP="00B86DAB">
      <w:pPr>
        <w:spacing w:line="360" w:lineRule="auto"/>
        <w:ind w:left="397"/>
        <w:jc w:val="both"/>
        <w:rPr>
          <w:rFonts w:ascii="Helvetica" w:hAnsi="Helvetica"/>
          <w:bCs/>
          <w:color w:val="404040" w:themeColor="text1" w:themeTint="BF"/>
          <w:sz w:val="20"/>
          <w:szCs w:val="20"/>
        </w:rPr>
      </w:pPr>
      <w:r w:rsidRPr="00F07D7D">
        <w:rPr>
          <w:rFonts w:ascii="Helvetica" w:hAnsi="Helvetica"/>
          <w:bCs/>
          <w:color w:val="404040" w:themeColor="text1" w:themeTint="BF"/>
          <w:sz w:val="20"/>
          <w:szCs w:val="20"/>
          <w:u w:val="single"/>
        </w:rPr>
        <w:t>Investimento total do projeto:</w:t>
      </w:r>
      <w:r w:rsidRPr="00F07D7D">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182.251,00</w:t>
      </w:r>
      <w:r w:rsidRPr="00F07D7D">
        <w:rPr>
          <w:rFonts w:ascii="Helvetica" w:hAnsi="Helvetica"/>
          <w:bCs/>
          <w:color w:val="404040" w:themeColor="text1" w:themeTint="BF"/>
          <w:sz w:val="20"/>
          <w:szCs w:val="20"/>
        </w:rPr>
        <w:t>€</w:t>
      </w:r>
    </w:p>
    <w:p w14:paraId="016059B9" w14:textId="77777777" w:rsidR="00B86DAB" w:rsidRPr="00F07D7D" w:rsidRDefault="00B86DAB" w:rsidP="00B86DAB">
      <w:pPr>
        <w:spacing w:line="360" w:lineRule="auto"/>
        <w:ind w:left="397"/>
        <w:jc w:val="both"/>
        <w:rPr>
          <w:rFonts w:ascii="Helvetica" w:hAnsi="Helvetica"/>
          <w:bCs/>
          <w:color w:val="404040" w:themeColor="text1" w:themeTint="BF"/>
          <w:sz w:val="20"/>
          <w:szCs w:val="20"/>
          <w:u w:val="single"/>
        </w:rPr>
      </w:pPr>
      <w:r w:rsidRPr="00F07D7D">
        <w:rPr>
          <w:rFonts w:ascii="Helvetica" w:hAnsi="Helvetica"/>
          <w:bCs/>
          <w:color w:val="404040" w:themeColor="text1" w:themeTint="BF"/>
          <w:sz w:val="20"/>
          <w:szCs w:val="20"/>
          <w:u w:val="single"/>
        </w:rPr>
        <w:t xml:space="preserve">Componente </w:t>
      </w:r>
      <w:r>
        <w:rPr>
          <w:rFonts w:ascii="Helvetica" w:hAnsi="Helvetica"/>
          <w:bCs/>
          <w:color w:val="404040" w:themeColor="text1" w:themeTint="BF"/>
          <w:sz w:val="20"/>
          <w:szCs w:val="20"/>
          <w:u w:val="single"/>
        </w:rPr>
        <w:t>Politécnico de Portalegre</w:t>
      </w:r>
      <w:r w:rsidRPr="00F07D7D">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31.112,00</w:t>
      </w:r>
      <w:r w:rsidRPr="00F07D7D">
        <w:rPr>
          <w:rFonts w:ascii="Helvetica" w:hAnsi="Helvetica"/>
          <w:bCs/>
          <w:color w:val="404040" w:themeColor="text1" w:themeTint="BF"/>
          <w:sz w:val="20"/>
          <w:szCs w:val="20"/>
        </w:rPr>
        <w:t>€</w:t>
      </w:r>
    </w:p>
    <w:p w14:paraId="685ECE58" w14:textId="77777777" w:rsidR="00B86DAB" w:rsidRDefault="00B86DAB" w:rsidP="00B86DAB">
      <w:pPr>
        <w:spacing w:line="360" w:lineRule="auto"/>
        <w:ind w:left="397"/>
        <w:jc w:val="both"/>
        <w:rPr>
          <w:rFonts w:ascii="Helvetica" w:hAnsi="Helvetica"/>
          <w:bCs/>
          <w:color w:val="404040" w:themeColor="text1" w:themeTint="BF"/>
          <w:sz w:val="20"/>
          <w:szCs w:val="20"/>
        </w:rPr>
      </w:pPr>
      <w:r w:rsidRPr="00F07D7D">
        <w:rPr>
          <w:rFonts w:ascii="Helvetica" w:hAnsi="Helvetica"/>
          <w:bCs/>
          <w:color w:val="404040" w:themeColor="text1" w:themeTint="BF"/>
          <w:sz w:val="20"/>
          <w:szCs w:val="20"/>
          <w:u w:val="single"/>
        </w:rPr>
        <w:t>Programa:</w:t>
      </w:r>
      <w:r w:rsidRPr="00F07D7D">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ERASMUS</w:t>
      </w:r>
    </w:p>
    <w:p w14:paraId="181EF265" w14:textId="77777777" w:rsidR="00B86DAB" w:rsidRDefault="00B86DAB" w:rsidP="00B86DAB">
      <w:pPr>
        <w:spacing w:line="360" w:lineRule="auto"/>
        <w:ind w:left="397"/>
        <w:jc w:val="both"/>
        <w:rPr>
          <w:rFonts w:ascii="Helvetica" w:hAnsi="Helvetica"/>
          <w:color w:val="404040" w:themeColor="text1" w:themeTint="BF"/>
          <w:sz w:val="20"/>
          <w:szCs w:val="20"/>
        </w:rPr>
      </w:pPr>
      <w:r w:rsidRPr="00F07D7D">
        <w:rPr>
          <w:rFonts w:ascii="Helvetica" w:hAnsi="Helvetica"/>
          <w:bCs/>
          <w:color w:val="404040" w:themeColor="text1" w:themeTint="BF"/>
          <w:sz w:val="20"/>
          <w:szCs w:val="20"/>
          <w:u w:val="single"/>
        </w:rPr>
        <w:t>Duração do projeto:</w:t>
      </w:r>
      <w:r w:rsidRPr="00F07D7D">
        <w:rPr>
          <w:rFonts w:ascii="Helvetica" w:hAnsi="Helvetica"/>
          <w:color w:val="404040" w:themeColor="text1" w:themeTint="BF"/>
          <w:sz w:val="20"/>
          <w:szCs w:val="20"/>
        </w:rPr>
        <w:t xml:space="preserve"> de 01/0</w:t>
      </w:r>
      <w:r>
        <w:rPr>
          <w:rFonts w:ascii="Helvetica" w:hAnsi="Helvetica"/>
          <w:color w:val="404040" w:themeColor="text1" w:themeTint="BF"/>
          <w:sz w:val="20"/>
          <w:szCs w:val="20"/>
        </w:rPr>
        <w:t>9</w:t>
      </w:r>
      <w:r w:rsidRPr="00F07D7D">
        <w:rPr>
          <w:rFonts w:ascii="Helvetica" w:hAnsi="Helvetica"/>
          <w:color w:val="404040" w:themeColor="text1" w:themeTint="BF"/>
          <w:sz w:val="20"/>
          <w:szCs w:val="20"/>
        </w:rPr>
        <w:t>/201</w:t>
      </w:r>
      <w:r>
        <w:rPr>
          <w:rFonts w:ascii="Helvetica" w:hAnsi="Helvetica"/>
          <w:color w:val="404040" w:themeColor="text1" w:themeTint="BF"/>
          <w:sz w:val="20"/>
          <w:szCs w:val="20"/>
        </w:rPr>
        <w:t>7</w:t>
      </w:r>
      <w:r w:rsidRPr="00F07D7D">
        <w:rPr>
          <w:rFonts w:ascii="Helvetica" w:hAnsi="Helvetica"/>
          <w:color w:val="404040" w:themeColor="text1" w:themeTint="BF"/>
          <w:sz w:val="20"/>
          <w:szCs w:val="20"/>
        </w:rPr>
        <w:t xml:space="preserve"> a 3</w:t>
      </w:r>
      <w:r>
        <w:rPr>
          <w:rFonts w:ascii="Helvetica" w:hAnsi="Helvetica"/>
          <w:color w:val="404040" w:themeColor="text1" w:themeTint="BF"/>
          <w:sz w:val="20"/>
          <w:szCs w:val="20"/>
        </w:rPr>
        <w:t>1</w:t>
      </w:r>
      <w:r w:rsidRPr="00F07D7D">
        <w:rPr>
          <w:rFonts w:ascii="Helvetica" w:hAnsi="Helvetica"/>
          <w:color w:val="404040" w:themeColor="text1" w:themeTint="BF"/>
          <w:sz w:val="20"/>
          <w:szCs w:val="20"/>
        </w:rPr>
        <w:t>/</w:t>
      </w:r>
      <w:r>
        <w:rPr>
          <w:rFonts w:ascii="Helvetica" w:hAnsi="Helvetica"/>
          <w:color w:val="404040" w:themeColor="text1" w:themeTint="BF"/>
          <w:sz w:val="20"/>
          <w:szCs w:val="20"/>
        </w:rPr>
        <w:t>12</w:t>
      </w:r>
      <w:r w:rsidRPr="00F07D7D">
        <w:rPr>
          <w:rFonts w:ascii="Helvetica" w:hAnsi="Helvetica"/>
          <w:color w:val="404040" w:themeColor="text1" w:themeTint="BF"/>
          <w:sz w:val="20"/>
          <w:szCs w:val="20"/>
        </w:rPr>
        <w:t>/20</w:t>
      </w:r>
      <w:r>
        <w:rPr>
          <w:rFonts w:ascii="Helvetica" w:hAnsi="Helvetica"/>
          <w:color w:val="404040" w:themeColor="text1" w:themeTint="BF"/>
          <w:sz w:val="20"/>
          <w:szCs w:val="20"/>
        </w:rPr>
        <w:t>20.</w:t>
      </w:r>
    </w:p>
    <w:p w14:paraId="7645C542" w14:textId="77777777" w:rsidR="00B86DAB" w:rsidRDefault="00B86DAB" w:rsidP="00B86DAB">
      <w:pPr>
        <w:spacing w:line="360" w:lineRule="auto"/>
        <w:ind w:left="397"/>
        <w:jc w:val="both"/>
        <w:rPr>
          <w:rFonts w:ascii="Helvetica" w:hAnsi="Helvetica"/>
          <w:color w:val="404040" w:themeColor="text1" w:themeTint="BF"/>
          <w:sz w:val="20"/>
          <w:szCs w:val="20"/>
        </w:rPr>
      </w:pPr>
    </w:p>
    <w:p w14:paraId="6DAD7A7F" w14:textId="77777777" w:rsidR="00B86DAB" w:rsidRPr="00AC014A" w:rsidRDefault="00B86DAB" w:rsidP="00B86DAB">
      <w:pPr>
        <w:numPr>
          <w:ilvl w:val="0"/>
          <w:numId w:val="9"/>
        </w:numPr>
        <w:spacing w:line="360" w:lineRule="auto"/>
        <w:ind w:left="397"/>
        <w:jc w:val="both"/>
        <w:rPr>
          <w:rFonts w:ascii="Helvetica" w:hAnsi="Helvetica"/>
          <w:b/>
          <w:i/>
          <w:color w:val="404040" w:themeColor="text1" w:themeTint="BF"/>
          <w:sz w:val="20"/>
        </w:rPr>
      </w:pPr>
      <w:r>
        <w:rPr>
          <w:rFonts w:ascii="Helvetica" w:hAnsi="Helvetica"/>
          <w:b/>
          <w:color w:val="404040" w:themeColor="text1" w:themeTint="BF"/>
          <w:sz w:val="20"/>
        </w:rPr>
        <w:t xml:space="preserve">S4Game – Treino de </w:t>
      </w:r>
      <w:r w:rsidRPr="00AC014A">
        <w:rPr>
          <w:rFonts w:ascii="Helvetica" w:hAnsi="Helvetica"/>
          <w:b/>
          <w:i/>
          <w:color w:val="404040" w:themeColor="text1" w:themeTint="BF"/>
          <w:sz w:val="20"/>
        </w:rPr>
        <w:t>Soft Skills</w:t>
      </w:r>
      <w:r>
        <w:rPr>
          <w:rFonts w:ascii="Helvetica" w:hAnsi="Helvetica"/>
          <w:b/>
          <w:i/>
          <w:color w:val="404040" w:themeColor="text1" w:themeTint="BF"/>
          <w:sz w:val="20"/>
        </w:rPr>
        <w:t xml:space="preserve"> </w:t>
      </w:r>
      <w:r>
        <w:rPr>
          <w:rFonts w:ascii="Helvetica" w:hAnsi="Helvetica"/>
          <w:b/>
          <w:color w:val="404040" w:themeColor="text1" w:themeTint="BF"/>
          <w:sz w:val="20"/>
        </w:rPr>
        <w:t xml:space="preserve">para equipes cirúrgicas usando </w:t>
      </w:r>
      <w:r w:rsidRPr="00AC014A">
        <w:rPr>
          <w:rFonts w:ascii="Helvetica" w:hAnsi="Helvetica"/>
          <w:b/>
          <w:i/>
          <w:color w:val="404040" w:themeColor="text1" w:themeTint="BF"/>
          <w:sz w:val="20"/>
        </w:rPr>
        <w:t>Serious Game</w:t>
      </w:r>
      <w:r>
        <w:rPr>
          <w:rFonts w:ascii="Helvetica" w:hAnsi="Helvetica"/>
          <w:b/>
          <w:color w:val="404040" w:themeColor="text1" w:themeTint="BF"/>
          <w:sz w:val="20"/>
        </w:rPr>
        <w:t xml:space="preserve"> Imersivo</w:t>
      </w:r>
    </w:p>
    <w:p w14:paraId="33414E5A" w14:textId="77777777" w:rsidR="00B86DAB" w:rsidRPr="00F07D7D" w:rsidRDefault="00B86DAB" w:rsidP="00B86DAB">
      <w:pPr>
        <w:spacing w:line="360" w:lineRule="auto"/>
        <w:ind w:left="397"/>
        <w:jc w:val="both"/>
        <w:rPr>
          <w:rFonts w:ascii="Helvetica" w:hAnsi="Helvetica"/>
          <w:bCs/>
          <w:color w:val="404040" w:themeColor="text1" w:themeTint="BF"/>
          <w:sz w:val="20"/>
          <w:szCs w:val="20"/>
        </w:rPr>
      </w:pPr>
      <w:r w:rsidRPr="00E65C2B">
        <w:rPr>
          <w:rFonts w:ascii="Helvetica" w:hAnsi="Helvetica"/>
          <w:bCs/>
          <w:color w:val="404040" w:themeColor="text1" w:themeTint="BF"/>
          <w:sz w:val="20"/>
          <w:szCs w:val="20"/>
          <w:u w:val="single"/>
        </w:rPr>
        <w:t>Objetivos</w:t>
      </w:r>
      <w:r>
        <w:rPr>
          <w:rFonts w:ascii="Helvetica" w:hAnsi="Helvetica"/>
          <w:bCs/>
          <w:color w:val="404040" w:themeColor="text1" w:themeTint="BF"/>
          <w:sz w:val="20"/>
          <w:szCs w:val="20"/>
          <w:u w:val="single"/>
        </w:rPr>
        <w:t xml:space="preserve">: </w:t>
      </w:r>
      <w:r w:rsidRPr="00AC014A">
        <w:rPr>
          <w:rFonts w:ascii="Helvetica" w:hAnsi="Helvetica"/>
          <w:bCs/>
          <w:color w:val="404040" w:themeColor="text1" w:themeTint="BF"/>
          <w:sz w:val="20"/>
          <w:szCs w:val="20"/>
        </w:rPr>
        <w:t>o projeto S4Game visa proporcionar aos profissionais de saúde uma abordagem inovadora para adquirir e desenvolver </w:t>
      </w:r>
      <w:r w:rsidRPr="00AC014A">
        <w:rPr>
          <w:rFonts w:ascii="Helvetica" w:hAnsi="Helvetica"/>
          <w:bCs/>
          <w:i/>
          <w:color w:val="404040" w:themeColor="text1" w:themeTint="BF"/>
          <w:sz w:val="20"/>
          <w:szCs w:val="20"/>
        </w:rPr>
        <w:t>soft skills</w:t>
      </w:r>
      <w:r w:rsidRPr="00AC014A">
        <w:rPr>
          <w:rFonts w:ascii="Helvetica" w:hAnsi="Helvetica"/>
          <w:bCs/>
          <w:color w:val="404040" w:themeColor="text1" w:themeTint="BF"/>
          <w:sz w:val="20"/>
          <w:szCs w:val="20"/>
        </w:rPr>
        <w:t> que promovam o seu crescimento profissional. Para este efeito, serão produzidos um </w:t>
      </w:r>
      <w:r w:rsidRPr="00AC014A">
        <w:rPr>
          <w:rFonts w:ascii="Helvetica" w:hAnsi="Helvetica"/>
          <w:bCs/>
          <w:i/>
          <w:color w:val="404040" w:themeColor="text1" w:themeTint="BF"/>
          <w:sz w:val="20"/>
          <w:szCs w:val="20"/>
        </w:rPr>
        <w:t>Handbook</w:t>
      </w:r>
      <w:r w:rsidRPr="00AC014A">
        <w:rPr>
          <w:rFonts w:ascii="Helvetica" w:hAnsi="Helvetica"/>
          <w:bCs/>
          <w:color w:val="404040" w:themeColor="text1" w:themeTint="BF"/>
          <w:sz w:val="20"/>
          <w:szCs w:val="20"/>
        </w:rPr>
        <w:t> e um </w:t>
      </w:r>
      <w:r w:rsidRPr="00AC014A">
        <w:rPr>
          <w:rFonts w:ascii="Helvetica" w:hAnsi="Helvetica"/>
          <w:bCs/>
          <w:i/>
          <w:color w:val="404040" w:themeColor="text1" w:themeTint="BF"/>
          <w:sz w:val="20"/>
          <w:szCs w:val="20"/>
        </w:rPr>
        <w:t>Serious Game</w:t>
      </w:r>
      <w:r w:rsidRPr="00AC014A">
        <w:rPr>
          <w:rFonts w:ascii="Helvetica" w:hAnsi="Helvetica"/>
          <w:bCs/>
          <w:color w:val="404040" w:themeColor="text1" w:themeTint="BF"/>
          <w:sz w:val="20"/>
          <w:szCs w:val="20"/>
        </w:rPr>
        <w:t> imersivo baseado em tecnologias de Realidade Virtual. O principal objetivo de aprendizagem será a aquisição das </w:t>
      </w:r>
      <w:r w:rsidRPr="00AC014A">
        <w:rPr>
          <w:rFonts w:ascii="Helvetica" w:hAnsi="Helvetica"/>
          <w:bCs/>
          <w:i/>
          <w:color w:val="404040" w:themeColor="text1" w:themeTint="BF"/>
          <w:sz w:val="20"/>
          <w:szCs w:val="20"/>
        </w:rPr>
        <w:t>soft</w:t>
      </w:r>
      <w:r w:rsidRPr="00AC014A">
        <w:rPr>
          <w:rFonts w:ascii="Helvetica" w:hAnsi="Helvetica"/>
          <w:bCs/>
          <w:color w:val="404040" w:themeColor="text1" w:themeTint="BF"/>
          <w:sz w:val="20"/>
          <w:szCs w:val="20"/>
        </w:rPr>
        <w:t xml:space="preserve"> </w:t>
      </w:r>
      <w:r w:rsidRPr="00AC014A">
        <w:rPr>
          <w:rFonts w:ascii="Helvetica" w:hAnsi="Helvetica"/>
          <w:bCs/>
          <w:i/>
          <w:color w:val="404040" w:themeColor="text1" w:themeTint="BF"/>
          <w:sz w:val="20"/>
          <w:szCs w:val="20"/>
        </w:rPr>
        <w:lastRenderedPageBreak/>
        <w:t>skills</w:t>
      </w:r>
      <w:r w:rsidRPr="00AC014A">
        <w:rPr>
          <w:rFonts w:ascii="Helvetica" w:hAnsi="Helvetica"/>
          <w:bCs/>
          <w:color w:val="404040" w:themeColor="text1" w:themeTint="BF"/>
          <w:sz w:val="20"/>
          <w:szCs w:val="20"/>
        </w:rPr>
        <w:t> necessárias para a atividade num bloco operatório, como a comunicação, o trabalho em equipe ou a liderança. Os diferentes intervenientes envolvidos num bloco operatório (cirurgião, enfermeiro e anestesista) estarão presentes no </w:t>
      </w:r>
      <w:r w:rsidRPr="00AC014A">
        <w:rPr>
          <w:rFonts w:ascii="Helvetica" w:hAnsi="Helvetica"/>
          <w:bCs/>
          <w:i/>
          <w:color w:val="404040" w:themeColor="text1" w:themeTint="BF"/>
          <w:sz w:val="20"/>
          <w:szCs w:val="20"/>
        </w:rPr>
        <w:t>Serious Game </w:t>
      </w:r>
      <w:r w:rsidRPr="00AC014A">
        <w:rPr>
          <w:rFonts w:ascii="Helvetica" w:hAnsi="Helvetica"/>
          <w:bCs/>
          <w:color w:val="404040" w:themeColor="text1" w:themeTint="BF"/>
          <w:sz w:val="20"/>
          <w:szCs w:val="20"/>
        </w:rPr>
        <w:t>na forma de avatares 3D, permitindo a recriação da interação típica durante o procedimento cirúrgico.</w:t>
      </w:r>
    </w:p>
    <w:p w14:paraId="6B67A20B" w14:textId="77777777" w:rsidR="00B86DAB" w:rsidRDefault="00B86DAB" w:rsidP="00B86DAB">
      <w:pPr>
        <w:spacing w:line="360" w:lineRule="auto"/>
        <w:ind w:left="397"/>
        <w:jc w:val="both"/>
        <w:rPr>
          <w:rFonts w:ascii="Helvetica" w:hAnsi="Helvetica"/>
          <w:bCs/>
          <w:color w:val="404040" w:themeColor="text1" w:themeTint="BF"/>
          <w:sz w:val="20"/>
          <w:szCs w:val="20"/>
        </w:rPr>
      </w:pPr>
      <w:r w:rsidRPr="00F07D7D">
        <w:rPr>
          <w:rFonts w:ascii="Helvetica" w:hAnsi="Helvetica"/>
          <w:bCs/>
          <w:color w:val="404040" w:themeColor="text1" w:themeTint="BF"/>
          <w:sz w:val="20"/>
          <w:szCs w:val="20"/>
          <w:u w:val="single"/>
        </w:rPr>
        <w:t>Investigador</w:t>
      </w:r>
      <w:r>
        <w:rPr>
          <w:rFonts w:ascii="Helvetica" w:hAnsi="Helvetica"/>
          <w:bCs/>
          <w:color w:val="404040" w:themeColor="text1" w:themeTint="BF"/>
          <w:sz w:val="20"/>
          <w:szCs w:val="20"/>
          <w:u w:val="single"/>
        </w:rPr>
        <w:t xml:space="preserve"> responsável Politécnico de Portalegre</w:t>
      </w:r>
      <w:r w:rsidRPr="00F07D7D">
        <w:rPr>
          <w:rFonts w:ascii="Helvetica" w:hAnsi="Helvetica"/>
          <w:bCs/>
          <w:color w:val="404040" w:themeColor="text1" w:themeTint="BF"/>
          <w:sz w:val="20"/>
          <w:szCs w:val="20"/>
          <w:u w:val="single"/>
        </w:rPr>
        <w:t>:</w:t>
      </w:r>
      <w:r w:rsidRPr="00F07D7D">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António Arco.</w:t>
      </w:r>
    </w:p>
    <w:p w14:paraId="01C0678D" w14:textId="77777777" w:rsidR="00B86DAB" w:rsidRPr="004479D1" w:rsidRDefault="00B86DAB" w:rsidP="00B86DAB">
      <w:pPr>
        <w:spacing w:line="360" w:lineRule="auto"/>
        <w:ind w:left="397"/>
        <w:jc w:val="both"/>
        <w:rPr>
          <w:rFonts w:ascii="Helvetica" w:hAnsi="Helvetica"/>
          <w:bCs/>
          <w:color w:val="404040" w:themeColor="text1" w:themeTint="BF"/>
          <w:sz w:val="20"/>
          <w:szCs w:val="20"/>
          <w:u w:val="single"/>
        </w:rPr>
      </w:pPr>
      <w:r w:rsidRPr="004479D1">
        <w:rPr>
          <w:rFonts w:ascii="Helvetica" w:hAnsi="Helvetica"/>
          <w:bCs/>
          <w:color w:val="404040" w:themeColor="text1" w:themeTint="BF"/>
          <w:sz w:val="20"/>
          <w:szCs w:val="20"/>
          <w:u w:val="single"/>
        </w:rPr>
        <w:t>Líder do projeto:</w:t>
      </w:r>
      <w:r w:rsidRPr="004479D1">
        <w:rPr>
          <w:rFonts w:ascii="Helvetica" w:hAnsi="Helvetica"/>
          <w:bCs/>
          <w:color w:val="404040" w:themeColor="text1" w:themeTint="BF"/>
          <w:sz w:val="20"/>
          <w:szCs w:val="20"/>
        </w:rPr>
        <w:t xml:space="preserve"> </w:t>
      </w:r>
      <w:r w:rsidRPr="00AC014A">
        <w:rPr>
          <w:rFonts w:ascii="Helvetica" w:hAnsi="Helvetica"/>
          <w:bCs/>
          <w:color w:val="404040" w:themeColor="text1" w:themeTint="BF"/>
          <w:sz w:val="20"/>
          <w:szCs w:val="20"/>
        </w:rPr>
        <w:t>Centro de Cirugía de Mínima Invasión Jesús Usón – Cáceres (Espanha)</w:t>
      </w:r>
      <w:r>
        <w:rPr>
          <w:rFonts w:ascii="Helvetica" w:hAnsi="Helvetica"/>
          <w:bCs/>
          <w:color w:val="404040" w:themeColor="text1" w:themeTint="BF"/>
          <w:sz w:val="20"/>
          <w:szCs w:val="20"/>
        </w:rPr>
        <w:t>.</w:t>
      </w:r>
    </w:p>
    <w:p w14:paraId="4D5140E6" w14:textId="77777777" w:rsidR="00B86DAB" w:rsidRPr="00AF0ED4" w:rsidRDefault="00B86DAB" w:rsidP="00B86DAB">
      <w:pPr>
        <w:pStyle w:val="Textodecomentrio"/>
        <w:shd w:val="clear" w:color="auto" w:fill="FFFFFF"/>
        <w:spacing w:line="360" w:lineRule="auto"/>
        <w:ind w:left="397"/>
        <w:jc w:val="both"/>
        <w:rPr>
          <w:rFonts w:ascii="Helvetica" w:hAnsi="Helvetica"/>
          <w:bCs/>
          <w:color w:val="404040" w:themeColor="text1" w:themeTint="BF"/>
        </w:rPr>
      </w:pPr>
      <w:r w:rsidRPr="00F07D7D">
        <w:rPr>
          <w:rFonts w:ascii="Helvetica" w:hAnsi="Helvetica"/>
          <w:bCs/>
          <w:color w:val="404040" w:themeColor="text1" w:themeTint="BF"/>
          <w:u w:val="single"/>
        </w:rPr>
        <w:t>Parceiros:</w:t>
      </w:r>
      <w:r w:rsidRPr="00F07D7D">
        <w:rPr>
          <w:rFonts w:ascii="Helvetica" w:hAnsi="Helvetica"/>
          <w:bCs/>
          <w:color w:val="404040" w:themeColor="text1" w:themeTint="BF"/>
        </w:rPr>
        <w:t xml:space="preserve"> </w:t>
      </w:r>
      <w:r w:rsidRPr="00AC014A">
        <w:rPr>
          <w:rFonts w:ascii="Helvetica" w:hAnsi="Helvetica"/>
          <w:bCs/>
          <w:color w:val="404040" w:themeColor="text1" w:themeTint="BF"/>
        </w:rPr>
        <w:t>Instituto Politécnico de Portalegre; Viral Studios Sociedad Limitada – Badajoz (Espanha); Charles University: Faculty of Medicine in Hradec Králové – Hradec Králové (República Checa); Semmelweis University: Department of Surgical Research and Techniques – Budapest (Hungria).</w:t>
      </w:r>
    </w:p>
    <w:p w14:paraId="413385A2" w14:textId="77777777" w:rsidR="00B86DAB" w:rsidRPr="00F07D7D" w:rsidRDefault="00B86DAB" w:rsidP="00B86DAB">
      <w:pPr>
        <w:spacing w:line="360" w:lineRule="auto"/>
        <w:ind w:left="397"/>
        <w:jc w:val="both"/>
        <w:rPr>
          <w:rFonts w:ascii="Helvetica" w:hAnsi="Helvetica"/>
          <w:bCs/>
          <w:color w:val="404040" w:themeColor="text1" w:themeTint="BF"/>
          <w:sz w:val="20"/>
          <w:szCs w:val="20"/>
        </w:rPr>
      </w:pPr>
      <w:r w:rsidRPr="00F07D7D">
        <w:rPr>
          <w:rFonts w:ascii="Helvetica" w:hAnsi="Helvetica"/>
          <w:bCs/>
          <w:color w:val="404040" w:themeColor="text1" w:themeTint="BF"/>
          <w:sz w:val="20"/>
          <w:szCs w:val="20"/>
          <w:u w:val="single"/>
        </w:rPr>
        <w:t>Investimento total do projeto:</w:t>
      </w:r>
      <w:r w:rsidRPr="00F07D7D">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229.160,00</w:t>
      </w:r>
      <w:r w:rsidRPr="00F07D7D">
        <w:rPr>
          <w:rFonts w:ascii="Helvetica" w:hAnsi="Helvetica"/>
          <w:bCs/>
          <w:color w:val="404040" w:themeColor="text1" w:themeTint="BF"/>
          <w:sz w:val="20"/>
          <w:szCs w:val="20"/>
        </w:rPr>
        <w:t>€</w:t>
      </w:r>
    </w:p>
    <w:p w14:paraId="709A6CAB" w14:textId="77777777" w:rsidR="00B86DAB" w:rsidRPr="00F07D7D" w:rsidRDefault="00B86DAB" w:rsidP="00B86DAB">
      <w:pPr>
        <w:spacing w:line="360" w:lineRule="auto"/>
        <w:ind w:left="397"/>
        <w:jc w:val="both"/>
        <w:rPr>
          <w:rFonts w:ascii="Helvetica" w:hAnsi="Helvetica"/>
          <w:bCs/>
          <w:color w:val="404040" w:themeColor="text1" w:themeTint="BF"/>
          <w:sz w:val="20"/>
          <w:szCs w:val="20"/>
          <w:u w:val="single"/>
        </w:rPr>
      </w:pPr>
      <w:r w:rsidRPr="00F07D7D">
        <w:rPr>
          <w:rFonts w:ascii="Helvetica" w:hAnsi="Helvetica"/>
          <w:bCs/>
          <w:color w:val="404040" w:themeColor="text1" w:themeTint="BF"/>
          <w:sz w:val="20"/>
          <w:szCs w:val="20"/>
          <w:u w:val="single"/>
        </w:rPr>
        <w:t xml:space="preserve">Componente </w:t>
      </w:r>
      <w:r>
        <w:rPr>
          <w:rFonts w:ascii="Helvetica" w:hAnsi="Helvetica"/>
          <w:bCs/>
          <w:color w:val="404040" w:themeColor="text1" w:themeTint="BF"/>
          <w:sz w:val="20"/>
          <w:szCs w:val="20"/>
          <w:u w:val="single"/>
        </w:rPr>
        <w:t>Politécnico de Portalegre</w:t>
      </w:r>
      <w:r w:rsidRPr="00F07D7D">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35.832,00</w:t>
      </w:r>
      <w:r w:rsidRPr="00F07D7D">
        <w:rPr>
          <w:rFonts w:ascii="Helvetica" w:hAnsi="Helvetica"/>
          <w:bCs/>
          <w:color w:val="404040" w:themeColor="text1" w:themeTint="BF"/>
          <w:sz w:val="20"/>
          <w:szCs w:val="20"/>
        </w:rPr>
        <w:t>€</w:t>
      </w:r>
    </w:p>
    <w:p w14:paraId="6F47CDA3" w14:textId="77777777" w:rsidR="00B86DAB" w:rsidRDefault="00B86DAB" w:rsidP="00B86DAB">
      <w:pPr>
        <w:spacing w:line="360" w:lineRule="auto"/>
        <w:ind w:left="397"/>
        <w:jc w:val="both"/>
        <w:rPr>
          <w:rFonts w:ascii="Helvetica" w:hAnsi="Helvetica"/>
          <w:bCs/>
          <w:color w:val="404040" w:themeColor="text1" w:themeTint="BF"/>
          <w:sz w:val="20"/>
          <w:szCs w:val="20"/>
        </w:rPr>
      </w:pPr>
      <w:r w:rsidRPr="00F07D7D">
        <w:rPr>
          <w:rFonts w:ascii="Helvetica" w:hAnsi="Helvetica"/>
          <w:bCs/>
          <w:color w:val="404040" w:themeColor="text1" w:themeTint="BF"/>
          <w:sz w:val="20"/>
          <w:szCs w:val="20"/>
          <w:u w:val="single"/>
        </w:rPr>
        <w:t>Programa:</w:t>
      </w:r>
      <w:r w:rsidRPr="00F07D7D">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ERASMUS+</w:t>
      </w:r>
    </w:p>
    <w:p w14:paraId="30A8C740" w14:textId="77777777" w:rsidR="00B86DAB" w:rsidRDefault="00B86DAB" w:rsidP="00B86DAB">
      <w:pPr>
        <w:spacing w:line="360" w:lineRule="auto"/>
        <w:ind w:left="397"/>
        <w:jc w:val="both"/>
        <w:rPr>
          <w:rFonts w:ascii="Helvetica" w:hAnsi="Helvetica"/>
          <w:color w:val="404040" w:themeColor="text1" w:themeTint="BF"/>
          <w:sz w:val="20"/>
          <w:szCs w:val="20"/>
        </w:rPr>
      </w:pPr>
      <w:r w:rsidRPr="00F07D7D">
        <w:rPr>
          <w:rFonts w:ascii="Helvetica" w:hAnsi="Helvetica"/>
          <w:bCs/>
          <w:color w:val="404040" w:themeColor="text1" w:themeTint="BF"/>
          <w:sz w:val="20"/>
          <w:szCs w:val="20"/>
          <w:u w:val="single"/>
        </w:rPr>
        <w:t>Duração do projeto:</w:t>
      </w:r>
      <w:r w:rsidRPr="00F07D7D">
        <w:rPr>
          <w:rFonts w:ascii="Helvetica" w:hAnsi="Helvetica"/>
          <w:color w:val="404040" w:themeColor="text1" w:themeTint="BF"/>
          <w:sz w:val="20"/>
          <w:szCs w:val="20"/>
        </w:rPr>
        <w:t xml:space="preserve"> de 01/</w:t>
      </w:r>
      <w:r>
        <w:rPr>
          <w:rFonts w:ascii="Helvetica" w:hAnsi="Helvetica"/>
          <w:color w:val="404040" w:themeColor="text1" w:themeTint="BF"/>
          <w:sz w:val="20"/>
          <w:szCs w:val="20"/>
        </w:rPr>
        <w:t>10</w:t>
      </w:r>
      <w:r w:rsidRPr="00F07D7D">
        <w:rPr>
          <w:rFonts w:ascii="Helvetica" w:hAnsi="Helvetica"/>
          <w:color w:val="404040" w:themeColor="text1" w:themeTint="BF"/>
          <w:sz w:val="20"/>
          <w:szCs w:val="20"/>
        </w:rPr>
        <w:t>/201</w:t>
      </w:r>
      <w:r>
        <w:rPr>
          <w:rFonts w:ascii="Helvetica" w:hAnsi="Helvetica"/>
          <w:color w:val="404040" w:themeColor="text1" w:themeTint="BF"/>
          <w:sz w:val="20"/>
          <w:szCs w:val="20"/>
        </w:rPr>
        <w:t>8</w:t>
      </w:r>
      <w:r w:rsidRPr="00F07D7D">
        <w:rPr>
          <w:rFonts w:ascii="Helvetica" w:hAnsi="Helvetica"/>
          <w:color w:val="404040" w:themeColor="text1" w:themeTint="BF"/>
          <w:sz w:val="20"/>
          <w:szCs w:val="20"/>
        </w:rPr>
        <w:t xml:space="preserve"> a 3</w:t>
      </w:r>
      <w:r>
        <w:rPr>
          <w:rFonts w:ascii="Helvetica" w:hAnsi="Helvetica"/>
          <w:color w:val="404040" w:themeColor="text1" w:themeTint="BF"/>
          <w:sz w:val="20"/>
          <w:szCs w:val="20"/>
        </w:rPr>
        <w:t>0</w:t>
      </w:r>
      <w:r w:rsidRPr="00F07D7D">
        <w:rPr>
          <w:rFonts w:ascii="Helvetica" w:hAnsi="Helvetica"/>
          <w:color w:val="404040" w:themeColor="text1" w:themeTint="BF"/>
          <w:sz w:val="20"/>
          <w:szCs w:val="20"/>
        </w:rPr>
        <w:t>/</w:t>
      </w:r>
      <w:r>
        <w:rPr>
          <w:rFonts w:ascii="Helvetica" w:hAnsi="Helvetica"/>
          <w:color w:val="404040" w:themeColor="text1" w:themeTint="BF"/>
          <w:sz w:val="20"/>
          <w:szCs w:val="20"/>
        </w:rPr>
        <w:t>09</w:t>
      </w:r>
      <w:r w:rsidRPr="00F07D7D">
        <w:rPr>
          <w:rFonts w:ascii="Helvetica" w:hAnsi="Helvetica"/>
          <w:color w:val="404040" w:themeColor="text1" w:themeTint="BF"/>
          <w:sz w:val="20"/>
          <w:szCs w:val="20"/>
        </w:rPr>
        <w:t>/20</w:t>
      </w:r>
      <w:r>
        <w:rPr>
          <w:rFonts w:ascii="Helvetica" w:hAnsi="Helvetica"/>
          <w:color w:val="404040" w:themeColor="text1" w:themeTint="BF"/>
          <w:sz w:val="20"/>
          <w:szCs w:val="20"/>
        </w:rPr>
        <w:t>20.</w:t>
      </w:r>
    </w:p>
    <w:p w14:paraId="55F09E6B" w14:textId="77777777" w:rsidR="00B86DAB" w:rsidRDefault="00B86DAB" w:rsidP="00B86DAB">
      <w:pPr>
        <w:spacing w:line="360" w:lineRule="auto"/>
        <w:ind w:left="397"/>
        <w:jc w:val="both"/>
        <w:rPr>
          <w:rFonts w:ascii="Helvetica" w:hAnsi="Helvetica"/>
          <w:color w:val="404040" w:themeColor="text1" w:themeTint="BF"/>
          <w:sz w:val="20"/>
          <w:szCs w:val="20"/>
        </w:rPr>
      </w:pPr>
    </w:p>
    <w:p w14:paraId="0AFA433E" w14:textId="77777777" w:rsidR="00B86DAB" w:rsidRPr="004479D1" w:rsidRDefault="00B86DAB" w:rsidP="00B86DAB">
      <w:pPr>
        <w:numPr>
          <w:ilvl w:val="0"/>
          <w:numId w:val="9"/>
        </w:numPr>
        <w:spacing w:line="360" w:lineRule="auto"/>
        <w:ind w:left="397"/>
        <w:jc w:val="both"/>
        <w:rPr>
          <w:rFonts w:ascii="Helvetica" w:hAnsi="Helvetica"/>
          <w:b/>
          <w:color w:val="404040" w:themeColor="text1" w:themeTint="BF"/>
          <w:sz w:val="20"/>
          <w:lang w:val="en-US"/>
        </w:rPr>
      </w:pPr>
      <w:r w:rsidRPr="004479D1">
        <w:rPr>
          <w:rFonts w:ascii="Helvetica" w:hAnsi="Helvetica"/>
          <w:b/>
          <w:color w:val="404040" w:themeColor="text1" w:themeTint="BF"/>
          <w:sz w:val="20"/>
          <w:lang w:val="en-US"/>
        </w:rPr>
        <w:t>CORRECT IT – Corrective VET International Training for obesity prevention and healthy life style promotion</w:t>
      </w:r>
    </w:p>
    <w:p w14:paraId="3DF2693B" w14:textId="52FC1763" w:rsidR="00B86DAB" w:rsidRPr="001840A5" w:rsidRDefault="00B86DAB" w:rsidP="00B86DAB">
      <w:pPr>
        <w:spacing w:line="360" w:lineRule="auto"/>
        <w:ind w:left="397"/>
        <w:jc w:val="both"/>
        <w:rPr>
          <w:rFonts w:ascii="Helvetica" w:hAnsi="Helvetica"/>
          <w:color w:val="404040" w:themeColor="text1" w:themeTint="BF"/>
          <w:sz w:val="20"/>
          <w:szCs w:val="20"/>
        </w:rPr>
      </w:pPr>
      <w:r w:rsidRPr="00E65C2B">
        <w:rPr>
          <w:rFonts w:ascii="Helvetica" w:hAnsi="Helvetica"/>
          <w:bCs/>
          <w:color w:val="404040" w:themeColor="text1" w:themeTint="BF"/>
          <w:sz w:val="20"/>
          <w:szCs w:val="20"/>
          <w:u w:val="single"/>
        </w:rPr>
        <w:t>Objetivos</w:t>
      </w:r>
      <w:r>
        <w:rPr>
          <w:rFonts w:ascii="Helvetica" w:hAnsi="Helvetica"/>
          <w:bCs/>
          <w:color w:val="404040" w:themeColor="text1" w:themeTint="BF"/>
          <w:sz w:val="20"/>
          <w:szCs w:val="20"/>
          <w:u w:val="single"/>
        </w:rPr>
        <w:t>:</w:t>
      </w:r>
      <w:r w:rsidRPr="001840A5">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r</w:t>
      </w:r>
      <w:r w:rsidRPr="004479D1">
        <w:rPr>
          <w:rFonts w:ascii="Helvetica" w:hAnsi="Helvetica"/>
          <w:bCs/>
          <w:color w:val="404040" w:themeColor="text1" w:themeTint="BF"/>
          <w:sz w:val="20"/>
          <w:szCs w:val="20"/>
        </w:rPr>
        <w:t>eunir uma c</w:t>
      </w:r>
      <w:r w:rsidR="00503285">
        <w:rPr>
          <w:rFonts w:ascii="Helvetica" w:hAnsi="Helvetica"/>
          <w:bCs/>
          <w:color w:val="404040" w:themeColor="text1" w:themeTint="BF"/>
          <w:sz w:val="20"/>
          <w:szCs w:val="20"/>
        </w:rPr>
        <w:t>ole</w:t>
      </w:r>
      <w:r w:rsidRPr="004479D1">
        <w:rPr>
          <w:rFonts w:ascii="Helvetica" w:hAnsi="Helvetica"/>
          <w:bCs/>
          <w:color w:val="404040" w:themeColor="text1" w:themeTint="BF"/>
          <w:sz w:val="20"/>
          <w:szCs w:val="20"/>
        </w:rPr>
        <w:t>ção de boas práticas de estilo de vida saudável e desenvolver um currículo, métodos e conteúdos de formação VET inovadores sobre a prevenção da obesidade e habilidades de estilo de vida saudável para enfermeiros, professores, assistentes sociais, para melhorar os seus conhecimentos, habilidades e capacitá-los para agir positivamente sobre os seus usuários finais.</w:t>
      </w:r>
    </w:p>
    <w:p w14:paraId="17BBCFC2" w14:textId="77777777" w:rsidR="00B86DAB" w:rsidRPr="00F07D7D" w:rsidRDefault="00B86DAB" w:rsidP="00B86DAB">
      <w:pPr>
        <w:spacing w:line="360" w:lineRule="auto"/>
        <w:ind w:left="397"/>
        <w:jc w:val="both"/>
        <w:rPr>
          <w:rFonts w:ascii="Helvetica" w:hAnsi="Helvetica"/>
          <w:bCs/>
          <w:color w:val="404040" w:themeColor="text1" w:themeTint="BF"/>
          <w:sz w:val="20"/>
          <w:szCs w:val="20"/>
          <w:u w:val="single"/>
        </w:rPr>
      </w:pPr>
      <w:r w:rsidRPr="00F07D7D">
        <w:rPr>
          <w:rFonts w:ascii="Helvetica" w:hAnsi="Helvetica"/>
          <w:bCs/>
          <w:color w:val="404040" w:themeColor="text1" w:themeTint="BF"/>
          <w:sz w:val="20"/>
          <w:szCs w:val="20"/>
          <w:u w:val="single"/>
        </w:rPr>
        <w:t>Investigador</w:t>
      </w:r>
      <w:r>
        <w:rPr>
          <w:rFonts w:ascii="Helvetica" w:hAnsi="Helvetica"/>
          <w:bCs/>
          <w:color w:val="404040" w:themeColor="text1" w:themeTint="BF"/>
          <w:sz w:val="20"/>
          <w:szCs w:val="20"/>
          <w:u w:val="single"/>
        </w:rPr>
        <w:t xml:space="preserve"> responsável Politécnico de Portalegre</w:t>
      </w:r>
      <w:r w:rsidRPr="00F07D7D">
        <w:rPr>
          <w:rFonts w:ascii="Helvetica" w:hAnsi="Helvetica"/>
          <w:bCs/>
          <w:color w:val="404040" w:themeColor="text1" w:themeTint="BF"/>
          <w:sz w:val="20"/>
          <w:szCs w:val="20"/>
          <w:u w:val="single"/>
        </w:rPr>
        <w:t>:</w:t>
      </w:r>
      <w:r w:rsidRPr="00F07D7D">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António Casa Nova.</w:t>
      </w:r>
    </w:p>
    <w:p w14:paraId="1B1DF85B" w14:textId="77777777" w:rsidR="00B86DAB" w:rsidRPr="004479D1" w:rsidRDefault="00B86DAB" w:rsidP="00B86DAB">
      <w:pPr>
        <w:spacing w:line="360" w:lineRule="auto"/>
        <w:ind w:left="397"/>
        <w:jc w:val="both"/>
        <w:rPr>
          <w:rFonts w:ascii="Helvetica" w:hAnsi="Helvetica"/>
          <w:bCs/>
          <w:color w:val="404040" w:themeColor="text1" w:themeTint="BF"/>
          <w:sz w:val="20"/>
          <w:szCs w:val="20"/>
        </w:rPr>
      </w:pPr>
      <w:r w:rsidRPr="004479D1">
        <w:rPr>
          <w:rFonts w:ascii="Helvetica" w:hAnsi="Helvetica"/>
          <w:bCs/>
          <w:color w:val="404040" w:themeColor="text1" w:themeTint="BF"/>
          <w:sz w:val="20"/>
          <w:szCs w:val="20"/>
          <w:u w:val="single"/>
        </w:rPr>
        <w:t>Líder do projeto:</w:t>
      </w:r>
      <w:r w:rsidRPr="004479D1">
        <w:rPr>
          <w:rFonts w:ascii="Helvetica" w:hAnsi="Helvetica"/>
          <w:bCs/>
          <w:color w:val="404040" w:themeColor="text1" w:themeTint="BF"/>
          <w:sz w:val="20"/>
          <w:szCs w:val="20"/>
        </w:rPr>
        <w:t xml:space="preserve"> Oamgmamr Iasi Branch (Roménia).</w:t>
      </w:r>
    </w:p>
    <w:p w14:paraId="67CD7B58" w14:textId="77777777" w:rsidR="00B86DAB" w:rsidRPr="00AF0ED4" w:rsidRDefault="00B86DAB" w:rsidP="00B86DAB">
      <w:pPr>
        <w:pStyle w:val="Textodecomentrio"/>
        <w:shd w:val="clear" w:color="auto" w:fill="FFFFFF"/>
        <w:spacing w:line="360" w:lineRule="auto"/>
        <w:ind w:left="397"/>
        <w:rPr>
          <w:rFonts w:ascii="Helvetica" w:hAnsi="Helvetica"/>
          <w:bCs/>
          <w:color w:val="404040" w:themeColor="text1" w:themeTint="BF"/>
        </w:rPr>
      </w:pPr>
      <w:r w:rsidRPr="00F07D7D">
        <w:rPr>
          <w:rFonts w:ascii="Helvetica" w:hAnsi="Helvetica"/>
          <w:bCs/>
          <w:color w:val="404040" w:themeColor="text1" w:themeTint="BF"/>
          <w:u w:val="single"/>
        </w:rPr>
        <w:t>Parceiros:</w:t>
      </w:r>
      <w:r w:rsidRPr="00F07D7D">
        <w:rPr>
          <w:rFonts w:ascii="Helvetica" w:hAnsi="Helvetica"/>
          <w:bCs/>
          <w:color w:val="404040" w:themeColor="text1" w:themeTint="BF"/>
        </w:rPr>
        <w:t xml:space="preserve"> </w:t>
      </w:r>
      <w:r w:rsidRPr="004479D1">
        <w:rPr>
          <w:rFonts w:ascii="Helvetica" w:hAnsi="Helvetica"/>
          <w:bCs/>
          <w:color w:val="404040" w:themeColor="text1" w:themeTint="BF"/>
        </w:rPr>
        <w:t>University of Foggia (Itália), Asociacija “Kūrybinės ateities idėjos” (Lituânia), Asociatia Everest (Roménia), Triskelion (Noruega), Instituto Politécnico de Portalegre.</w:t>
      </w:r>
    </w:p>
    <w:p w14:paraId="5101D953" w14:textId="77777777" w:rsidR="00B86DAB" w:rsidRPr="00F07D7D" w:rsidRDefault="00B86DAB" w:rsidP="00B86DAB">
      <w:pPr>
        <w:spacing w:line="360" w:lineRule="auto"/>
        <w:ind w:left="397"/>
        <w:jc w:val="both"/>
        <w:rPr>
          <w:rFonts w:ascii="Helvetica" w:hAnsi="Helvetica"/>
          <w:bCs/>
          <w:color w:val="404040" w:themeColor="text1" w:themeTint="BF"/>
          <w:sz w:val="20"/>
          <w:szCs w:val="20"/>
        </w:rPr>
      </w:pPr>
      <w:r w:rsidRPr="00F07D7D">
        <w:rPr>
          <w:rFonts w:ascii="Helvetica" w:hAnsi="Helvetica"/>
          <w:bCs/>
          <w:color w:val="404040" w:themeColor="text1" w:themeTint="BF"/>
          <w:sz w:val="20"/>
          <w:szCs w:val="20"/>
          <w:u w:val="single"/>
        </w:rPr>
        <w:t>Investimento total do projeto:</w:t>
      </w:r>
      <w:r w:rsidRPr="00F07D7D">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263.651,00</w:t>
      </w:r>
      <w:r w:rsidRPr="00F07D7D">
        <w:rPr>
          <w:rFonts w:ascii="Helvetica" w:hAnsi="Helvetica"/>
          <w:bCs/>
          <w:color w:val="404040" w:themeColor="text1" w:themeTint="BF"/>
          <w:sz w:val="20"/>
          <w:szCs w:val="20"/>
        </w:rPr>
        <w:t>€</w:t>
      </w:r>
    </w:p>
    <w:p w14:paraId="4EFB36BE" w14:textId="77777777" w:rsidR="00B86DAB" w:rsidRPr="00F07D7D" w:rsidRDefault="00B86DAB" w:rsidP="00B86DAB">
      <w:pPr>
        <w:spacing w:line="360" w:lineRule="auto"/>
        <w:ind w:left="397"/>
        <w:jc w:val="both"/>
        <w:rPr>
          <w:rFonts w:ascii="Helvetica" w:hAnsi="Helvetica"/>
          <w:bCs/>
          <w:color w:val="404040" w:themeColor="text1" w:themeTint="BF"/>
          <w:sz w:val="20"/>
          <w:szCs w:val="20"/>
          <w:u w:val="single"/>
        </w:rPr>
      </w:pPr>
      <w:r w:rsidRPr="00F07D7D">
        <w:rPr>
          <w:rFonts w:ascii="Helvetica" w:hAnsi="Helvetica"/>
          <w:bCs/>
          <w:color w:val="404040" w:themeColor="text1" w:themeTint="BF"/>
          <w:sz w:val="20"/>
          <w:szCs w:val="20"/>
          <w:u w:val="single"/>
        </w:rPr>
        <w:t xml:space="preserve">Componente </w:t>
      </w:r>
      <w:r>
        <w:rPr>
          <w:rFonts w:ascii="Helvetica" w:hAnsi="Helvetica"/>
          <w:bCs/>
          <w:color w:val="404040" w:themeColor="text1" w:themeTint="BF"/>
          <w:sz w:val="20"/>
          <w:szCs w:val="20"/>
          <w:u w:val="single"/>
        </w:rPr>
        <w:t>Politécnico de Portalegre</w:t>
      </w:r>
      <w:r w:rsidRPr="00F07D7D">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42.423,00</w:t>
      </w:r>
      <w:r w:rsidRPr="00F07D7D">
        <w:rPr>
          <w:rFonts w:ascii="Helvetica" w:hAnsi="Helvetica"/>
          <w:bCs/>
          <w:color w:val="404040" w:themeColor="text1" w:themeTint="BF"/>
          <w:sz w:val="20"/>
          <w:szCs w:val="20"/>
        </w:rPr>
        <w:t>€</w:t>
      </w:r>
    </w:p>
    <w:p w14:paraId="166FFEF4" w14:textId="77777777" w:rsidR="00B86DAB" w:rsidRDefault="00B86DAB" w:rsidP="00B86DAB">
      <w:pPr>
        <w:spacing w:line="360" w:lineRule="auto"/>
        <w:ind w:left="397"/>
        <w:jc w:val="both"/>
        <w:rPr>
          <w:rFonts w:ascii="Helvetica" w:hAnsi="Helvetica"/>
          <w:bCs/>
          <w:color w:val="404040" w:themeColor="text1" w:themeTint="BF"/>
          <w:sz w:val="20"/>
          <w:szCs w:val="20"/>
        </w:rPr>
      </w:pPr>
      <w:r w:rsidRPr="00F07D7D">
        <w:rPr>
          <w:rFonts w:ascii="Helvetica" w:hAnsi="Helvetica"/>
          <w:bCs/>
          <w:color w:val="404040" w:themeColor="text1" w:themeTint="BF"/>
          <w:sz w:val="20"/>
          <w:szCs w:val="20"/>
          <w:u w:val="single"/>
        </w:rPr>
        <w:t>Programa:</w:t>
      </w:r>
      <w:r w:rsidRPr="00F07D7D">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ERASMUS+</w:t>
      </w:r>
    </w:p>
    <w:p w14:paraId="619487A4" w14:textId="77777777" w:rsidR="00B86DAB" w:rsidRDefault="00B86DAB" w:rsidP="00B86DAB">
      <w:pPr>
        <w:spacing w:line="360" w:lineRule="auto"/>
        <w:ind w:left="397"/>
        <w:jc w:val="both"/>
        <w:rPr>
          <w:rFonts w:ascii="Helvetica" w:hAnsi="Helvetica"/>
          <w:color w:val="404040" w:themeColor="text1" w:themeTint="BF"/>
          <w:sz w:val="20"/>
          <w:szCs w:val="20"/>
        </w:rPr>
      </w:pPr>
      <w:r w:rsidRPr="00F07D7D">
        <w:rPr>
          <w:rFonts w:ascii="Helvetica" w:hAnsi="Helvetica"/>
          <w:bCs/>
          <w:color w:val="404040" w:themeColor="text1" w:themeTint="BF"/>
          <w:sz w:val="20"/>
          <w:szCs w:val="20"/>
          <w:u w:val="single"/>
        </w:rPr>
        <w:t>Duração do projeto:</w:t>
      </w:r>
      <w:r w:rsidRPr="00F07D7D">
        <w:rPr>
          <w:rFonts w:ascii="Helvetica" w:hAnsi="Helvetica"/>
          <w:color w:val="404040" w:themeColor="text1" w:themeTint="BF"/>
          <w:sz w:val="20"/>
          <w:szCs w:val="20"/>
        </w:rPr>
        <w:t xml:space="preserve"> de 01/0</w:t>
      </w:r>
      <w:r>
        <w:rPr>
          <w:rFonts w:ascii="Helvetica" w:hAnsi="Helvetica"/>
          <w:color w:val="404040" w:themeColor="text1" w:themeTint="BF"/>
          <w:sz w:val="20"/>
          <w:szCs w:val="20"/>
        </w:rPr>
        <w:t>9</w:t>
      </w:r>
      <w:r w:rsidRPr="00F07D7D">
        <w:rPr>
          <w:rFonts w:ascii="Helvetica" w:hAnsi="Helvetica"/>
          <w:color w:val="404040" w:themeColor="text1" w:themeTint="BF"/>
          <w:sz w:val="20"/>
          <w:szCs w:val="20"/>
        </w:rPr>
        <w:t>/201</w:t>
      </w:r>
      <w:r>
        <w:rPr>
          <w:rFonts w:ascii="Helvetica" w:hAnsi="Helvetica"/>
          <w:color w:val="404040" w:themeColor="text1" w:themeTint="BF"/>
          <w:sz w:val="20"/>
          <w:szCs w:val="20"/>
        </w:rPr>
        <w:t>7</w:t>
      </w:r>
      <w:r w:rsidRPr="00F07D7D">
        <w:rPr>
          <w:rFonts w:ascii="Helvetica" w:hAnsi="Helvetica"/>
          <w:color w:val="404040" w:themeColor="text1" w:themeTint="BF"/>
          <w:sz w:val="20"/>
          <w:szCs w:val="20"/>
        </w:rPr>
        <w:t xml:space="preserve"> a 3</w:t>
      </w:r>
      <w:r>
        <w:rPr>
          <w:rFonts w:ascii="Helvetica" w:hAnsi="Helvetica"/>
          <w:color w:val="404040" w:themeColor="text1" w:themeTint="BF"/>
          <w:sz w:val="20"/>
          <w:szCs w:val="20"/>
        </w:rPr>
        <w:t>1</w:t>
      </w:r>
      <w:r w:rsidRPr="00F07D7D">
        <w:rPr>
          <w:rFonts w:ascii="Helvetica" w:hAnsi="Helvetica"/>
          <w:color w:val="404040" w:themeColor="text1" w:themeTint="BF"/>
          <w:sz w:val="20"/>
          <w:szCs w:val="20"/>
        </w:rPr>
        <w:t>/</w:t>
      </w:r>
      <w:r>
        <w:rPr>
          <w:rFonts w:ascii="Helvetica" w:hAnsi="Helvetica"/>
          <w:color w:val="404040" w:themeColor="text1" w:themeTint="BF"/>
          <w:sz w:val="20"/>
          <w:szCs w:val="20"/>
        </w:rPr>
        <w:t>08</w:t>
      </w:r>
      <w:r w:rsidRPr="00F07D7D">
        <w:rPr>
          <w:rFonts w:ascii="Helvetica" w:hAnsi="Helvetica"/>
          <w:color w:val="404040" w:themeColor="text1" w:themeTint="BF"/>
          <w:sz w:val="20"/>
          <w:szCs w:val="20"/>
        </w:rPr>
        <w:t>/20</w:t>
      </w:r>
      <w:r>
        <w:rPr>
          <w:rFonts w:ascii="Helvetica" w:hAnsi="Helvetica"/>
          <w:color w:val="404040" w:themeColor="text1" w:themeTint="BF"/>
          <w:sz w:val="20"/>
          <w:szCs w:val="20"/>
        </w:rPr>
        <w:t>20.</w:t>
      </w:r>
    </w:p>
    <w:p w14:paraId="118521C5" w14:textId="77777777" w:rsidR="00845254" w:rsidRDefault="00845254" w:rsidP="00B86DAB">
      <w:pPr>
        <w:spacing w:line="360" w:lineRule="auto"/>
        <w:ind w:left="397"/>
        <w:jc w:val="both"/>
        <w:rPr>
          <w:rFonts w:ascii="Helvetica" w:hAnsi="Helvetica"/>
          <w:color w:val="404040" w:themeColor="text1" w:themeTint="BF"/>
          <w:sz w:val="20"/>
          <w:szCs w:val="20"/>
        </w:rPr>
      </w:pPr>
    </w:p>
    <w:p w14:paraId="08BB7E0A" w14:textId="77777777" w:rsidR="00B86DAB" w:rsidRPr="00E65C2B" w:rsidRDefault="00B86DAB" w:rsidP="00B86DAB">
      <w:pPr>
        <w:numPr>
          <w:ilvl w:val="0"/>
          <w:numId w:val="9"/>
        </w:numPr>
        <w:spacing w:line="360" w:lineRule="auto"/>
        <w:ind w:left="397"/>
        <w:jc w:val="both"/>
        <w:rPr>
          <w:rFonts w:ascii="Helvetica" w:hAnsi="Helvetica"/>
          <w:b/>
          <w:color w:val="404040" w:themeColor="text1" w:themeTint="BF"/>
          <w:sz w:val="20"/>
        </w:rPr>
      </w:pPr>
      <w:r>
        <w:rPr>
          <w:rFonts w:ascii="Helvetica" w:hAnsi="Helvetica"/>
          <w:b/>
          <w:color w:val="404040" w:themeColor="text1" w:themeTint="BF"/>
          <w:sz w:val="20"/>
        </w:rPr>
        <w:t>3 Economy+</w:t>
      </w:r>
    </w:p>
    <w:p w14:paraId="1BDF077F" w14:textId="77777777" w:rsidR="00B86DAB" w:rsidRPr="001840A5" w:rsidRDefault="00B86DAB" w:rsidP="00B86DAB">
      <w:pPr>
        <w:spacing w:line="360" w:lineRule="auto"/>
        <w:ind w:left="397"/>
        <w:jc w:val="both"/>
        <w:rPr>
          <w:rFonts w:ascii="Helvetica" w:hAnsi="Helvetica"/>
          <w:color w:val="404040" w:themeColor="text1" w:themeTint="BF"/>
          <w:sz w:val="20"/>
          <w:szCs w:val="20"/>
        </w:rPr>
      </w:pPr>
      <w:r w:rsidRPr="00E65C2B">
        <w:rPr>
          <w:rFonts w:ascii="Helvetica" w:hAnsi="Helvetica"/>
          <w:bCs/>
          <w:color w:val="404040" w:themeColor="text1" w:themeTint="BF"/>
          <w:sz w:val="20"/>
          <w:szCs w:val="20"/>
          <w:u w:val="single"/>
        </w:rPr>
        <w:t>Objetivos</w:t>
      </w:r>
      <w:r>
        <w:rPr>
          <w:rFonts w:ascii="Helvetica" w:hAnsi="Helvetica"/>
          <w:bCs/>
          <w:color w:val="404040" w:themeColor="text1" w:themeTint="BF"/>
          <w:sz w:val="20"/>
          <w:szCs w:val="20"/>
          <w:u w:val="single"/>
        </w:rPr>
        <w:t>:</w:t>
      </w:r>
      <w:r w:rsidRPr="001840A5">
        <w:rPr>
          <w:rFonts w:ascii="Helvetica" w:hAnsi="Helvetica"/>
          <w:bCs/>
          <w:color w:val="404040" w:themeColor="text1" w:themeTint="BF"/>
          <w:sz w:val="20"/>
          <w:szCs w:val="20"/>
        </w:rPr>
        <w:t xml:space="preserve"> </w:t>
      </w:r>
      <w:r w:rsidRPr="001840A5">
        <w:rPr>
          <w:rFonts w:ascii="Helvetica" w:hAnsi="Helvetica"/>
          <w:color w:val="404040" w:themeColor="text1" w:themeTint="BF"/>
          <w:sz w:val="20"/>
          <w:szCs w:val="20"/>
        </w:rPr>
        <w:t xml:space="preserve">destina-se a desenvolver e implementar módulos inovadores de aprendizagem e estágios internacionais, bem como o intercâmbio de estudantes de excelência entre as três </w:t>
      </w:r>
      <w:r w:rsidRPr="001840A5">
        <w:rPr>
          <w:rFonts w:ascii="Helvetica" w:hAnsi="Helvetica"/>
          <w:color w:val="404040" w:themeColor="text1" w:themeTint="BF"/>
          <w:sz w:val="20"/>
          <w:szCs w:val="20"/>
        </w:rPr>
        <w:lastRenderedPageBreak/>
        <w:t>universidades participantes nas três principais subáreas de Gestão, Turismo e Marketing. O projeto concentra-se no desenvolvimento do conhecimento dos alunos e na compreensão das novas tendências em economia de uma perspetiva internacional. Além da área de foco, os alunos desenvolvem a sua competência em mais dois idiomas (espanhol, inglês ou português), bem como as suas habilidades interculturais e profissionais, como trabalho em equipa, capacidade de resolução de problemas e liderança.</w:t>
      </w:r>
      <w:r>
        <w:rPr>
          <w:rFonts w:ascii="Helvetica" w:hAnsi="Helvetica"/>
          <w:color w:val="404040" w:themeColor="text1" w:themeTint="BF"/>
          <w:sz w:val="20"/>
          <w:szCs w:val="20"/>
        </w:rPr>
        <w:t xml:space="preserve"> </w:t>
      </w:r>
      <w:r w:rsidRPr="001840A5">
        <w:rPr>
          <w:rFonts w:ascii="Helvetica" w:hAnsi="Helvetica"/>
          <w:color w:val="404040" w:themeColor="text1" w:themeTint="BF"/>
          <w:sz w:val="20"/>
          <w:szCs w:val="20"/>
        </w:rPr>
        <w:t>Os principais objetivos da proposta serão:</w:t>
      </w:r>
      <w:r>
        <w:rPr>
          <w:rFonts w:ascii="Helvetica" w:hAnsi="Helvetica"/>
          <w:color w:val="404040" w:themeColor="text1" w:themeTint="BF"/>
          <w:sz w:val="20"/>
          <w:szCs w:val="20"/>
        </w:rPr>
        <w:t xml:space="preserve"> </w:t>
      </w:r>
      <w:r w:rsidRPr="001840A5">
        <w:rPr>
          <w:rFonts w:ascii="Helvetica" w:hAnsi="Helvetica"/>
          <w:color w:val="404040" w:themeColor="text1" w:themeTint="BF"/>
          <w:sz w:val="20"/>
          <w:szCs w:val="20"/>
        </w:rPr>
        <w:t xml:space="preserve">- </w:t>
      </w:r>
      <w:r>
        <w:rPr>
          <w:rFonts w:ascii="Helvetica" w:hAnsi="Helvetica"/>
          <w:color w:val="404040" w:themeColor="text1" w:themeTint="BF"/>
          <w:sz w:val="20"/>
          <w:szCs w:val="20"/>
        </w:rPr>
        <w:t>p</w:t>
      </w:r>
      <w:r w:rsidRPr="001840A5">
        <w:rPr>
          <w:rFonts w:ascii="Helvetica" w:hAnsi="Helvetica"/>
          <w:color w:val="404040" w:themeColor="text1" w:themeTint="BF"/>
          <w:sz w:val="20"/>
          <w:szCs w:val="20"/>
        </w:rPr>
        <w:t>romover estudantes internacionais de e</w:t>
      </w:r>
      <w:r>
        <w:rPr>
          <w:rFonts w:ascii="Helvetica" w:hAnsi="Helvetica"/>
          <w:color w:val="404040" w:themeColor="text1" w:themeTint="BF"/>
          <w:sz w:val="20"/>
          <w:szCs w:val="20"/>
        </w:rPr>
        <w:t xml:space="preserve">xcelência nas áreas de economia; </w:t>
      </w:r>
      <w:r w:rsidRPr="001840A5">
        <w:rPr>
          <w:rFonts w:ascii="Helvetica" w:hAnsi="Helvetica"/>
          <w:color w:val="404040" w:themeColor="text1" w:themeTint="BF"/>
          <w:sz w:val="20"/>
          <w:szCs w:val="20"/>
        </w:rPr>
        <w:t xml:space="preserve">- </w:t>
      </w:r>
      <w:r>
        <w:rPr>
          <w:rFonts w:ascii="Helvetica" w:hAnsi="Helvetica"/>
          <w:color w:val="404040" w:themeColor="text1" w:themeTint="BF"/>
          <w:sz w:val="20"/>
          <w:szCs w:val="20"/>
        </w:rPr>
        <w:t>o</w:t>
      </w:r>
      <w:r w:rsidRPr="001840A5">
        <w:rPr>
          <w:rFonts w:ascii="Helvetica" w:hAnsi="Helvetica"/>
          <w:color w:val="404040" w:themeColor="text1" w:themeTint="BF"/>
          <w:sz w:val="20"/>
          <w:szCs w:val="20"/>
        </w:rPr>
        <w:t>ferecer aos estudantes de regiões sub-limitadas ou limitadas da Europa a oportunidade de adquirir competências e competências internacionais relacionadas com Economia, mais especificamente, Negócios, Marketing e Turismo, melhorando as suas aptidões, atitudes e competênci</w:t>
      </w:r>
      <w:r>
        <w:rPr>
          <w:rFonts w:ascii="Helvetica" w:hAnsi="Helvetica"/>
          <w:color w:val="404040" w:themeColor="text1" w:themeTint="BF"/>
          <w:sz w:val="20"/>
          <w:szCs w:val="20"/>
        </w:rPr>
        <w:t xml:space="preserve">as profissionais e linguísticas; </w:t>
      </w:r>
      <w:r w:rsidRPr="001840A5">
        <w:rPr>
          <w:rFonts w:ascii="Helvetica" w:hAnsi="Helvetica"/>
          <w:color w:val="404040" w:themeColor="text1" w:themeTint="BF"/>
          <w:sz w:val="20"/>
          <w:szCs w:val="20"/>
        </w:rPr>
        <w:t xml:space="preserve">- </w:t>
      </w:r>
      <w:r>
        <w:rPr>
          <w:rFonts w:ascii="Helvetica" w:hAnsi="Helvetica"/>
          <w:color w:val="404040" w:themeColor="text1" w:themeTint="BF"/>
          <w:sz w:val="20"/>
          <w:szCs w:val="20"/>
        </w:rPr>
        <w:t>m</w:t>
      </w:r>
      <w:r w:rsidRPr="001840A5">
        <w:rPr>
          <w:rFonts w:ascii="Helvetica" w:hAnsi="Helvetica"/>
          <w:color w:val="404040" w:themeColor="text1" w:themeTint="BF"/>
          <w:sz w:val="20"/>
          <w:szCs w:val="20"/>
        </w:rPr>
        <w:t>elhorar a empregabilidade e inserção laboral destes estudantes, não só no cenário nacional ou europeu, mas também no cenário global.</w:t>
      </w:r>
      <w:r w:rsidRPr="001840A5">
        <w:rPr>
          <w:rFonts w:ascii="Helvetica" w:hAnsi="Helvetica"/>
          <w:bCs/>
          <w:color w:val="404040" w:themeColor="text1" w:themeTint="BF"/>
          <w:sz w:val="20"/>
          <w:szCs w:val="20"/>
        </w:rPr>
        <w:t xml:space="preserve"> </w:t>
      </w:r>
    </w:p>
    <w:p w14:paraId="562F6003" w14:textId="77777777" w:rsidR="00B86DAB" w:rsidRPr="00F07D7D" w:rsidRDefault="00B86DAB" w:rsidP="00B86DAB">
      <w:pPr>
        <w:spacing w:line="360" w:lineRule="auto"/>
        <w:ind w:left="397"/>
        <w:jc w:val="both"/>
        <w:rPr>
          <w:rFonts w:ascii="Helvetica" w:hAnsi="Helvetica"/>
          <w:bCs/>
          <w:color w:val="404040" w:themeColor="text1" w:themeTint="BF"/>
          <w:sz w:val="20"/>
          <w:szCs w:val="20"/>
          <w:u w:val="single"/>
        </w:rPr>
      </w:pPr>
      <w:r w:rsidRPr="00F07D7D">
        <w:rPr>
          <w:rFonts w:ascii="Helvetica" w:hAnsi="Helvetica"/>
          <w:bCs/>
          <w:color w:val="404040" w:themeColor="text1" w:themeTint="BF"/>
          <w:sz w:val="20"/>
          <w:szCs w:val="20"/>
          <w:u w:val="single"/>
        </w:rPr>
        <w:t>Investigador</w:t>
      </w:r>
      <w:r>
        <w:rPr>
          <w:rFonts w:ascii="Helvetica" w:hAnsi="Helvetica"/>
          <w:bCs/>
          <w:color w:val="404040" w:themeColor="text1" w:themeTint="BF"/>
          <w:sz w:val="20"/>
          <w:szCs w:val="20"/>
          <w:u w:val="single"/>
        </w:rPr>
        <w:t xml:space="preserve"> responsável Politécnico de Portalegre</w:t>
      </w:r>
      <w:r w:rsidRPr="00F07D7D">
        <w:rPr>
          <w:rFonts w:ascii="Helvetica" w:hAnsi="Helvetica"/>
          <w:bCs/>
          <w:color w:val="404040" w:themeColor="text1" w:themeTint="BF"/>
          <w:sz w:val="20"/>
          <w:szCs w:val="20"/>
          <w:u w:val="single"/>
        </w:rPr>
        <w:t>:</w:t>
      </w:r>
      <w:r w:rsidRPr="00F07D7D">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Helena Cameron.</w:t>
      </w:r>
    </w:p>
    <w:p w14:paraId="72833ADD" w14:textId="77777777" w:rsidR="00B86DAB" w:rsidRPr="004479D1" w:rsidRDefault="00B86DAB" w:rsidP="00B86DAB">
      <w:pPr>
        <w:spacing w:line="360" w:lineRule="auto"/>
        <w:ind w:left="397"/>
        <w:jc w:val="both"/>
        <w:rPr>
          <w:rFonts w:ascii="Helvetica" w:hAnsi="Helvetica"/>
          <w:bCs/>
          <w:color w:val="404040" w:themeColor="text1" w:themeTint="BF"/>
          <w:sz w:val="20"/>
          <w:szCs w:val="20"/>
          <w:u w:val="single"/>
        </w:rPr>
      </w:pPr>
      <w:r w:rsidRPr="004479D1">
        <w:rPr>
          <w:rFonts w:ascii="Helvetica" w:hAnsi="Helvetica"/>
          <w:bCs/>
          <w:color w:val="404040" w:themeColor="text1" w:themeTint="BF"/>
          <w:sz w:val="20"/>
          <w:szCs w:val="20"/>
          <w:u w:val="single"/>
        </w:rPr>
        <w:t>Líder do projeto:</w:t>
      </w:r>
      <w:r w:rsidRPr="004479D1">
        <w:rPr>
          <w:rFonts w:ascii="Helvetica" w:hAnsi="Helvetica"/>
          <w:bCs/>
          <w:color w:val="404040" w:themeColor="text1" w:themeTint="BF"/>
          <w:sz w:val="20"/>
          <w:szCs w:val="20"/>
        </w:rPr>
        <w:t xml:space="preserve"> Universidade de Granada (Espanha).</w:t>
      </w:r>
    </w:p>
    <w:p w14:paraId="2F762014" w14:textId="77777777" w:rsidR="00B86DAB" w:rsidRPr="00AF0ED4" w:rsidRDefault="00B86DAB" w:rsidP="00B86DAB">
      <w:pPr>
        <w:pStyle w:val="Textodecomentrio"/>
        <w:shd w:val="clear" w:color="auto" w:fill="FFFFFF"/>
        <w:spacing w:line="360" w:lineRule="auto"/>
        <w:ind w:left="397"/>
        <w:rPr>
          <w:rFonts w:ascii="Helvetica" w:hAnsi="Helvetica"/>
          <w:bCs/>
          <w:color w:val="404040" w:themeColor="text1" w:themeTint="BF"/>
        </w:rPr>
      </w:pPr>
      <w:r w:rsidRPr="00F07D7D">
        <w:rPr>
          <w:rFonts w:ascii="Helvetica" w:hAnsi="Helvetica"/>
          <w:bCs/>
          <w:color w:val="404040" w:themeColor="text1" w:themeTint="BF"/>
          <w:u w:val="single"/>
        </w:rPr>
        <w:t>Parceiros:</w:t>
      </w:r>
      <w:r w:rsidRPr="00F07D7D">
        <w:rPr>
          <w:rFonts w:ascii="Helvetica" w:hAnsi="Helvetica"/>
          <w:bCs/>
          <w:color w:val="404040" w:themeColor="text1" w:themeTint="BF"/>
        </w:rPr>
        <w:t xml:space="preserve"> </w:t>
      </w:r>
      <w:r w:rsidRPr="004479D1">
        <w:rPr>
          <w:rFonts w:ascii="Helvetica" w:hAnsi="Helvetica"/>
          <w:bCs/>
          <w:color w:val="404040" w:themeColor="text1" w:themeTint="BF"/>
        </w:rPr>
        <w:t>Universita Ta Malta (Malta), Instituto Politécnico de Portalegre.</w:t>
      </w:r>
    </w:p>
    <w:p w14:paraId="61B97967" w14:textId="77777777" w:rsidR="00B86DAB" w:rsidRPr="00F07D7D" w:rsidRDefault="00B86DAB" w:rsidP="00B86DAB">
      <w:pPr>
        <w:spacing w:line="360" w:lineRule="auto"/>
        <w:ind w:left="397"/>
        <w:jc w:val="both"/>
        <w:rPr>
          <w:rFonts w:ascii="Helvetica" w:hAnsi="Helvetica"/>
          <w:bCs/>
          <w:color w:val="404040" w:themeColor="text1" w:themeTint="BF"/>
          <w:sz w:val="20"/>
          <w:szCs w:val="20"/>
        </w:rPr>
      </w:pPr>
      <w:r w:rsidRPr="00F07D7D">
        <w:rPr>
          <w:rFonts w:ascii="Helvetica" w:hAnsi="Helvetica"/>
          <w:bCs/>
          <w:color w:val="404040" w:themeColor="text1" w:themeTint="BF"/>
          <w:sz w:val="20"/>
          <w:szCs w:val="20"/>
          <w:u w:val="single"/>
        </w:rPr>
        <w:t>Investimento total do projeto:</w:t>
      </w:r>
      <w:r w:rsidRPr="00F07D7D">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278.848,00</w:t>
      </w:r>
      <w:r w:rsidRPr="00F07D7D">
        <w:rPr>
          <w:rFonts w:ascii="Helvetica" w:hAnsi="Helvetica"/>
          <w:bCs/>
          <w:color w:val="404040" w:themeColor="text1" w:themeTint="BF"/>
          <w:sz w:val="20"/>
          <w:szCs w:val="20"/>
        </w:rPr>
        <w:t>€</w:t>
      </w:r>
    </w:p>
    <w:p w14:paraId="237351F7" w14:textId="77777777" w:rsidR="00B86DAB" w:rsidRPr="00F07D7D" w:rsidRDefault="00B86DAB" w:rsidP="00B86DAB">
      <w:pPr>
        <w:spacing w:line="360" w:lineRule="auto"/>
        <w:ind w:left="397"/>
        <w:jc w:val="both"/>
        <w:rPr>
          <w:rFonts w:ascii="Helvetica" w:hAnsi="Helvetica"/>
          <w:bCs/>
          <w:color w:val="404040" w:themeColor="text1" w:themeTint="BF"/>
          <w:sz w:val="20"/>
          <w:szCs w:val="20"/>
          <w:u w:val="single"/>
        </w:rPr>
      </w:pPr>
      <w:r w:rsidRPr="00F07D7D">
        <w:rPr>
          <w:rFonts w:ascii="Helvetica" w:hAnsi="Helvetica"/>
          <w:bCs/>
          <w:color w:val="404040" w:themeColor="text1" w:themeTint="BF"/>
          <w:sz w:val="20"/>
          <w:szCs w:val="20"/>
          <w:u w:val="single"/>
        </w:rPr>
        <w:t xml:space="preserve">Componente </w:t>
      </w:r>
      <w:r>
        <w:rPr>
          <w:rFonts w:ascii="Helvetica" w:hAnsi="Helvetica"/>
          <w:bCs/>
          <w:color w:val="404040" w:themeColor="text1" w:themeTint="BF"/>
          <w:sz w:val="20"/>
          <w:szCs w:val="20"/>
          <w:u w:val="single"/>
        </w:rPr>
        <w:t>Politécnico de Portalegre</w:t>
      </w:r>
      <w:r w:rsidRPr="00F07D7D">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80.991,00</w:t>
      </w:r>
      <w:r w:rsidRPr="00F07D7D">
        <w:rPr>
          <w:rFonts w:ascii="Helvetica" w:hAnsi="Helvetica"/>
          <w:bCs/>
          <w:color w:val="404040" w:themeColor="text1" w:themeTint="BF"/>
          <w:sz w:val="20"/>
          <w:szCs w:val="20"/>
        </w:rPr>
        <w:t>€</w:t>
      </w:r>
    </w:p>
    <w:p w14:paraId="1A1C39A3" w14:textId="77777777" w:rsidR="00B86DAB" w:rsidRDefault="00B86DAB" w:rsidP="00B86DAB">
      <w:pPr>
        <w:spacing w:line="360" w:lineRule="auto"/>
        <w:ind w:left="397"/>
        <w:jc w:val="both"/>
        <w:rPr>
          <w:rFonts w:ascii="Helvetica" w:hAnsi="Helvetica"/>
          <w:bCs/>
          <w:color w:val="404040" w:themeColor="text1" w:themeTint="BF"/>
          <w:sz w:val="20"/>
          <w:szCs w:val="20"/>
        </w:rPr>
      </w:pPr>
      <w:r w:rsidRPr="00F07D7D">
        <w:rPr>
          <w:rFonts w:ascii="Helvetica" w:hAnsi="Helvetica"/>
          <w:bCs/>
          <w:color w:val="404040" w:themeColor="text1" w:themeTint="BF"/>
          <w:sz w:val="20"/>
          <w:szCs w:val="20"/>
          <w:u w:val="single"/>
        </w:rPr>
        <w:t>Programa:</w:t>
      </w:r>
      <w:r w:rsidRPr="00F07D7D">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ERASMUS+</w:t>
      </w:r>
    </w:p>
    <w:p w14:paraId="47DBF1F0" w14:textId="77777777" w:rsidR="00B86DAB" w:rsidRDefault="00B86DAB" w:rsidP="00B86DAB">
      <w:pPr>
        <w:spacing w:line="360" w:lineRule="auto"/>
        <w:ind w:left="397"/>
        <w:jc w:val="both"/>
        <w:rPr>
          <w:rFonts w:ascii="Helvetica" w:hAnsi="Helvetica"/>
          <w:color w:val="404040" w:themeColor="text1" w:themeTint="BF"/>
          <w:sz w:val="20"/>
          <w:szCs w:val="20"/>
        </w:rPr>
      </w:pPr>
      <w:r w:rsidRPr="00F07D7D">
        <w:rPr>
          <w:rFonts w:ascii="Helvetica" w:hAnsi="Helvetica"/>
          <w:bCs/>
          <w:color w:val="404040" w:themeColor="text1" w:themeTint="BF"/>
          <w:sz w:val="20"/>
          <w:szCs w:val="20"/>
          <w:u w:val="single"/>
        </w:rPr>
        <w:t>Duração do projeto:</w:t>
      </w:r>
      <w:r w:rsidRPr="00F07D7D">
        <w:rPr>
          <w:rFonts w:ascii="Helvetica" w:hAnsi="Helvetica"/>
          <w:color w:val="404040" w:themeColor="text1" w:themeTint="BF"/>
          <w:sz w:val="20"/>
          <w:szCs w:val="20"/>
        </w:rPr>
        <w:t xml:space="preserve"> de 01/0</w:t>
      </w:r>
      <w:r>
        <w:rPr>
          <w:rFonts w:ascii="Helvetica" w:hAnsi="Helvetica"/>
          <w:color w:val="404040" w:themeColor="text1" w:themeTint="BF"/>
          <w:sz w:val="20"/>
          <w:szCs w:val="20"/>
        </w:rPr>
        <w:t>9</w:t>
      </w:r>
      <w:r w:rsidRPr="00F07D7D">
        <w:rPr>
          <w:rFonts w:ascii="Helvetica" w:hAnsi="Helvetica"/>
          <w:color w:val="404040" w:themeColor="text1" w:themeTint="BF"/>
          <w:sz w:val="20"/>
          <w:szCs w:val="20"/>
        </w:rPr>
        <w:t>/201</w:t>
      </w:r>
      <w:r>
        <w:rPr>
          <w:rFonts w:ascii="Helvetica" w:hAnsi="Helvetica"/>
          <w:color w:val="404040" w:themeColor="text1" w:themeTint="BF"/>
          <w:sz w:val="20"/>
          <w:szCs w:val="20"/>
        </w:rPr>
        <w:t>7</w:t>
      </w:r>
      <w:r w:rsidRPr="00F07D7D">
        <w:rPr>
          <w:rFonts w:ascii="Helvetica" w:hAnsi="Helvetica"/>
          <w:color w:val="404040" w:themeColor="text1" w:themeTint="BF"/>
          <w:sz w:val="20"/>
          <w:szCs w:val="20"/>
        </w:rPr>
        <w:t xml:space="preserve"> a 3</w:t>
      </w:r>
      <w:r>
        <w:rPr>
          <w:rFonts w:ascii="Helvetica" w:hAnsi="Helvetica"/>
          <w:color w:val="404040" w:themeColor="text1" w:themeTint="BF"/>
          <w:sz w:val="20"/>
          <w:szCs w:val="20"/>
        </w:rPr>
        <w:t>1</w:t>
      </w:r>
      <w:r w:rsidRPr="00F07D7D">
        <w:rPr>
          <w:rFonts w:ascii="Helvetica" w:hAnsi="Helvetica"/>
          <w:color w:val="404040" w:themeColor="text1" w:themeTint="BF"/>
          <w:sz w:val="20"/>
          <w:szCs w:val="20"/>
        </w:rPr>
        <w:t>/</w:t>
      </w:r>
      <w:r>
        <w:rPr>
          <w:rFonts w:ascii="Helvetica" w:hAnsi="Helvetica"/>
          <w:color w:val="404040" w:themeColor="text1" w:themeTint="BF"/>
          <w:sz w:val="20"/>
          <w:szCs w:val="20"/>
        </w:rPr>
        <w:t>08</w:t>
      </w:r>
      <w:r w:rsidRPr="00F07D7D">
        <w:rPr>
          <w:rFonts w:ascii="Helvetica" w:hAnsi="Helvetica"/>
          <w:color w:val="404040" w:themeColor="text1" w:themeTint="BF"/>
          <w:sz w:val="20"/>
          <w:szCs w:val="20"/>
        </w:rPr>
        <w:t>/20</w:t>
      </w:r>
      <w:r>
        <w:rPr>
          <w:rFonts w:ascii="Helvetica" w:hAnsi="Helvetica"/>
          <w:color w:val="404040" w:themeColor="text1" w:themeTint="BF"/>
          <w:sz w:val="20"/>
          <w:szCs w:val="20"/>
        </w:rPr>
        <w:t>20.</w:t>
      </w:r>
    </w:p>
    <w:p w14:paraId="5BDD6837" w14:textId="77777777" w:rsidR="00B86DAB" w:rsidRDefault="00B86DAB" w:rsidP="00B86DAB">
      <w:pPr>
        <w:spacing w:line="360" w:lineRule="auto"/>
        <w:ind w:left="397"/>
        <w:jc w:val="both"/>
        <w:rPr>
          <w:rFonts w:ascii="Helvetica" w:hAnsi="Helvetica"/>
          <w:color w:val="404040" w:themeColor="text1" w:themeTint="BF"/>
          <w:sz w:val="20"/>
          <w:szCs w:val="20"/>
        </w:rPr>
      </w:pPr>
    </w:p>
    <w:p w14:paraId="57F3F2A0" w14:textId="77777777" w:rsidR="00B86DAB" w:rsidRPr="00E65C2B" w:rsidRDefault="00B86DAB" w:rsidP="00B86DAB">
      <w:pPr>
        <w:numPr>
          <w:ilvl w:val="0"/>
          <w:numId w:val="9"/>
        </w:numPr>
        <w:spacing w:line="360" w:lineRule="auto"/>
        <w:ind w:left="397"/>
        <w:jc w:val="both"/>
        <w:rPr>
          <w:rFonts w:ascii="Helvetica" w:hAnsi="Helvetica"/>
          <w:b/>
          <w:color w:val="404040" w:themeColor="text1" w:themeTint="BF"/>
          <w:sz w:val="20"/>
        </w:rPr>
      </w:pPr>
      <w:r>
        <w:rPr>
          <w:rFonts w:ascii="Helvetica" w:hAnsi="Helvetica"/>
          <w:b/>
          <w:color w:val="404040" w:themeColor="text1" w:themeTint="BF"/>
          <w:sz w:val="20"/>
        </w:rPr>
        <w:t xml:space="preserve">TC-Nurse – Transcultural Nursing: A European Priority, a Profissional Responsability </w:t>
      </w:r>
    </w:p>
    <w:p w14:paraId="44AFCC80" w14:textId="77777777" w:rsidR="00B86DAB" w:rsidRPr="004479D1" w:rsidRDefault="00B86DAB" w:rsidP="00B86DAB">
      <w:pPr>
        <w:spacing w:line="360" w:lineRule="auto"/>
        <w:ind w:left="397"/>
        <w:jc w:val="both"/>
        <w:rPr>
          <w:rFonts w:ascii="Helvetica" w:hAnsi="Helvetica"/>
          <w:bCs/>
          <w:color w:val="404040" w:themeColor="text1" w:themeTint="BF"/>
          <w:sz w:val="20"/>
          <w:szCs w:val="20"/>
        </w:rPr>
      </w:pPr>
      <w:r w:rsidRPr="00E65C2B">
        <w:rPr>
          <w:rFonts w:ascii="Helvetica" w:hAnsi="Helvetica"/>
          <w:bCs/>
          <w:color w:val="404040" w:themeColor="text1" w:themeTint="BF"/>
          <w:sz w:val="20"/>
          <w:szCs w:val="20"/>
          <w:u w:val="single"/>
        </w:rPr>
        <w:t>Objetivos</w:t>
      </w:r>
      <w:r>
        <w:rPr>
          <w:rFonts w:ascii="Helvetica" w:hAnsi="Helvetica"/>
          <w:bCs/>
          <w:color w:val="404040" w:themeColor="text1" w:themeTint="BF"/>
          <w:sz w:val="20"/>
          <w:szCs w:val="20"/>
          <w:u w:val="single"/>
        </w:rPr>
        <w:t>:</w:t>
      </w:r>
      <w:r w:rsidRPr="001840A5">
        <w:rPr>
          <w:rFonts w:ascii="Helvetica" w:hAnsi="Helvetica"/>
          <w:bCs/>
          <w:color w:val="404040" w:themeColor="text1" w:themeTint="BF"/>
          <w:sz w:val="20"/>
          <w:szCs w:val="20"/>
        </w:rPr>
        <w:t xml:space="preserve"> </w:t>
      </w:r>
      <w:r w:rsidRPr="004479D1">
        <w:rPr>
          <w:rFonts w:ascii="Helvetica" w:hAnsi="Helvetica"/>
          <w:bCs/>
          <w:color w:val="404040" w:themeColor="text1" w:themeTint="BF"/>
          <w:sz w:val="20"/>
          <w:szCs w:val="20"/>
        </w:rPr>
        <w:t>Este projeto aborda a diversidade cultural, linguística e religiosa, promove a apropriação de valores compartilhados, igualdade, não discriminação e inclusão social por meio do nível educacional. Em particular, o TC-Nurse visa: - fomentar o desenvolvimento de competências sociais, cívicas e transculturais e o pensamento crítico, não apenas entre os estudantes de enfermagem participantes e pessoal docente e clínico, mas também entre os principais intervenientes e decisores políticos a nível local e regional em todos os países participantes; - enfrentar a discriminação, a segregação, o racismo, o bullying e a violência na área da saúde, através da realização de pesquisas preliminares nessa área, e a subsequente criação de um módulo multinacional de aprendizagem combinada em enfermagem transcultural.</w:t>
      </w:r>
    </w:p>
    <w:p w14:paraId="27452551" w14:textId="77777777" w:rsidR="00B86DAB" w:rsidRPr="00F07D7D" w:rsidRDefault="00B86DAB" w:rsidP="00B86DAB">
      <w:pPr>
        <w:spacing w:line="360" w:lineRule="auto"/>
        <w:ind w:left="397"/>
        <w:jc w:val="both"/>
        <w:rPr>
          <w:rFonts w:ascii="Helvetica" w:hAnsi="Helvetica"/>
          <w:bCs/>
          <w:color w:val="404040" w:themeColor="text1" w:themeTint="BF"/>
          <w:sz w:val="20"/>
          <w:szCs w:val="20"/>
          <w:u w:val="single"/>
        </w:rPr>
      </w:pPr>
      <w:r w:rsidRPr="00F07D7D">
        <w:rPr>
          <w:rFonts w:ascii="Helvetica" w:hAnsi="Helvetica"/>
          <w:bCs/>
          <w:color w:val="404040" w:themeColor="text1" w:themeTint="BF"/>
          <w:sz w:val="20"/>
          <w:szCs w:val="20"/>
          <w:u w:val="single"/>
        </w:rPr>
        <w:t>Investigador</w:t>
      </w:r>
      <w:r>
        <w:rPr>
          <w:rFonts w:ascii="Helvetica" w:hAnsi="Helvetica"/>
          <w:bCs/>
          <w:color w:val="404040" w:themeColor="text1" w:themeTint="BF"/>
          <w:sz w:val="20"/>
          <w:szCs w:val="20"/>
          <w:u w:val="single"/>
        </w:rPr>
        <w:t xml:space="preserve"> responsável Politécnico de Portalegre</w:t>
      </w:r>
      <w:r w:rsidRPr="00F07D7D">
        <w:rPr>
          <w:rFonts w:ascii="Helvetica" w:hAnsi="Helvetica"/>
          <w:bCs/>
          <w:color w:val="404040" w:themeColor="text1" w:themeTint="BF"/>
          <w:sz w:val="20"/>
          <w:szCs w:val="20"/>
          <w:u w:val="single"/>
        </w:rPr>
        <w:t>:</w:t>
      </w:r>
      <w:r w:rsidRPr="00F07D7D">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António Casa Nova.</w:t>
      </w:r>
    </w:p>
    <w:p w14:paraId="22B54D99" w14:textId="77777777" w:rsidR="00B86DAB" w:rsidRPr="004479D1" w:rsidRDefault="00B86DAB" w:rsidP="00B86DAB">
      <w:pPr>
        <w:spacing w:line="360" w:lineRule="auto"/>
        <w:ind w:left="397"/>
        <w:jc w:val="both"/>
        <w:rPr>
          <w:rFonts w:ascii="Helvetica" w:hAnsi="Helvetica"/>
          <w:bCs/>
          <w:color w:val="404040" w:themeColor="text1" w:themeTint="BF"/>
          <w:sz w:val="20"/>
          <w:szCs w:val="20"/>
        </w:rPr>
      </w:pPr>
      <w:r w:rsidRPr="004479D1">
        <w:rPr>
          <w:rFonts w:ascii="Helvetica" w:hAnsi="Helvetica"/>
          <w:bCs/>
          <w:color w:val="404040" w:themeColor="text1" w:themeTint="BF"/>
          <w:sz w:val="20"/>
          <w:szCs w:val="20"/>
          <w:u w:val="single"/>
        </w:rPr>
        <w:t>Líder do projeto:</w:t>
      </w:r>
      <w:r w:rsidRPr="004479D1">
        <w:rPr>
          <w:rFonts w:ascii="Helvetica" w:hAnsi="Helvetica"/>
          <w:bCs/>
          <w:color w:val="404040" w:themeColor="text1" w:themeTint="BF"/>
          <w:sz w:val="20"/>
          <w:szCs w:val="20"/>
        </w:rPr>
        <w:t xml:space="preserve"> </w:t>
      </w:r>
      <w:r w:rsidRPr="00894C97">
        <w:rPr>
          <w:rFonts w:ascii="Helvetica" w:hAnsi="Helvetica"/>
          <w:bCs/>
          <w:color w:val="404040" w:themeColor="text1" w:themeTint="BF"/>
          <w:sz w:val="20"/>
          <w:szCs w:val="20"/>
        </w:rPr>
        <w:t>Fundacion Universidad San Jorge (Espanha)</w:t>
      </w:r>
      <w:r>
        <w:rPr>
          <w:rFonts w:ascii="Helvetica" w:hAnsi="Helvetica"/>
          <w:bCs/>
          <w:color w:val="404040" w:themeColor="text1" w:themeTint="BF"/>
          <w:sz w:val="20"/>
          <w:szCs w:val="20"/>
        </w:rPr>
        <w:t>.</w:t>
      </w:r>
    </w:p>
    <w:p w14:paraId="206EB0C3" w14:textId="77777777" w:rsidR="00B86DAB" w:rsidRPr="00AF0ED4" w:rsidRDefault="00B86DAB" w:rsidP="00B86DAB">
      <w:pPr>
        <w:pStyle w:val="Textodecomentrio"/>
        <w:shd w:val="clear" w:color="auto" w:fill="FFFFFF"/>
        <w:spacing w:line="360" w:lineRule="auto"/>
        <w:ind w:left="397"/>
        <w:rPr>
          <w:rFonts w:ascii="Helvetica" w:hAnsi="Helvetica"/>
          <w:bCs/>
          <w:color w:val="404040" w:themeColor="text1" w:themeTint="BF"/>
        </w:rPr>
      </w:pPr>
      <w:r w:rsidRPr="00F07D7D">
        <w:rPr>
          <w:rFonts w:ascii="Helvetica" w:hAnsi="Helvetica"/>
          <w:bCs/>
          <w:color w:val="404040" w:themeColor="text1" w:themeTint="BF"/>
          <w:u w:val="single"/>
        </w:rPr>
        <w:t>Parceiros:</w:t>
      </w:r>
      <w:r w:rsidRPr="00F07D7D">
        <w:rPr>
          <w:rFonts w:ascii="Helvetica" w:hAnsi="Helvetica"/>
          <w:bCs/>
          <w:color w:val="404040" w:themeColor="text1" w:themeTint="BF"/>
        </w:rPr>
        <w:t xml:space="preserve"> </w:t>
      </w:r>
      <w:r w:rsidRPr="00894C97">
        <w:rPr>
          <w:rFonts w:ascii="Helvetica" w:hAnsi="Helvetica"/>
          <w:bCs/>
          <w:color w:val="404040" w:themeColor="text1" w:themeTint="BF"/>
        </w:rPr>
        <w:t>Istanbul Aydin University (Turquia), Artesis Plantijn Hogeschool Antwerpen (Bélgica), Instituto Politécnico de Portalegre.</w:t>
      </w:r>
    </w:p>
    <w:p w14:paraId="517FFBEF" w14:textId="77777777" w:rsidR="00B86DAB" w:rsidRPr="00F07D7D" w:rsidRDefault="00B86DAB" w:rsidP="00B86DAB">
      <w:pPr>
        <w:spacing w:line="360" w:lineRule="auto"/>
        <w:ind w:left="397"/>
        <w:jc w:val="both"/>
        <w:rPr>
          <w:rFonts w:ascii="Helvetica" w:hAnsi="Helvetica"/>
          <w:bCs/>
          <w:color w:val="404040" w:themeColor="text1" w:themeTint="BF"/>
          <w:sz w:val="20"/>
          <w:szCs w:val="20"/>
        </w:rPr>
      </w:pPr>
      <w:r w:rsidRPr="00F07D7D">
        <w:rPr>
          <w:rFonts w:ascii="Helvetica" w:hAnsi="Helvetica"/>
          <w:bCs/>
          <w:color w:val="404040" w:themeColor="text1" w:themeTint="BF"/>
          <w:sz w:val="20"/>
          <w:szCs w:val="20"/>
          <w:u w:val="single"/>
        </w:rPr>
        <w:lastRenderedPageBreak/>
        <w:t>Investimento total do projeto:</w:t>
      </w:r>
      <w:r w:rsidRPr="00F07D7D">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302.052,00</w:t>
      </w:r>
      <w:r w:rsidRPr="00F07D7D">
        <w:rPr>
          <w:rFonts w:ascii="Helvetica" w:hAnsi="Helvetica"/>
          <w:bCs/>
          <w:color w:val="404040" w:themeColor="text1" w:themeTint="BF"/>
          <w:sz w:val="20"/>
          <w:szCs w:val="20"/>
        </w:rPr>
        <w:t>€</w:t>
      </w:r>
    </w:p>
    <w:p w14:paraId="35F0EA86" w14:textId="77777777" w:rsidR="00B86DAB" w:rsidRPr="00F07D7D" w:rsidRDefault="00B86DAB" w:rsidP="00B86DAB">
      <w:pPr>
        <w:spacing w:line="360" w:lineRule="auto"/>
        <w:ind w:left="397"/>
        <w:jc w:val="both"/>
        <w:rPr>
          <w:rFonts w:ascii="Helvetica" w:hAnsi="Helvetica"/>
          <w:bCs/>
          <w:color w:val="404040" w:themeColor="text1" w:themeTint="BF"/>
          <w:sz w:val="20"/>
          <w:szCs w:val="20"/>
          <w:u w:val="single"/>
        </w:rPr>
      </w:pPr>
      <w:r w:rsidRPr="00F07D7D">
        <w:rPr>
          <w:rFonts w:ascii="Helvetica" w:hAnsi="Helvetica"/>
          <w:bCs/>
          <w:color w:val="404040" w:themeColor="text1" w:themeTint="BF"/>
          <w:sz w:val="20"/>
          <w:szCs w:val="20"/>
          <w:u w:val="single"/>
        </w:rPr>
        <w:t xml:space="preserve">Componente </w:t>
      </w:r>
      <w:r>
        <w:rPr>
          <w:rFonts w:ascii="Helvetica" w:hAnsi="Helvetica"/>
          <w:bCs/>
          <w:color w:val="404040" w:themeColor="text1" w:themeTint="BF"/>
          <w:sz w:val="20"/>
          <w:szCs w:val="20"/>
          <w:u w:val="single"/>
        </w:rPr>
        <w:t>Politécnico de Portalegre</w:t>
      </w:r>
      <w:r w:rsidRPr="00F07D7D">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62.215,00</w:t>
      </w:r>
      <w:r w:rsidRPr="00F07D7D">
        <w:rPr>
          <w:rFonts w:ascii="Helvetica" w:hAnsi="Helvetica"/>
          <w:bCs/>
          <w:color w:val="404040" w:themeColor="text1" w:themeTint="BF"/>
          <w:sz w:val="20"/>
          <w:szCs w:val="20"/>
        </w:rPr>
        <w:t>€</w:t>
      </w:r>
    </w:p>
    <w:p w14:paraId="7661E354" w14:textId="77777777" w:rsidR="00B86DAB" w:rsidRDefault="00B86DAB" w:rsidP="00B86DAB">
      <w:pPr>
        <w:spacing w:line="360" w:lineRule="auto"/>
        <w:ind w:left="397"/>
        <w:jc w:val="both"/>
        <w:rPr>
          <w:rFonts w:ascii="Helvetica" w:hAnsi="Helvetica"/>
          <w:bCs/>
          <w:color w:val="404040" w:themeColor="text1" w:themeTint="BF"/>
          <w:sz w:val="20"/>
          <w:szCs w:val="20"/>
        </w:rPr>
      </w:pPr>
      <w:r w:rsidRPr="00F07D7D">
        <w:rPr>
          <w:rFonts w:ascii="Helvetica" w:hAnsi="Helvetica"/>
          <w:bCs/>
          <w:color w:val="404040" w:themeColor="text1" w:themeTint="BF"/>
          <w:sz w:val="20"/>
          <w:szCs w:val="20"/>
          <w:u w:val="single"/>
        </w:rPr>
        <w:t>Programa:</w:t>
      </w:r>
      <w:r w:rsidRPr="00F07D7D">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ERASMUS+</w:t>
      </w:r>
    </w:p>
    <w:p w14:paraId="245B06C0" w14:textId="77777777" w:rsidR="00B86DAB" w:rsidRDefault="00B86DAB" w:rsidP="00B86DAB">
      <w:pPr>
        <w:spacing w:line="360" w:lineRule="auto"/>
        <w:ind w:left="397"/>
        <w:jc w:val="both"/>
        <w:rPr>
          <w:rFonts w:ascii="Helvetica" w:hAnsi="Helvetica"/>
          <w:color w:val="404040" w:themeColor="text1" w:themeTint="BF"/>
          <w:sz w:val="20"/>
          <w:szCs w:val="20"/>
        </w:rPr>
      </w:pPr>
      <w:r w:rsidRPr="00F07D7D">
        <w:rPr>
          <w:rFonts w:ascii="Helvetica" w:hAnsi="Helvetica"/>
          <w:bCs/>
          <w:color w:val="404040" w:themeColor="text1" w:themeTint="BF"/>
          <w:sz w:val="20"/>
          <w:szCs w:val="20"/>
          <w:u w:val="single"/>
        </w:rPr>
        <w:t>Duração do projeto:</w:t>
      </w:r>
      <w:r w:rsidRPr="00F07D7D">
        <w:rPr>
          <w:rFonts w:ascii="Helvetica" w:hAnsi="Helvetica"/>
          <w:color w:val="404040" w:themeColor="text1" w:themeTint="BF"/>
          <w:sz w:val="20"/>
          <w:szCs w:val="20"/>
        </w:rPr>
        <w:t xml:space="preserve"> de 01/0</w:t>
      </w:r>
      <w:r>
        <w:rPr>
          <w:rFonts w:ascii="Helvetica" w:hAnsi="Helvetica"/>
          <w:color w:val="404040" w:themeColor="text1" w:themeTint="BF"/>
          <w:sz w:val="20"/>
          <w:szCs w:val="20"/>
        </w:rPr>
        <w:t>9</w:t>
      </w:r>
      <w:r w:rsidRPr="00F07D7D">
        <w:rPr>
          <w:rFonts w:ascii="Helvetica" w:hAnsi="Helvetica"/>
          <w:color w:val="404040" w:themeColor="text1" w:themeTint="BF"/>
          <w:sz w:val="20"/>
          <w:szCs w:val="20"/>
        </w:rPr>
        <w:t>/201</w:t>
      </w:r>
      <w:r>
        <w:rPr>
          <w:rFonts w:ascii="Helvetica" w:hAnsi="Helvetica"/>
          <w:color w:val="404040" w:themeColor="text1" w:themeTint="BF"/>
          <w:sz w:val="20"/>
          <w:szCs w:val="20"/>
        </w:rPr>
        <w:t>9</w:t>
      </w:r>
      <w:r w:rsidRPr="00F07D7D">
        <w:rPr>
          <w:rFonts w:ascii="Helvetica" w:hAnsi="Helvetica"/>
          <w:color w:val="404040" w:themeColor="text1" w:themeTint="BF"/>
          <w:sz w:val="20"/>
          <w:szCs w:val="20"/>
        </w:rPr>
        <w:t xml:space="preserve"> a 3</w:t>
      </w:r>
      <w:r>
        <w:rPr>
          <w:rFonts w:ascii="Helvetica" w:hAnsi="Helvetica"/>
          <w:color w:val="404040" w:themeColor="text1" w:themeTint="BF"/>
          <w:sz w:val="20"/>
          <w:szCs w:val="20"/>
        </w:rPr>
        <w:t>1</w:t>
      </w:r>
      <w:r w:rsidRPr="00F07D7D">
        <w:rPr>
          <w:rFonts w:ascii="Helvetica" w:hAnsi="Helvetica"/>
          <w:color w:val="404040" w:themeColor="text1" w:themeTint="BF"/>
          <w:sz w:val="20"/>
          <w:szCs w:val="20"/>
        </w:rPr>
        <w:t>/</w:t>
      </w:r>
      <w:r>
        <w:rPr>
          <w:rFonts w:ascii="Helvetica" w:hAnsi="Helvetica"/>
          <w:color w:val="404040" w:themeColor="text1" w:themeTint="BF"/>
          <w:sz w:val="20"/>
          <w:szCs w:val="20"/>
        </w:rPr>
        <w:t>08</w:t>
      </w:r>
      <w:r w:rsidRPr="00F07D7D">
        <w:rPr>
          <w:rFonts w:ascii="Helvetica" w:hAnsi="Helvetica"/>
          <w:color w:val="404040" w:themeColor="text1" w:themeTint="BF"/>
          <w:sz w:val="20"/>
          <w:szCs w:val="20"/>
        </w:rPr>
        <w:t>/20</w:t>
      </w:r>
      <w:r>
        <w:rPr>
          <w:rFonts w:ascii="Helvetica" w:hAnsi="Helvetica"/>
          <w:color w:val="404040" w:themeColor="text1" w:themeTint="BF"/>
          <w:sz w:val="20"/>
          <w:szCs w:val="20"/>
        </w:rPr>
        <w:t>21.</w:t>
      </w:r>
    </w:p>
    <w:p w14:paraId="03E42EFB" w14:textId="77777777" w:rsidR="00C24BBC" w:rsidRDefault="00C24BBC" w:rsidP="00646C36">
      <w:pPr>
        <w:spacing w:line="360" w:lineRule="auto"/>
        <w:jc w:val="both"/>
        <w:rPr>
          <w:rFonts w:ascii="Helvetica" w:hAnsi="Helvetica"/>
          <w:color w:val="404040" w:themeColor="text1" w:themeTint="BF"/>
          <w:sz w:val="20"/>
          <w:szCs w:val="20"/>
        </w:rPr>
      </w:pPr>
    </w:p>
    <w:p w14:paraId="4C317EA2" w14:textId="40F133E8" w:rsidR="00C24BBC" w:rsidRDefault="00C24BBC" w:rsidP="00C24BBC">
      <w:pPr>
        <w:pStyle w:val="Estilo2-Subttulo"/>
      </w:pPr>
      <w:r>
        <w:t>3.1.3</w:t>
      </w:r>
      <w:r w:rsidRPr="00646C36">
        <w:t xml:space="preserve"> </w:t>
      </w:r>
      <w:r>
        <w:t>Projetos de Inovação</w:t>
      </w:r>
    </w:p>
    <w:p w14:paraId="2CCA46BF" w14:textId="6AD871F9" w:rsidR="00C24BBC" w:rsidRDefault="00C24BBC" w:rsidP="00C24BBC">
      <w:pPr>
        <w:spacing w:line="360" w:lineRule="auto"/>
        <w:jc w:val="both"/>
        <w:rPr>
          <w:rFonts w:ascii="Helvetica" w:hAnsi="Helvetica"/>
          <w:color w:val="404040" w:themeColor="text1" w:themeTint="BF"/>
          <w:sz w:val="20"/>
          <w:szCs w:val="20"/>
        </w:rPr>
      </w:pPr>
      <w:r>
        <w:rPr>
          <w:rFonts w:ascii="Helvetica" w:hAnsi="Helvetica"/>
          <w:color w:val="404040" w:themeColor="text1" w:themeTint="BF"/>
          <w:sz w:val="20"/>
          <w:szCs w:val="20"/>
        </w:rPr>
        <w:t xml:space="preserve">Coube </w:t>
      </w:r>
      <w:r w:rsidR="00845254">
        <w:rPr>
          <w:rFonts w:ascii="Helvetica" w:hAnsi="Helvetica"/>
          <w:color w:val="404040" w:themeColor="text1" w:themeTint="BF"/>
          <w:sz w:val="20"/>
          <w:szCs w:val="20"/>
        </w:rPr>
        <w:t xml:space="preserve">também </w:t>
      </w:r>
      <w:r>
        <w:rPr>
          <w:rFonts w:ascii="Helvetica" w:hAnsi="Helvetica"/>
          <w:color w:val="404040" w:themeColor="text1" w:themeTint="BF"/>
          <w:sz w:val="20"/>
          <w:szCs w:val="20"/>
        </w:rPr>
        <w:t>à C3i a gestão de projetos de inovação do Politécnico de Portalegre e dos Serviços de Ação Social:</w:t>
      </w:r>
    </w:p>
    <w:p w14:paraId="6708CBCD" w14:textId="77777777" w:rsidR="00C24BBC" w:rsidRDefault="00C24BBC" w:rsidP="00C24BBC">
      <w:pPr>
        <w:spacing w:line="360" w:lineRule="auto"/>
        <w:jc w:val="both"/>
        <w:rPr>
          <w:rFonts w:ascii="Helvetica" w:hAnsi="Helvetica"/>
          <w:color w:val="404040" w:themeColor="text1" w:themeTint="BF"/>
          <w:sz w:val="20"/>
          <w:szCs w:val="20"/>
        </w:rPr>
      </w:pPr>
    </w:p>
    <w:p w14:paraId="577F5D13" w14:textId="77777777" w:rsidR="00C24BBC" w:rsidRPr="008750AD" w:rsidRDefault="00C24BBC" w:rsidP="00C24BBC">
      <w:pPr>
        <w:numPr>
          <w:ilvl w:val="0"/>
          <w:numId w:val="9"/>
        </w:numPr>
        <w:spacing w:line="360" w:lineRule="auto"/>
        <w:ind w:left="397"/>
        <w:jc w:val="both"/>
        <w:rPr>
          <w:rFonts w:ascii="Helvetica" w:hAnsi="Helvetica"/>
          <w:b/>
          <w:color w:val="404040" w:themeColor="text1" w:themeTint="BF"/>
          <w:sz w:val="20"/>
        </w:rPr>
      </w:pPr>
      <w:r w:rsidRPr="008750AD">
        <w:rPr>
          <w:rFonts w:ascii="Helvetica" w:hAnsi="Helvetica"/>
          <w:b/>
          <w:color w:val="404040" w:themeColor="text1" w:themeTint="BF"/>
          <w:sz w:val="20"/>
        </w:rPr>
        <w:t>Modelação e predição do insucesso e do abandono escolar no Ensino Superior (P.IA.ES)</w:t>
      </w:r>
    </w:p>
    <w:p w14:paraId="4C22876E" w14:textId="7E4FDF08" w:rsidR="00C24BBC" w:rsidRDefault="00C24BBC" w:rsidP="00C24BBC">
      <w:pPr>
        <w:pStyle w:val="Default"/>
        <w:spacing w:line="360" w:lineRule="auto"/>
        <w:ind w:left="397"/>
        <w:jc w:val="both"/>
        <w:rPr>
          <w:rFonts w:ascii="Helvetica" w:eastAsia="Times New Roman" w:hAnsi="Helvetica" w:cs="Times New Roman"/>
          <w:bCs/>
          <w:color w:val="404040" w:themeColor="text1" w:themeTint="BF"/>
          <w:sz w:val="20"/>
          <w:szCs w:val="20"/>
          <w:lang w:eastAsia="pt-PT"/>
        </w:rPr>
      </w:pPr>
      <w:r w:rsidRPr="00A30BB7">
        <w:rPr>
          <w:rFonts w:ascii="Helvetica" w:hAnsi="Helvetica"/>
          <w:bCs/>
          <w:color w:val="404040" w:themeColor="text1" w:themeTint="BF"/>
          <w:sz w:val="20"/>
          <w:szCs w:val="20"/>
          <w:u w:val="single"/>
        </w:rPr>
        <w:t>Objetivos</w:t>
      </w:r>
      <w:r w:rsidRPr="00A30BB7">
        <w:rPr>
          <w:rFonts w:ascii="Helvetica" w:eastAsia="Times New Roman" w:hAnsi="Helvetica" w:cs="Times New Roman"/>
          <w:bCs/>
          <w:color w:val="404040" w:themeColor="text1" w:themeTint="BF"/>
          <w:sz w:val="20"/>
          <w:szCs w:val="20"/>
          <w:lang w:eastAsia="pt-PT"/>
        </w:rPr>
        <w:t>:</w:t>
      </w:r>
      <w:r w:rsidR="00503285">
        <w:rPr>
          <w:rFonts w:ascii="Helvetica" w:eastAsia="Times New Roman" w:hAnsi="Helvetica" w:cs="Times New Roman"/>
          <w:bCs/>
          <w:color w:val="404040" w:themeColor="text1" w:themeTint="BF"/>
          <w:sz w:val="20"/>
          <w:szCs w:val="20"/>
          <w:lang w:eastAsia="pt-PT"/>
        </w:rPr>
        <w:t xml:space="preserve"> </w:t>
      </w:r>
      <w:r w:rsidRPr="00F449D9">
        <w:rPr>
          <w:rFonts w:ascii="Helvetica" w:eastAsia="Times New Roman" w:hAnsi="Helvetica" w:cs="Times New Roman"/>
          <w:bCs/>
          <w:color w:val="404040" w:themeColor="text1" w:themeTint="BF"/>
          <w:sz w:val="20"/>
          <w:szCs w:val="20"/>
          <w:lang w:eastAsia="pt-PT"/>
        </w:rPr>
        <w:t>Esta operação pretende utilizar técnicas de aprendizagem máquina para determinar os fatores determinantes do insucesso e do abandono escolar. Será implementado um protótipo funcional que implementa o modelo criado, o qual dotará os órgãos próprios da instituição, de informação relevante para a definição de planos específicos de combate a problema do insucesso e do abandono.</w:t>
      </w:r>
    </w:p>
    <w:p w14:paraId="63B26585" w14:textId="77777777" w:rsidR="00C24BBC" w:rsidRPr="00A30BB7" w:rsidRDefault="00C24BBC" w:rsidP="00C24BBC">
      <w:pPr>
        <w:spacing w:line="360" w:lineRule="auto"/>
        <w:ind w:left="397"/>
        <w:jc w:val="both"/>
        <w:rPr>
          <w:rFonts w:ascii="Helvetica" w:hAnsi="Helvetica"/>
          <w:bCs/>
          <w:color w:val="404040" w:themeColor="text1" w:themeTint="BF"/>
          <w:sz w:val="20"/>
          <w:szCs w:val="20"/>
        </w:rPr>
      </w:pPr>
      <w:r w:rsidRPr="00F07D7D">
        <w:rPr>
          <w:rFonts w:ascii="Helvetica" w:hAnsi="Helvetica"/>
          <w:bCs/>
          <w:color w:val="404040" w:themeColor="text1" w:themeTint="BF"/>
          <w:sz w:val="20"/>
          <w:szCs w:val="20"/>
          <w:u w:val="single"/>
        </w:rPr>
        <w:t>Investigador</w:t>
      </w:r>
      <w:r>
        <w:rPr>
          <w:rFonts w:ascii="Helvetica" w:hAnsi="Helvetica"/>
          <w:bCs/>
          <w:color w:val="404040" w:themeColor="text1" w:themeTint="BF"/>
          <w:sz w:val="20"/>
          <w:szCs w:val="20"/>
          <w:u w:val="single"/>
        </w:rPr>
        <w:t xml:space="preserve"> responsável Politécnico de Portalegre</w:t>
      </w:r>
      <w:r w:rsidRPr="00F07D7D">
        <w:rPr>
          <w:rFonts w:ascii="Helvetica" w:hAnsi="Helvetica"/>
          <w:bCs/>
          <w:color w:val="404040" w:themeColor="text1" w:themeTint="BF"/>
          <w:sz w:val="20"/>
          <w:szCs w:val="20"/>
          <w:u w:val="single"/>
        </w:rPr>
        <w:t>:</w:t>
      </w:r>
      <w:r w:rsidRPr="00F07D7D">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Valentim Realinho.</w:t>
      </w:r>
    </w:p>
    <w:p w14:paraId="4DED81FF" w14:textId="77777777" w:rsidR="00C24BBC" w:rsidRPr="00F449D9" w:rsidRDefault="00C24BBC" w:rsidP="003701C0">
      <w:pPr>
        <w:shd w:val="clear" w:color="auto" w:fill="FFFFFF"/>
        <w:spacing w:line="360" w:lineRule="auto"/>
        <w:ind w:left="397"/>
        <w:jc w:val="both"/>
        <w:rPr>
          <w:rFonts w:ascii="Helvetica" w:hAnsi="Helvetica"/>
          <w:bCs/>
          <w:color w:val="404040" w:themeColor="text1" w:themeTint="BF"/>
          <w:sz w:val="20"/>
          <w:szCs w:val="20"/>
        </w:rPr>
      </w:pPr>
      <w:r w:rsidRPr="00F07D7D">
        <w:rPr>
          <w:rFonts w:ascii="Helvetica" w:hAnsi="Helvetica"/>
          <w:bCs/>
          <w:color w:val="404040" w:themeColor="text1" w:themeTint="BF"/>
          <w:sz w:val="20"/>
          <w:szCs w:val="20"/>
          <w:u w:val="single"/>
        </w:rPr>
        <w:t>Equipa</w:t>
      </w:r>
      <w:r w:rsidRPr="00A30BB7">
        <w:rPr>
          <w:rFonts w:ascii="Helvetica" w:hAnsi="Helvetica"/>
          <w:bCs/>
          <w:color w:val="404040" w:themeColor="text1" w:themeTint="BF"/>
          <w:sz w:val="20"/>
          <w:szCs w:val="20"/>
        </w:rPr>
        <w:t>:</w:t>
      </w:r>
      <w:r>
        <w:rPr>
          <w:rFonts w:ascii="Helvetica" w:hAnsi="Helvetica"/>
          <w:bCs/>
          <w:color w:val="404040" w:themeColor="text1" w:themeTint="BF"/>
          <w:sz w:val="20"/>
          <w:szCs w:val="20"/>
        </w:rPr>
        <w:t xml:space="preserve"> </w:t>
      </w:r>
      <w:r w:rsidRPr="00F449D9">
        <w:rPr>
          <w:rFonts w:ascii="Helvetica" w:hAnsi="Helvetica"/>
          <w:bCs/>
          <w:color w:val="404040" w:themeColor="text1" w:themeTint="BF"/>
          <w:sz w:val="20"/>
          <w:szCs w:val="20"/>
        </w:rPr>
        <w:t>Valentim Realinho, Mónica Martins, Luís Baptista, Jorge Machado, Pedro Pinto, Ana Ventura.</w:t>
      </w:r>
    </w:p>
    <w:p w14:paraId="2BA0F5F2" w14:textId="77777777" w:rsidR="00C24BBC" w:rsidRPr="00F07D7D" w:rsidRDefault="00C24BBC" w:rsidP="00C24BBC">
      <w:pPr>
        <w:spacing w:line="360" w:lineRule="auto"/>
        <w:ind w:left="397"/>
        <w:jc w:val="both"/>
        <w:rPr>
          <w:rFonts w:ascii="Helvetica" w:hAnsi="Helvetica"/>
          <w:bCs/>
          <w:color w:val="404040" w:themeColor="text1" w:themeTint="BF"/>
          <w:sz w:val="20"/>
          <w:szCs w:val="20"/>
          <w:u w:val="single"/>
        </w:rPr>
      </w:pPr>
      <w:r w:rsidRPr="00F07D7D">
        <w:rPr>
          <w:rFonts w:ascii="Helvetica" w:hAnsi="Helvetica"/>
          <w:bCs/>
          <w:color w:val="404040" w:themeColor="text1" w:themeTint="BF"/>
          <w:sz w:val="20"/>
          <w:szCs w:val="20"/>
          <w:u w:val="single"/>
        </w:rPr>
        <w:t>Líder do projeto:</w:t>
      </w:r>
      <w:r w:rsidRPr="00F07D7D">
        <w:rPr>
          <w:rFonts w:ascii="Helvetica" w:hAnsi="Helvetica"/>
          <w:bCs/>
          <w:color w:val="404040" w:themeColor="text1" w:themeTint="BF"/>
          <w:sz w:val="20"/>
          <w:szCs w:val="20"/>
        </w:rPr>
        <w:t xml:space="preserve"> Instituto Politécnico de Portalegre</w:t>
      </w:r>
    </w:p>
    <w:p w14:paraId="59080461" w14:textId="77777777" w:rsidR="00C24BBC" w:rsidRPr="00F07D7D" w:rsidRDefault="00C24BBC" w:rsidP="00C24BBC">
      <w:pPr>
        <w:spacing w:line="360" w:lineRule="auto"/>
        <w:ind w:left="397"/>
        <w:jc w:val="both"/>
        <w:rPr>
          <w:rFonts w:ascii="Helvetica" w:hAnsi="Helvetica"/>
          <w:bCs/>
          <w:color w:val="404040" w:themeColor="text1" w:themeTint="BF"/>
          <w:sz w:val="20"/>
          <w:szCs w:val="20"/>
        </w:rPr>
      </w:pPr>
      <w:r w:rsidRPr="00F07D7D">
        <w:rPr>
          <w:rFonts w:ascii="Helvetica" w:hAnsi="Helvetica"/>
          <w:bCs/>
          <w:color w:val="404040" w:themeColor="text1" w:themeTint="BF"/>
          <w:sz w:val="20"/>
          <w:szCs w:val="20"/>
          <w:u w:val="single"/>
        </w:rPr>
        <w:t>Investimento total do projeto:</w:t>
      </w:r>
      <w:r w:rsidRPr="00F07D7D">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104.143,09€</w:t>
      </w:r>
    </w:p>
    <w:p w14:paraId="239CD14F" w14:textId="77777777" w:rsidR="00C24BBC" w:rsidRPr="00F07D7D" w:rsidRDefault="00C24BBC" w:rsidP="00C24BBC">
      <w:pPr>
        <w:spacing w:line="360" w:lineRule="auto"/>
        <w:ind w:left="397"/>
        <w:jc w:val="both"/>
        <w:rPr>
          <w:rFonts w:ascii="Helvetica" w:hAnsi="Helvetica"/>
          <w:bCs/>
          <w:color w:val="404040" w:themeColor="text1" w:themeTint="BF"/>
          <w:sz w:val="20"/>
          <w:szCs w:val="20"/>
          <w:u w:val="single"/>
        </w:rPr>
      </w:pPr>
      <w:r w:rsidRPr="00F07D7D">
        <w:rPr>
          <w:rFonts w:ascii="Helvetica" w:hAnsi="Helvetica"/>
          <w:bCs/>
          <w:color w:val="404040" w:themeColor="text1" w:themeTint="BF"/>
          <w:sz w:val="20"/>
          <w:szCs w:val="20"/>
          <w:u w:val="single"/>
        </w:rPr>
        <w:t xml:space="preserve">Componente </w:t>
      </w:r>
      <w:r>
        <w:rPr>
          <w:rFonts w:ascii="Helvetica" w:hAnsi="Helvetica"/>
          <w:bCs/>
          <w:color w:val="404040" w:themeColor="text1" w:themeTint="BF"/>
          <w:sz w:val="20"/>
          <w:szCs w:val="20"/>
          <w:u w:val="single"/>
        </w:rPr>
        <w:t>Politécnico de Portalegre</w:t>
      </w:r>
      <w:r w:rsidRPr="00F07D7D">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15.621,46</w:t>
      </w:r>
      <w:r w:rsidRPr="00F07D7D">
        <w:rPr>
          <w:rFonts w:ascii="Helvetica" w:hAnsi="Helvetica"/>
          <w:bCs/>
          <w:color w:val="404040" w:themeColor="text1" w:themeTint="BF"/>
          <w:sz w:val="20"/>
          <w:szCs w:val="20"/>
        </w:rPr>
        <w:t>€</w:t>
      </w:r>
    </w:p>
    <w:p w14:paraId="521695E5" w14:textId="77777777" w:rsidR="00C24BBC" w:rsidRPr="00F07D7D" w:rsidRDefault="00C24BBC" w:rsidP="00C24BBC">
      <w:pPr>
        <w:spacing w:line="360" w:lineRule="auto"/>
        <w:ind w:left="397"/>
        <w:jc w:val="both"/>
        <w:rPr>
          <w:rFonts w:ascii="Helvetica" w:hAnsi="Helvetica"/>
          <w:bCs/>
          <w:color w:val="404040" w:themeColor="text1" w:themeTint="BF"/>
          <w:sz w:val="20"/>
          <w:szCs w:val="20"/>
        </w:rPr>
      </w:pPr>
      <w:r w:rsidRPr="00163A28">
        <w:rPr>
          <w:rFonts w:ascii="Helvetica" w:hAnsi="Helvetica"/>
          <w:bCs/>
          <w:color w:val="404040" w:themeColor="text1" w:themeTint="BF"/>
          <w:sz w:val="20"/>
          <w:szCs w:val="20"/>
          <w:u w:val="single"/>
        </w:rPr>
        <w:t>Cofinanciamento:</w:t>
      </w:r>
      <w:r>
        <w:rPr>
          <w:rFonts w:ascii="Helvetica" w:hAnsi="Helvetica"/>
          <w:bCs/>
          <w:color w:val="404040" w:themeColor="text1" w:themeTint="BF"/>
          <w:sz w:val="20"/>
          <w:szCs w:val="20"/>
        </w:rPr>
        <w:t xml:space="preserve"> FSE: 88.521,63€</w:t>
      </w:r>
    </w:p>
    <w:p w14:paraId="478155FF" w14:textId="77777777" w:rsidR="00C24BBC" w:rsidRDefault="00C24BBC" w:rsidP="00C24BBC">
      <w:pPr>
        <w:spacing w:line="360" w:lineRule="auto"/>
        <w:ind w:left="397"/>
        <w:jc w:val="both"/>
        <w:rPr>
          <w:rFonts w:ascii="Helvetica" w:hAnsi="Helvetica"/>
          <w:bCs/>
          <w:color w:val="404040" w:themeColor="text1" w:themeTint="BF"/>
          <w:sz w:val="20"/>
          <w:szCs w:val="20"/>
        </w:rPr>
      </w:pPr>
      <w:r w:rsidRPr="00F07D7D">
        <w:rPr>
          <w:rFonts w:ascii="Helvetica" w:hAnsi="Helvetica"/>
          <w:bCs/>
          <w:color w:val="404040" w:themeColor="text1" w:themeTint="BF"/>
          <w:sz w:val="20"/>
          <w:szCs w:val="20"/>
          <w:u w:val="single"/>
        </w:rPr>
        <w:t>Programa:</w:t>
      </w:r>
      <w:r w:rsidRPr="00F07D7D">
        <w:rPr>
          <w:rFonts w:ascii="Helvetica" w:hAnsi="Helvetica"/>
          <w:bCs/>
          <w:color w:val="404040" w:themeColor="text1" w:themeTint="BF"/>
          <w:sz w:val="20"/>
          <w:szCs w:val="20"/>
        </w:rPr>
        <w:t xml:space="preserve"> Programa Operacional </w:t>
      </w:r>
      <w:r>
        <w:rPr>
          <w:rFonts w:ascii="Helvetica" w:hAnsi="Helvetica"/>
          <w:bCs/>
          <w:color w:val="404040" w:themeColor="text1" w:themeTint="BF"/>
          <w:sz w:val="20"/>
          <w:szCs w:val="20"/>
        </w:rPr>
        <w:t>Competitividade e Internacionalização</w:t>
      </w:r>
    </w:p>
    <w:p w14:paraId="47CCEF61" w14:textId="1132D5C4" w:rsidR="00C24BBC" w:rsidRDefault="00C24BBC" w:rsidP="00C24BBC">
      <w:pPr>
        <w:spacing w:line="360" w:lineRule="auto"/>
        <w:ind w:left="397"/>
        <w:jc w:val="both"/>
        <w:rPr>
          <w:rFonts w:ascii="Helvetica" w:hAnsi="Helvetica"/>
          <w:bCs/>
          <w:color w:val="404040" w:themeColor="text1" w:themeTint="BF"/>
          <w:sz w:val="20"/>
          <w:szCs w:val="20"/>
        </w:rPr>
      </w:pPr>
      <w:r>
        <w:rPr>
          <w:rFonts w:ascii="Helvetica" w:hAnsi="Helvetica"/>
          <w:bCs/>
          <w:color w:val="404040" w:themeColor="text1" w:themeTint="BF"/>
          <w:sz w:val="20"/>
          <w:szCs w:val="20"/>
          <w:u w:val="single"/>
        </w:rPr>
        <w:t>Objetivo principal:</w:t>
      </w:r>
      <w:r w:rsidR="00503285">
        <w:rPr>
          <w:rFonts w:ascii="Helvetica" w:hAnsi="Helvetica"/>
          <w:bCs/>
          <w:color w:val="404040" w:themeColor="text1" w:themeTint="BF"/>
          <w:sz w:val="20"/>
          <w:szCs w:val="20"/>
        </w:rPr>
        <w:t xml:space="preserve"> </w:t>
      </w:r>
      <w:r w:rsidRPr="00DC3204">
        <w:rPr>
          <w:rFonts w:ascii="Helvetica" w:hAnsi="Helvetica"/>
          <w:bCs/>
          <w:color w:val="404040" w:themeColor="text1" w:themeTint="BF"/>
          <w:sz w:val="20"/>
          <w:szCs w:val="20"/>
        </w:rPr>
        <w:t>Melhorar a capacidade institucional das autoridades públicas e partes interessadas e a eficiência da administração públi</w:t>
      </w:r>
      <w:r>
        <w:rPr>
          <w:rFonts w:ascii="Helvetica" w:hAnsi="Helvetica"/>
          <w:bCs/>
          <w:color w:val="404040" w:themeColor="text1" w:themeTint="BF"/>
          <w:sz w:val="20"/>
          <w:szCs w:val="20"/>
        </w:rPr>
        <w:t>ca.</w:t>
      </w:r>
    </w:p>
    <w:p w14:paraId="1C082A9E" w14:textId="77777777" w:rsidR="00C24BBC" w:rsidRDefault="00C24BBC" w:rsidP="00C24BBC">
      <w:pPr>
        <w:spacing w:line="360" w:lineRule="auto"/>
        <w:ind w:left="397"/>
        <w:jc w:val="both"/>
        <w:rPr>
          <w:rFonts w:ascii="Helvetica" w:hAnsi="Helvetica"/>
          <w:bCs/>
          <w:color w:val="404040" w:themeColor="text1" w:themeTint="BF"/>
          <w:sz w:val="20"/>
          <w:szCs w:val="20"/>
        </w:rPr>
      </w:pPr>
      <w:r>
        <w:rPr>
          <w:rFonts w:ascii="Helvetica" w:hAnsi="Helvetica"/>
          <w:bCs/>
          <w:color w:val="404040" w:themeColor="text1" w:themeTint="BF"/>
          <w:sz w:val="20"/>
          <w:szCs w:val="20"/>
          <w:u w:val="single"/>
        </w:rPr>
        <w:t>Região de intervenção:</w:t>
      </w:r>
      <w:r>
        <w:rPr>
          <w:rFonts w:ascii="Helvetica" w:hAnsi="Helvetica"/>
          <w:bCs/>
          <w:color w:val="404040" w:themeColor="text1" w:themeTint="BF"/>
          <w:sz w:val="20"/>
          <w:szCs w:val="20"/>
        </w:rPr>
        <w:t xml:space="preserve"> Alentejo. </w:t>
      </w:r>
      <w:r w:rsidRPr="00F07D7D">
        <w:rPr>
          <w:rFonts w:ascii="Helvetica" w:hAnsi="Helvetica"/>
          <w:bCs/>
          <w:color w:val="404040" w:themeColor="text1" w:themeTint="BF"/>
          <w:sz w:val="20"/>
          <w:szCs w:val="20"/>
        </w:rPr>
        <w:t xml:space="preserve"> </w:t>
      </w:r>
    </w:p>
    <w:p w14:paraId="0057A2BB" w14:textId="77777777" w:rsidR="00C24BBC" w:rsidRDefault="00C24BBC" w:rsidP="00C24BBC">
      <w:pPr>
        <w:spacing w:line="360" w:lineRule="auto"/>
        <w:ind w:left="397"/>
        <w:jc w:val="both"/>
        <w:rPr>
          <w:rFonts w:ascii="Helvetica" w:hAnsi="Helvetica"/>
          <w:color w:val="404040" w:themeColor="text1" w:themeTint="BF"/>
          <w:sz w:val="20"/>
          <w:szCs w:val="20"/>
        </w:rPr>
      </w:pPr>
      <w:r w:rsidRPr="00F07D7D">
        <w:rPr>
          <w:rFonts w:ascii="Helvetica" w:hAnsi="Helvetica"/>
          <w:bCs/>
          <w:color w:val="404040" w:themeColor="text1" w:themeTint="BF"/>
          <w:sz w:val="20"/>
          <w:szCs w:val="20"/>
          <w:u w:val="single"/>
        </w:rPr>
        <w:t>Duração do projeto:</w:t>
      </w:r>
      <w:r w:rsidRPr="00F07D7D">
        <w:rPr>
          <w:rFonts w:ascii="Helvetica" w:hAnsi="Helvetica"/>
          <w:color w:val="404040" w:themeColor="text1" w:themeTint="BF"/>
          <w:sz w:val="20"/>
          <w:szCs w:val="20"/>
        </w:rPr>
        <w:t xml:space="preserve"> de </w:t>
      </w:r>
      <w:r>
        <w:rPr>
          <w:rFonts w:ascii="Helvetica" w:hAnsi="Helvetica"/>
          <w:color w:val="404040" w:themeColor="text1" w:themeTint="BF"/>
          <w:sz w:val="20"/>
          <w:szCs w:val="20"/>
        </w:rPr>
        <w:t>25/10/2019</w:t>
      </w:r>
      <w:r w:rsidRPr="00F07D7D">
        <w:rPr>
          <w:rFonts w:ascii="Helvetica" w:hAnsi="Helvetica"/>
          <w:color w:val="404040" w:themeColor="text1" w:themeTint="BF"/>
          <w:sz w:val="20"/>
          <w:szCs w:val="20"/>
        </w:rPr>
        <w:t xml:space="preserve"> a </w:t>
      </w:r>
      <w:r>
        <w:rPr>
          <w:rFonts w:ascii="Helvetica" w:hAnsi="Helvetica"/>
          <w:color w:val="404040" w:themeColor="text1" w:themeTint="BF"/>
          <w:sz w:val="20"/>
          <w:szCs w:val="20"/>
        </w:rPr>
        <w:t>31/12/2020.</w:t>
      </w:r>
    </w:p>
    <w:p w14:paraId="3D0A7D4E" w14:textId="77777777" w:rsidR="00C24BBC" w:rsidRDefault="00C24BBC" w:rsidP="00C24BBC">
      <w:pPr>
        <w:spacing w:line="360" w:lineRule="auto"/>
        <w:ind w:left="397"/>
        <w:jc w:val="both"/>
        <w:rPr>
          <w:rFonts w:ascii="Helvetica" w:hAnsi="Helvetica"/>
          <w:color w:val="404040" w:themeColor="text1" w:themeTint="BF"/>
          <w:sz w:val="20"/>
          <w:szCs w:val="20"/>
        </w:rPr>
      </w:pPr>
    </w:p>
    <w:p w14:paraId="5675FAF8" w14:textId="77777777" w:rsidR="00C24BBC" w:rsidRPr="00845254" w:rsidRDefault="00C24BBC" w:rsidP="00845254">
      <w:pPr>
        <w:numPr>
          <w:ilvl w:val="0"/>
          <w:numId w:val="9"/>
        </w:numPr>
        <w:spacing w:line="360" w:lineRule="auto"/>
        <w:ind w:left="397"/>
        <w:jc w:val="both"/>
        <w:rPr>
          <w:rFonts w:ascii="Helvetica" w:hAnsi="Helvetica"/>
          <w:b/>
          <w:color w:val="404040" w:themeColor="text1" w:themeTint="BF"/>
          <w:sz w:val="20"/>
        </w:rPr>
      </w:pPr>
      <w:r w:rsidRPr="00845254">
        <w:rPr>
          <w:rFonts w:ascii="Helvetica" w:hAnsi="Helvetica"/>
          <w:b/>
          <w:color w:val="404040" w:themeColor="text1" w:themeTint="BF"/>
          <w:sz w:val="20"/>
        </w:rPr>
        <w:t>Desmaterialização de processos, desenvolvimento de um ponto único de contacto (balcão virtual) e interoperabilidade - Valor+ (otimização de serviços no ensino superior politécnico)</w:t>
      </w:r>
    </w:p>
    <w:p w14:paraId="0729D7F6" w14:textId="2BB00719" w:rsidR="00C24BBC" w:rsidRPr="005D52D8" w:rsidRDefault="00C24BBC" w:rsidP="00C24BBC">
      <w:pPr>
        <w:spacing w:line="360" w:lineRule="auto"/>
        <w:ind w:left="397"/>
        <w:jc w:val="both"/>
        <w:rPr>
          <w:rFonts w:ascii="Helvetica" w:hAnsi="Helvetica"/>
          <w:bCs/>
          <w:color w:val="404040" w:themeColor="text1" w:themeTint="BF"/>
          <w:sz w:val="20"/>
          <w:szCs w:val="20"/>
        </w:rPr>
      </w:pPr>
      <w:r w:rsidRPr="00AF71DA">
        <w:rPr>
          <w:rFonts w:ascii="Helvetica" w:hAnsi="Helvetica"/>
          <w:bCs/>
          <w:color w:val="404040" w:themeColor="text1" w:themeTint="BF"/>
          <w:sz w:val="20"/>
          <w:szCs w:val="20"/>
          <w:u w:val="single"/>
        </w:rPr>
        <w:t>Objetivos</w:t>
      </w:r>
      <w:r w:rsidRPr="00AF71DA">
        <w:rPr>
          <w:rFonts w:ascii="Helvetica" w:hAnsi="Helvetica"/>
          <w:bCs/>
          <w:color w:val="404040" w:themeColor="text1" w:themeTint="BF"/>
          <w:sz w:val="20"/>
          <w:szCs w:val="20"/>
        </w:rPr>
        <w:t>:</w:t>
      </w:r>
      <w:r w:rsidR="00503285">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 xml:space="preserve">Esta operação pretende </w:t>
      </w:r>
      <w:r w:rsidRPr="005D52D8">
        <w:rPr>
          <w:rFonts w:ascii="Helvetica" w:hAnsi="Helvetica"/>
          <w:bCs/>
          <w:color w:val="404040" w:themeColor="text1" w:themeTint="BF"/>
          <w:sz w:val="20"/>
          <w:szCs w:val="20"/>
        </w:rPr>
        <w:t xml:space="preserve">implementar um conjunto de soluções/ferramentas que lhes permitam agilizar as seguintes linhas de força: </w:t>
      </w:r>
    </w:p>
    <w:p w14:paraId="6B4EA000" w14:textId="77777777" w:rsidR="00C24BBC" w:rsidRPr="005D52D8" w:rsidRDefault="00C24BBC" w:rsidP="00C24BBC">
      <w:pPr>
        <w:spacing w:line="360" w:lineRule="auto"/>
        <w:ind w:left="397"/>
        <w:jc w:val="both"/>
        <w:rPr>
          <w:rFonts w:ascii="Helvetica" w:hAnsi="Helvetica"/>
          <w:bCs/>
          <w:color w:val="404040" w:themeColor="text1" w:themeTint="BF"/>
          <w:sz w:val="20"/>
          <w:szCs w:val="20"/>
        </w:rPr>
      </w:pPr>
      <w:r w:rsidRPr="005D52D8">
        <w:rPr>
          <w:rFonts w:ascii="Helvetica" w:hAnsi="Helvetica"/>
          <w:bCs/>
          <w:color w:val="404040" w:themeColor="text1" w:themeTint="BF"/>
          <w:sz w:val="20"/>
          <w:szCs w:val="20"/>
        </w:rPr>
        <w:t xml:space="preserve">a) Elaboração e implementação de uma estratégia de comunicação que lhes permita fortalecer o seu relacionamento com os seus alunos, docentes, com a comunidade em geral e os organismos </w:t>
      </w:r>
      <w:r w:rsidRPr="005D52D8">
        <w:rPr>
          <w:rFonts w:ascii="Helvetica" w:hAnsi="Helvetica"/>
          <w:bCs/>
          <w:color w:val="404040" w:themeColor="text1" w:themeTint="BF"/>
          <w:sz w:val="20"/>
          <w:szCs w:val="20"/>
        </w:rPr>
        <w:lastRenderedPageBreak/>
        <w:t>com os quais interagem mais diretamente, nomeadamente na área do Ensino Superior, quer a nível nacional, quer a nível internacional;</w:t>
      </w:r>
    </w:p>
    <w:p w14:paraId="425D2393" w14:textId="77777777" w:rsidR="00C24BBC" w:rsidRPr="005D52D8" w:rsidRDefault="00C24BBC" w:rsidP="00C24BBC">
      <w:pPr>
        <w:spacing w:line="360" w:lineRule="auto"/>
        <w:ind w:left="397"/>
        <w:jc w:val="both"/>
        <w:rPr>
          <w:rFonts w:ascii="Helvetica" w:hAnsi="Helvetica"/>
          <w:bCs/>
          <w:color w:val="404040" w:themeColor="text1" w:themeTint="BF"/>
          <w:sz w:val="20"/>
          <w:szCs w:val="20"/>
        </w:rPr>
      </w:pPr>
      <w:r w:rsidRPr="005D52D8">
        <w:rPr>
          <w:rFonts w:ascii="Helvetica" w:hAnsi="Helvetica"/>
          <w:bCs/>
          <w:color w:val="404040" w:themeColor="text1" w:themeTint="BF"/>
          <w:sz w:val="20"/>
          <w:szCs w:val="20"/>
        </w:rPr>
        <w:t>b) Em termos de Gestão, num universo cada vez mais concorrencial, torna-se essencial assegurar uma agilização de procedimentos e aumento de eficiência dos serviços, para isso consideramos essencial mudar de uma abordagem administrativa para uma abordagem mais estratégica e orientada para o tratamento de informação, organizando-a de forma mais eficiente, de modo a facilitar o acesso à mesma e a poder disponibilizá-la de modo mais célere aos seus colaboradores e às diferentes entidades que recorrem e necessitam dos seus serviços;</w:t>
      </w:r>
    </w:p>
    <w:p w14:paraId="0A2A96BF" w14:textId="77777777" w:rsidR="00C24BBC" w:rsidRPr="005D52D8" w:rsidRDefault="00C24BBC" w:rsidP="00C24BBC">
      <w:pPr>
        <w:spacing w:line="360" w:lineRule="auto"/>
        <w:ind w:left="397"/>
        <w:jc w:val="both"/>
        <w:rPr>
          <w:rFonts w:ascii="Helvetica" w:hAnsi="Helvetica"/>
          <w:bCs/>
          <w:color w:val="404040" w:themeColor="text1" w:themeTint="BF"/>
          <w:sz w:val="20"/>
          <w:szCs w:val="20"/>
        </w:rPr>
      </w:pPr>
      <w:r w:rsidRPr="005D52D8">
        <w:rPr>
          <w:rFonts w:ascii="Helvetica" w:hAnsi="Helvetica"/>
          <w:bCs/>
          <w:color w:val="404040" w:themeColor="text1" w:themeTint="BF"/>
          <w:sz w:val="20"/>
          <w:szCs w:val="20"/>
        </w:rPr>
        <w:t>c) Pela dispersão física que existe em cada um dos Institutos, todos são compostos por diferentes Escolas, torna-se essencial a existência de um arquivo digital centralizado de cada Instituto como um todo, a qual deverá possuir toda a documentação do Instituto, independentemente do seu local físico de Arquivo (em formato papel), só deste modo será possível comunicar de forma mais célere com todos os agentes que com eles interagem;</w:t>
      </w:r>
    </w:p>
    <w:p w14:paraId="1EE5D6C9" w14:textId="77777777" w:rsidR="00C24BBC" w:rsidRPr="005D52D8" w:rsidRDefault="00C24BBC" w:rsidP="00C24BBC">
      <w:pPr>
        <w:spacing w:line="360" w:lineRule="auto"/>
        <w:ind w:left="397"/>
        <w:jc w:val="both"/>
        <w:rPr>
          <w:rFonts w:ascii="Helvetica" w:hAnsi="Helvetica"/>
          <w:bCs/>
          <w:color w:val="404040" w:themeColor="text1" w:themeTint="BF"/>
          <w:sz w:val="20"/>
          <w:szCs w:val="20"/>
        </w:rPr>
      </w:pPr>
      <w:r w:rsidRPr="005D52D8">
        <w:rPr>
          <w:rFonts w:ascii="Helvetica" w:hAnsi="Helvetica"/>
          <w:bCs/>
          <w:color w:val="404040" w:themeColor="text1" w:themeTint="BF"/>
          <w:sz w:val="20"/>
          <w:szCs w:val="20"/>
        </w:rPr>
        <w:t>d) Reforçar a implementação de uma gestão por resultados e normalizar procedimentos;</w:t>
      </w:r>
    </w:p>
    <w:p w14:paraId="726D95BD" w14:textId="77777777" w:rsidR="00C24BBC" w:rsidRPr="005D52D8" w:rsidRDefault="00C24BBC" w:rsidP="00C24BBC">
      <w:pPr>
        <w:spacing w:line="360" w:lineRule="auto"/>
        <w:ind w:left="397"/>
        <w:jc w:val="both"/>
        <w:rPr>
          <w:rFonts w:ascii="Helvetica" w:hAnsi="Helvetica"/>
          <w:bCs/>
          <w:color w:val="404040" w:themeColor="text1" w:themeTint="BF"/>
          <w:sz w:val="20"/>
          <w:szCs w:val="20"/>
        </w:rPr>
      </w:pPr>
      <w:r w:rsidRPr="005D52D8">
        <w:rPr>
          <w:rFonts w:ascii="Helvetica" w:hAnsi="Helvetica"/>
          <w:bCs/>
          <w:color w:val="404040" w:themeColor="text1" w:themeTint="BF"/>
          <w:sz w:val="20"/>
          <w:szCs w:val="20"/>
        </w:rPr>
        <w:t>e) Apostar numa melhoria contínua dos serviços prestados e na f</w:t>
      </w:r>
      <w:r>
        <w:rPr>
          <w:rFonts w:ascii="Helvetica" w:hAnsi="Helvetica"/>
          <w:bCs/>
          <w:color w:val="404040" w:themeColor="text1" w:themeTint="BF"/>
          <w:sz w:val="20"/>
          <w:szCs w:val="20"/>
        </w:rPr>
        <w:t xml:space="preserve">orma como interage com os seus clientes </w:t>
      </w:r>
      <w:r w:rsidRPr="005D52D8">
        <w:rPr>
          <w:rFonts w:ascii="Helvetica" w:hAnsi="Helvetica"/>
          <w:bCs/>
          <w:color w:val="404040" w:themeColor="text1" w:themeTint="BF"/>
          <w:sz w:val="20"/>
          <w:szCs w:val="20"/>
        </w:rPr>
        <w:t>(docentes, alunos outras entidades externas).</w:t>
      </w:r>
    </w:p>
    <w:p w14:paraId="711660C1" w14:textId="77777777" w:rsidR="00C24BBC" w:rsidRPr="00A30BB7" w:rsidRDefault="00C24BBC" w:rsidP="00C24BBC">
      <w:pPr>
        <w:spacing w:line="360" w:lineRule="auto"/>
        <w:ind w:left="397"/>
        <w:jc w:val="both"/>
        <w:rPr>
          <w:rFonts w:ascii="Helvetica" w:hAnsi="Helvetica"/>
          <w:bCs/>
          <w:color w:val="404040" w:themeColor="text1" w:themeTint="BF"/>
          <w:sz w:val="20"/>
          <w:szCs w:val="20"/>
        </w:rPr>
      </w:pPr>
      <w:r w:rsidRPr="00F07D7D">
        <w:rPr>
          <w:rFonts w:ascii="Helvetica" w:hAnsi="Helvetica"/>
          <w:bCs/>
          <w:color w:val="404040" w:themeColor="text1" w:themeTint="BF"/>
          <w:sz w:val="20"/>
          <w:szCs w:val="20"/>
          <w:u w:val="single"/>
        </w:rPr>
        <w:t>Investigador</w:t>
      </w:r>
      <w:r>
        <w:rPr>
          <w:rFonts w:ascii="Helvetica" w:hAnsi="Helvetica"/>
          <w:bCs/>
          <w:color w:val="404040" w:themeColor="text1" w:themeTint="BF"/>
          <w:sz w:val="20"/>
          <w:szCs w:val="20"/>
          <w:u w:val="single"/>
        </w:rPr>
        <w:t xml:space="preserve"> responsável Politécnico de Portalegre</w:t>
      </w:r>
      <w:r w:rsidRPr="00F07D7D">
        <w:rPr>
          <w:rFonts w:ascii="Helvetica" w:hAnsi="Helvetica"/>
          <w:bCs/>
          <w:color w:val="404040" w:themeColor="text1" w:themeTint="BF"/>
          <w:sz w:val="20"/>
          <w:szCs w:val="20"/>
          <w:u w:val="single"/>
        </w:rPr>
        <w:t>:</w:t>
      </w:r>
      <w:r>
        <w:rPr>
          <w:rFonts w:ascii="Helvetica" w:hAnsi="Helvetica"/>
          <w:bCs/>
          <w:color w:val="404040" w:themeColor="text1" w:themeTint="BF"/>
          <w:sz w:val="20"/>
          <w:szCs w:val="20"/>
        </w:rPr>
        <w:t xml:space="preserve"> José Gomes | Sandra Monteiro.</w:t>
      </w:r>
    </w:p>
    <w:p w14:paraId="028AB7F0" w14:textId="77777777" w:rsidR="00C24BBC" w:rsidRDefault="00C24BBC" w:rsidP="00C24BBC">
      <w:pPr>
        <w:shd w:val="clear" w:color="auto" w:fill="FFFFFF"/>
        <w:spacing w:line="360" w:lineRule="auto"/>
        <w:ind w:left="397"/>
        <w:rPr>
          <w:rFonts w:ascii="Helvetica" w:hAnsi="Helvetica"/>
          <w:bCs/>
          <w:color w:val="404040" w:themeColor="text1" w:themeTint="BF"/>
          <w:sz w:val="20"/>
          <w:szCs w:val="20"/>
          <w:u w:val="single"/>
        </w:rPr>
      </w:pPr>
      <w:r w:rsidRPr="00F07D7D">
        <w:rPr>
          <w:rFonts w:ascii="Helvetica" w:hAnsi="Helvetica"/>
          <w:bCs/>
          <w:color w:val="404040" w:themeColor="text1" w:themeTint="BF"/>
          <w:sz w:val="20"/>
          <w:szCs w:val="20"/>
          <w:u w:val="single"/>
        </w:rPr>
        <w:t>Equipa</w:t>
      </w:r>
      <w:r>
        <w:rPr>
          <w:rFonts w:ascii="Helvetica" w:hAnsi="Helvetica"/>
          <w:bCs/>
          <w:color w:val="404040" w:themeColor="text1" w:themeTint="BF"/>
          <w:sz w:val="20"/>
          <w:szCs w:val="20"/>
          <w:u w:val="single"/>
        </w:rPr>
        <w:t>:</w:t>
      </w:r>
      <w:r w:rsidRPr="005D52D8">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 xml:space="preserve">José Gomes, </w:t>
      </w:r>
      <w:r w:rsidRPr="005D52D8">
        <w:rPr>
          <w:rFonts w:ascii="Helvetica" w:hAnsi="Helvetica"/>
          <w:bCs/>
          <w:color w:val="404040" w:themeColor="text1" w:themeTint="BF"/>
          <w:sz w:val="20"/>
          <w:szCs w:val="20"/>
        </w:rPr>
        <w:t>Sandra Monteiro</w:t>
      </w:r>
      <w:r>
        <w:rPr>
          <w:rFonts w:ascii="Helvetica" w:hAnsi="Helvetica"/>
          <w:bCs/>
          <w:color w:val="404040" w:themeColor="text1" w:themeTint="BF"/>
          <w:sz w:val="20"/>
          <w:szCs w:val="20"/>
        </w:rPr>
        <w:t>, José Júlio Feiteira, Maria Inês Bilé, Susana Calha, Beatriz Cardoso, Maria José Martins, Ana Ventura, José Maniés, João Mourato, Dora Gonçalves</w:t>
      </w:r>
    </w:p>
    <w:p w14:paraId="1EBF345A" w14:textId="77777777" w:rsidR="00C24BBC" w:rsidRDefault="00C24BBC" w:rsidP="00C24BBC">
      <w:pPr>
        <w:spacing w:line="360" w:lineRule="auto"/>
        <w:ind w:left="397"/>
        <w:jc w:val="both"/>
        <w:rPr>
          <w:rFonts w:ascii="Helvetica" w:hAnsi="Helvetica"/>
          <w:bCs/>
          <w:color w:val="404040" w:themeColor="text1" w:themeTint="BF"/>
          <w:sz w:val="20"/>
          <w:szCs w:val="20"/>
        </w:rPr>
      </w:pPr>
      <w:r w:rsidRPr="00F07D7D">
        <w:rPr>
          <w:rFonts w:ascii="Helvetica" w:hAnsi="Helvetica"/>
          <w:bCs/>
          <w:color w:val="404040" w:themeColor="text1" w:themeTint="BF"/>
          <w:sz w:val="20"/>
          <w:szCs w:val="20"/>
          <w:u w:val="single"/>
        </w:rPr>
        <w:t>Líder do projeto:</w:t>
      </w:r>
      <w:r w:rsidRPr="00F07D7D">
        <w:rPr>
          <w:rFonts w:ascii="Helvetica" w:hAnsi="Helvetica"/>
          <w:bCs/>
          <w:color w:val="404040" w:themeColor="text1" w:themeTint="BF"/>
          <w:sz w:val="20"/>
          <w:szCs w:val="20"/>
        </w:rPr>
        <w:t xml:space="preserve"> Ins</w:t>
      </w:r>
      <w:r>
        <w:rPr>
          <w:rFonts w:ascii="Helvetica" w:hAnsi="Helvetica"/>
          <w:bCs/>
          <w:color w:val="404040" w:themeColor="text1" w:themeTint="BF"/>
          <w:sz w:val="20"/>
          <w:szCs w:val="20"/>
        </w:rPr>
        <w:t>tituto Politécnico de Beja</w:t>
      </w:r>
    </w:p>
    <w:p w14:paraId="28482316" w14:textId="77777777" w:rsidR="00C24BBC" w:rsidRPr="00F07D7D" w:rsidRDefault="00C24BBC" w:rsidP="00C24BBC">
      <w:pPr>
        <w:spacing w:line="360" w:lineRule="auto"/>
        <w:ind w:left="397"/>
        <w:jc w:val="both"/>
        <w:rPr>
          <w:rFonts w:ascii="Helvetica" w:hAnsi="Helvetica"/>
          <w:bCs/>
          <w:color w:val="404040" w:themeColor="text1" w:themeTint="BF"/>
          <w:sz w:val="20"/>
          <w:szCs w:val="20"/>
          <w:u w:val="single"/>
        </w:rPr>
      </w:pPr>
      <w:r>
        <w:rPr>
          <w:rFonts w:ascii="Helvetica" w:hAnsi="Helvetica"/>
          <w:bCs/>
          <w:color w:val="404040" w:themeColor="text1" w:themeTint="BF"/>
          <w:sz w:val="20"/>
          <w:szCs w:val="20"/>
          <w:u w:val="single"/>
        </w:rPr>
        <w:t>Parceiro</w:t>
      </w:r>
      <w:r w:rsidRPr="00F07D7D">
        <w:rPr>
          <w:rFonts w:ascii="Helvetica" w:hAnsi="Helvetica"/>
          <w:bCs/>
          <w:color w:val="404040" w:themeColor="text1" w:themeTint="BF"/>
          <w:sz w:val="20"/>
          <w:szCs w:val="20"/>
          <w:u w:val="single"/>
        </w:rPr>
        <w:t>:</w:t>
      </w:r>
      <w:r w:rsidRPr="00F07D7D">
        <w:rPr>
          <w:rFonts w:ascii="Helvetica" w:hAnsi="Helvetica"/>
          <w:bCs/>
          <w:color w:val="404040" w:themeColor="text1" w:themeTint="BF"/>
          <w:sz w:val="20"/>
          <w:szCs w:val="20"/>
        </w:rPr>
        <w:t xml:space="preserve"> Ins</w:t>
      </w:r>
      <w:r>
        <w:rPr>
          <w:rFonts w:ascii="Helvetica" w:hAnsi="Helvetica"/>
          <w:bCs/>
          <w:color w:val="404040" w:themeColor="text1" w:themeTint="BF"/>
          <w:sz w:val="20"/>
          <w:szCs w:val="20"/>
        </w:rPr>
        <w:t>tituto Politécnico de Portalegre</w:t>
      </w:r>
    </w:p>
    <w:p w14:paraId="7276CAEC" w14:textId="77777777" w:rsidR="00C24BBC" w:rsidRPr="00F07D7D" w:rsidRDefault="00C24BBC" w:rsidP="00C24BBC">
      <w:pPr>
        <w:spacing w:line="360" w:lineRule="auto"/>
        <w:ind w:left="397"/>
        <w:jc w:val="both"/>
        <w:rPr>
          <w:rFonts w:ascii="Helvetica" w:hAnsi="Helvetica"/>
          <w:bCs/>
          <w:color w:val="404040" w:themeColor="text1" w:themeTint="BF"/>
          <w:sz w:val="20"/>
          <w:szCs w:val="20"/>
        </w:rPr>
      </w:pPr>
      <w:r w:rsidRPr="00F07D7D">
        <w:rPr>
          <w:rFonts w:ascii="Helvetica" w:hAnsi="Helvetica"/>
          <w:bCs/>
          <w:color w:val="404040" w:themeColor="text1" w:themeTint="BF"/>
          <w:sz w:val="20"/>
          <w:szCs w:val="20"/>
          <w:u w:val="single"/>
        </w:rPr>
        <w:t>Investimento total do projeto:</w:t>
      </w:r>
      <w:r w:rsidRPr="009629AE">
        <w:rPr>
          <w:rFonts w:ascii="Helvetica" w:hAnsi="Helvetica"/>
          <w:bCs/>
          <w:color w:val="404040" w:themeColor="text1" w:themeTint="BF"/>
          <w:sz w:val="20"/>
          <w:szCs w:val="20"/>
        </w:rPr>
        <w:t xml:space="preserve"> 480.000,00</w:t>
      </w:r>
      <w:r>
        <w:rPr>
          <w:rFonts w:ascii="Helvetica" w:hAnsi="Helvetica"/>
          <w:bCs/>
          <w:color w:val="404040" w:themeColor="text1" w:themeTint="BF"/>
          <w:sz w:val="20"/>
          <w:szCs w:val="20"/>
        </w:rPr>
        <w:t>€</w:t>
      </w:r>
    </w:p>
    <w:p w14:paraId="5253A7F5" w14:textId="77777777" w:rsidR="00C24BBC" w:rsidRPr="00F07D7D" w:rsidRDefault="00C24BBC" w:rsidP="00C24BBC">
      <w:pPr>
        <w:spacing w:line="360" w:lineRule="auto"/>
        <w:ind w:left="397"/>
        <w:jc w:val="both"/>
        <w:rPr>
          <w:rFonts w:ascii="Helvetica" w:hAnsi="Helvetica"/>
          <w:bCs/>
          <w:color w:val="404040" w:themeColor="text1" w:themeTint="BF"/>
          <w:sz w:val="20"/>
          <w:szCs w:val="20"/>
          <w:u w:val="single"/>
        </w:rPr>
      </w:pPr>
      <w:r w:rsidRPr="00F07D7D">
        <w:rPr>
          <w:rFonts w:ascii="Helvetica" w:hAnsi="Helvetica"/>
          <w:bCs/>
          <w:color w:val="404040" w:themeColor="text1" w:themeTint="BF"/>
          <w:sz w:val="20"/>
          <w:szCs w:val="20"/>
          <w:u w:val="single"/>
        </w:rPr>
        <w:t xml:space="preserve">Componente </w:t>
      </w:r>
      <w:r>
        <w:rPr>
          <w:rFonts w:ascii="Helvetica" w:hAnsi="Helvetica"/>
          <w:bCs/>
          <w:color w:val="404040" w:themeColor="text1" w:themeTint="BF"/>
          <w:sz w:val="20"/>
          <w:szCs w:val="20"/>
          <w:u w:val="single"/>
        </w:rPr>
        <w:t>Politécnico de Portalegre</w:t>
      </w:r>
      <w:r w:rsidRPr="00F07D7D">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258.473,99€</w:t>
      </w:r>
    </w:p>
    <w:p w14:paraId="6E5F5551" w14:textId="77777777" w:rsidR="00C24BBC" w:rsidRPr="00F07D7D" w:rsidRDefault="00C24BBC" w:rsidP="00C24BBC">
      <w:pPr>
        <w:spacing w:line="360" w:lineRule="auto"/>
        <w:ind w:left="397"/>
        <w:jc w:val="both"/>
        <w:rPr>
          <w:rFonts w:ascii="Helvetica" w:hAnsi="Helvetica"/>
          <w:bCs/>
          <w:color w:val="404040" w:themeColor="text1" w:themeTint="BF"/>
          <w:sz w:val="20"/>
          <w:szCs w:val="20"/>
        </w:rPr>
      </w:pPr>
      <w:r w:rsidRPr="00163A28">
        <w:rPr>
          <w:rFonts w:ascii="Helvetica" w:hAnsi="Helvetica"/>
          <w:bCs/>
          <w:color w:val="404040" w:themeColor="text1" w:themeTint="BF"/>
          <w:sz w:val="20"/>
          <w:szCs w:val="20"/>
          <w:u w:val="single"/>
        </w:rPr>
        <w:t>Cofinanciamento:</w:t>
      </w:r>
      <w:r>
        <w:rPr>
          <w:rFonts w:ascii="Helvetica" w:hAnsi="Helvetica"/>
          <w:bCs/>
          <w:color w:val="404040" w:themeColor="text1" w:themeTint="BF"/>
          <w:sz w:val="20"/>
          <w:szCs w:val="20"/>
        </w:rPr>
        <w:t xml:space="preserve"> FEDER: 219.</w:t>
      </w:r>
      <w:r w:rsidRPr="009629AE">
        <w:rPr>
          <w:rFonts w:ascii="Helvetica" w:hAnsi="Helvetica"/>
          <w:bCs/>
          <w:color w:val="404040" w:themeColor="text1" w:themeTint="BF"/>
          <w:sz w:val="20"/>
          <w:szCs w:val="20"/>
        </w:rPr>
        <w:t>702,89€</w:t>
      </w:r>
    </w:p>
    <w:p w14:paraId="5A58F32B" w14:textId="77777777" w:rsidR="00C24BBC" w:rsidRDefault="00C24BBC" w:rsidP="00C24BBC">
      <w:pPr>
        <w:spacing w:line="360" w:lineRule="auto"/>
        <w:ind w:left="397"/>
        <w:jc w:val="both"/>
        <w:rPr>
          <w:rFonts w:ascii="Helvetica" w:hAnsi="Helvetica"/>
          <w:bCs/>
          <w:color w:val="404040" w:themeColor="text1" w:themeTint="BF"/>
          <w:sz w:val="20"/>
          <w:szCs w:val="20"/>
        </w:rPr>
      </w:pPr>
      <w:r w:rsidRPr="00F07D7D">
        <w:rPr>
          <w:rFonts w:ascii="Helvetica" w:hAnsi="Helvetica"/>
          <w:bCs/>
          <w:color w:val="404040" w:themeColor="text1" w:themeTint="BF"/>
          <w:sz w:val="20"/>
          <w:szCs w:val="20"/>
          <w:u w:val="single"/>
        </w:rPr>
        <w:t>Programa:</w:t>
      </w:r>
      <w:r w:rsidRPr="00F07D7D">
        <w:rPr>
          <w:rFonts w:ascii="Helvetica" w:hAnsi="Helvetica"/>
          <w:bCs/>
          <w:color w:val="404040" w:themeColor="text1" w:themeTint="BF"/>
          <w:sz w:val="20"/>
          <w:szCs w:val="20"/>
        </w:rPr>
        <w:t xml:space="preserve"> Programa Operacional </w:t>
      </w:r>
      <w:r>
        <w:rPr>
          <w:rFonts w:ascii="Helvetica" w:hAnsi="Helvetica"/>
          <w:bCs/>
          <w:color w:val="404040" w:themeColor="text1" w:themeTint="BF"/>
          <w:sz w:val="20"/>
          <w:szCs w:val="20"/>
        </w:rPr>
        <w:t>Competitividade e Internacionalização</w:t>
      </w:r>
    </w:p>
    <w:p w14:paraId="2175A472" w14:textId="77777777" w:rsidR="00C24BBC" w:rsidRDefault="00C24BBC" w:rsidP="00C24BBC">
      <w:pPr>
        <w:spacing w:line="360" w:lineRule="auto"/>
        <w:ind w:left="397"/>
        <w:jc w:val="both"/>
        <w:rPr>
          <w:rFonts w:ascii="Helvetica" w:hAnsi="Helvetica"/>
          <w:bCs/>
          <w:color w:val="404040" w:themeColor="text1" w:themeTint="BF"/>
          <w:sz w:val="20"/>
          <w:szCs w:val="20"/>
        </w:rPr>
      </w:pPr>
      <w:r>
        <w:rPr>
          <w:rFonts w:ascii="Helvetica" w:hAnsi="Helvetica"/>
          <w:bCs/>
          <w:color w:val="404040" w:themeColor="text1" w:themeTint="BF"/>
          <w:sz w:val="20"/>
          <w:szCs w:val="20"/>
          <w:u w:val="single"/>
        </w:rPr>
        <w:t>Objetivo principal:</w:t>
      </w:r>
      <w:r w:rsidRPr="00DC3204">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OT 2 - Melhorar o acesso às tecnologias da informação e da comunicação, bem como a sua utilização e qualidade</w:t>
      </w:r>
    </w:p>
    <w:p w14:paraId="39326B80" w14:textId="77777777" w:rsidR="00C24BBC" w:rsidRDefault="00C24BBC" w:rsidP="00C24BBC">
      <w:pPr>
        <w:spacing w:line="360" w:lineRule="auto"/>
        <w:ind w:left="397"/>
        <w:jc w:val="both"/>
        <w:rPr>
          <w:rFonts w:ascii="Helvetica" w:hAnsi="Helvetica"/>
          <w:bCs/>
          <w:color w:val="404040" w:themeColor="text1" w:themeTint="BF"/>
          <w:sz w:val="20"/>
          <w:szCs w:val="20"/>
        </w:rPr>
      </w:pPr>
      <w:r>
        <w:rPr>
          <w:rFonts w:ascii="Helvetica" w:hAnsi="Helvetica"/>
          <w:bCs/>
          <w:color w:val="404040" w:themeColor="text1" w:themeTint="BF"/>
          <w:sz w:val="20"/>
          <w:szCs w:val="20"/>
          <w:u w:val="single"/>
        </w:rPr>
        <w:t>Região de intervenção:</w:t>
      </w:r>
      <w:r>
        <w:rPr>
          <w:rFonts w:ascii="Helvetica" w:hAnsi="Helvetica"/>
          <w:bCs/>
          <w:color w:val="404040" w:themeColor="text1" w:themeTint="BF"/>
          <w:sz w:val="20"/>
          <w:szCs w:val="20"/>
        </w:rPr>
        <w:t xml:space="preserve"> Alentejo. </w:t>
      </w:r>
      <w:r w:rsidRPr="00F07D7D">
        <w:rPr>
          <w:rFonts w:ascii="Helvetica" w:hAnsi="Helvetica"/>
          <w:bCs/>
          <w:color w:val="404040" w:themeColor="text1" w:themeTint="BF"/>
          <w:sz w:val="20"/>
          <w:szCs w:val="20"/>
        </w:rPr>
        <w:t xml:space="preserve"> </w:t>
      </w:r>
    </w:p>
    <w:p w14:paraId="5E52EF48" w14:textId="77777777" w:rsidR="00C24BBC" w:rsidRDefault="00C24BBC" w:rsidP="00C24BBC">
      <w:pPr>
        <w:spacing w:line="360" w:lineRule="auto"/>
        <w:ind w:left="397"/>
        <w:jc w:val="both"/>
        <w:rPr>
          <w:rFonts w:ascii="Helvetica" w:hAnsi="Helvetica"/>
          <w:color w:val="404040" w:themeColor="text1" w:themeTint="BF"/>
          <w:sz w:val="20"/>
          <w:szCs w:val="20"/>
        </w:rPr>
      </w:pPr>
      <w:r w:rsidRPr="00F07D7D">
        <w:rPr>
          <w:rFonts w:ascii="Helvetica" w:hAnsi="Helvetica"/>
          <w:bCs/>
          <w:color w:val="404040" w:themeColor="text1" w:themeTint="BF"/>
          <w:sz w:val="20"/>
          <w:szCs w:val="20"/>
          <w:u w:val="single"/>
        </w:rPr>
        <w:t>Duração do projeto:</w:t>
      </w:r>
      <w:r w:rsidRPr="00F07D7D">
        <w:rPr>
          <w:rFonts w:ascii="Helvetica" w:hAnsi="Helvetica"/>
          <w:color w:val="404040" w:themeColor="text1" w:themeTint="BF"/>
          <w:sz w:val="20"/>
          <w:szCs w:val="20"/>
        </w:rPr>
        <w:t xml:space="preserve"> de </w:t>
      </w:r>
      <w:r>
        <w:rPr>
          <w:rFonts w:ascii="Helvetica" w:hAnsi="Helvetica"/>
          <w:color w:val="404040" w:themeColor="text1" w:themeTint="BF"/>
          <w:sz w:val="20"/>
          <w:szCs w:val="20"/>
        </w:rPr>
        <w:t>19/07/2017</w:t>
      </w:r>
      <w:r w:rsidRPr="00F07D7D">
        <w:rPr>
          <w:rFonts w:ascii="Helvetica" w:hAnsi="Helvetica"/>
          <w:color w:val="404040" w:themeColor="text1" w:themeTint="BF"/>
          <w:sz w:val="20"/>
          <w:szCs w:val="20"/>
        </w:rPr>
        <w:t xml:space="preserve"> a </w:t>
      </w:r>
      <w:r>
        <w:rPr>
          <w:rFonts w:ascii="Helvetica" w:hAnsi="Helvetica"/>
          <w:color w:val="404040" w:themeColor="text1" w:themeTint="BF"/>
          <w:sz w:val="20"/>
          <w:szCs w:val="20"/>
        </w:rPr>
        <w:t>18/07/2020.</w:t>
      </w:r>
    </w:p>
    <w:p w14:paraId="2EB27892" w14:textId="77777777" w:rsidR="00C24BBC" w:rsidRDefault="00C24BBC" w:rsidP="00C24BBC">
      <w:pPr>
        <w:spacing w:line="360" w:lineRule="auto"/>
        <w:ind w:left="397"/>
        <w:jc w:val="both"/>
        <w:rPr>
          <w:rFonts w:ascii="Helvetica" w:hAnsi="Helvetica"/>
          <w:color w:val="404040" w:themeColor="text1" w:themeTint="BF"/>
          <w:sz w:val="20"/>
          <w:szCs w:val="20"/>
        </w:rPr>
      </w:pPr>
    </w:p>
    <w:p w14:paraId="0FC84399" w14:textId="77777777" w:rsidR="00C24BBC" w:rsidRPr="00E65C2B" w:rsidRDefault="00C24BBC" w:rsidP="00C24BBC">
      <w:pPr>
        <w:numPr>
          <w:ilvl w:val="0"/>
          <w:numId w:val="9"/>
        </w:numPr>
        <w:spacing w:line="360" w:lineRule="auto"/>
        <w:ind w:left="397"/>
        <w:jc w:val="both"/>
        <w:rPr>
          <w:rFonts w:ascii="Helvetica" w:hAnsi="Helvetica"/>
          <w:b/>
          <w:color w:val="404040" w:themeColor="text1" w:themeTint="BF"/>
          <w:sz w:val="20"/>
        </w:rPr>
      </w:pPr>
      <w:r>
        <w:rPr>
          <w:rFonts w:ascii="Helvetica" w:hAnsi="Helvetica"/>
          <w:b/>
          <w:color w:val="404040" w:themeColor="text1" w:themeTint="BF"/>
          <w:sz w:val="20"/>
        </w:rPr>
        <w:t xml:space="preserve">S@Social – Eixo Interior: Plataforma </w:t>
      </w:r>
      <w:r w:rsidRPr="008750AD">
        <w:rPr>
          <w:rFonts w:ascii="Helvetica" w:hAnsi="Helvetica"/>
          <w:b/>
          <w:i/>
          <w:color w:val="404040" w:themeColor="text1" w:themeTint="BF"/>
          <w:sz w:val="20"/>
        </w:rPr>
        <w:t>open source</w:t>
      </w:r>
      <w:r>
        <w:rPr>
          <w:rFonts w:ascii="Helvetica" w:hAnsi="Helvetica"/>
          <w:b/>
          <w:color w:val="404040" w:themeColor="text1" w:themeTint="BF"/>
          <w:sz w:val="20"/>
        </w:rPr>
        <w:t xml:space="preserve"> de serviços de apoio aos estudantes do ensino superior</w:t>
      </w:r>
    </w:p>
    <w:p w14:paraId="10D5EDCC" w14:textId="77777777" w:rsidR="00C24BBC" w:rsidRPr="005C1C3F" w:rsidRDefault="00C24BBC" w:rsidP="00C24BBC">
      <w:pPr>
        <w:spacing w:line="360" w:lineRule="auto"/>
        <w:ind w:left="397"/>
        <w:jc w:val="both"/>
        <w:rPr>
          <w:rFonts w:ascii="Helvetica" w:hAnsi="Helvetica"/>
          <w:bCs/>
          <w:color w:val="404040" w:themeColor="text1" w:themeTint="BF"/>
          <w:sz w:val="20"/>
          <w:szCs w:val="20"/>
        </w:rPr>
      </w:pPr>
      <w:r w:rsidRPr="00551F37">
        <w:rPr>
          <w:rFonts w:ascii="Helvetica" w:hAnsi="Helvetica"/>
          <w:bCs/>
          <w:color w:val="404040" w:themeColor="text1" w:themeTint="BF"/>
          <w:sz w:val="20"/>
          <w:szCs w:val="20"/>
          <w:u w:val="single"/>
        </w:rPr>
        <w:t>Objetivos:</w:t>
      </w:r>
      <w:r w:rsidRPr="00551F37">
        <w:rPr>
          <w:rFonts w:ascii="Helvetica" w:hAnsi="Helvetica"/>
          <w:bCs/>
          <w:color w:val="404040" w:themeColor="text1" w:themeTint="BF"/>
          <w:sz w:val="20"/>
          <w:szCs w:val="20"/>
        </w:rPr>
        <w:t xml:space="preserve"> </w:t>
      </w:r>
      <w:r w:rsidRPr="005C1C3F">
        <w:rPr>
          <w:rFonts w:ascii="Helvetica" w:hAnsi="Helvetica"/>
          <w:bCs/>
          <w:color w:val="404040" w:themeColor="text1" w:themeTint="BF"/>
          <w:sz w:val="20"/>
          <w:szCs w:val="20"/>
        </w:rPr>
        <w:t>assegurar a modernização d</w:t>
      </w:r>
      <w:r>
        <w:rPr>
          <w:rFonts w:ascii="Helvetica" w:hAnsi="Helvetica"/>
          <w:bCs/>
          <w:color w:val="404040" w:themeColor="text1" w:themeTint="BF"/>
          <w:sz w:val="20"/>
          <w:szCs w:val="20"/>
        </w:rPr>
        <w:t>os</w:t>
      </w:r>
      <w:r w:rsidRPr="005C1C3F">
        <w:rPr>
          <w:rFonts w:ascii="Helvetica" w:hAnsi="Helvetica"/>
          <w:bCs/>
          <w:color w:val="404040" w:themeColor="text1" w:themeTint="BF"/>
          <w:sz w:val="20"/>
          <w:szCs w:val="20"/>
        </w:rPr>
        <w:t xml:space="preserve"> Serviços de</w:t>
      </w:r>
      <w:r>
        <w:rPr>
          <w:rFonts w:ascii="Helvetica" w:hAnsi="Helvetica"/>
          <w:bCs/>
          <w:color w:val="404040" w:themeColor="text1" w:themeTint="BF"/>
          <w:sz w:val="20"/>
          <w:szCs w:val="20"/>
        </w:rPr>
        <w:t xml:space="preserve"> </w:t>
      </w:r>
      <w:r w:rsidRPr="005C1C3F">
        <w:rPr>
          <w:rFonts w:ascii="Helvetica" w:hAnsi="Helvetica"/>
          <w:bCs/>
          <w:color w:val="404040" w:themeColor="text1" w:themeTint="BF"/>
          <w:sz w:val="20"/>
          <w:szCs w:val="20"/>
        </w:rPr>
        <w:t xml:space="preserve">Ação Social, mas também </w:t>
      </w:r>
      <w:r>
        <w:rPr>
          <w:rFonts w:ascii="Helvetica" w:hAnsi="Helvetica"/>
          <w:bCs/>
          <w:color w:val="404040" w:themeColor="text1" w:themeTint="BF"/>
          <w:sz w:val="20"/>
          <w:szCs w:val="20"/>
        </w:rPr>
        <w:t>definir</w:t>
      </w:r>
      <w:r w:rsidRPr="005C1C3F">
        <w:rPr>
          <w:rFonts w:ascii="Helvetica" w:hAnsi="Helvetica"/>
          <w:bCs/>
          <w:color w:val="404040" w:themeColor="text1" w:themeTint="BF"/>
          <w:sz w:val="20"/>
          <w:szCs w:val="20"/>
        </w:rPr>
        <w:t xml:space="preserve"> um novo standard de desenvolvimento e partilha de software na</w:t>
      </w:r>
      <w:r>
        <w:rPr>
          <w:rFonts w:ascii="Helvetica" w:hAnsi="Helvetica"/>
          <w:bCs/>
          <w:color w:val="404040" w:themeColor="text1" w:themeTint="BF"/>
          <w:sz w:val="20"/>
          <w:szCs w:val="20"/>
        </w:rPr>
        <w:t xml:space="preserve"> </w:t>
      </w:r>
      <w:r w:rsidRPr="005C1C3F">
        <w:rPr>
          <w:rFonts w:ascii="Helvetica" w:hAnsi="Helvetica"/>
          <w:bCs/>
          <w:color w:val="404040" w:themeColor="text1" w:themeTint="BF"/>
          <w:sz w:val="20"/>
          <w:szCs w:val="20"/>
        </w:rPr>
        <w:t xml:space="preserve">administração pública, permitindo a </w:t>
      </w:r>
      <w:r w:rsidRPr="005C1C3F">
        <w:rPr>
          <w:rFonts w:ascii="Helvetica" w:hAnsi="Helvetica"/>
          <w:bCs/>
          <w:color w:val="404040" w:themeColor="text1" w:themeTint="BF"/>
          <w:sz w:val="20"/>
          <w:szCs w:val="20"/>
        </w:rPr>
        <w:lastRenderedPageBreak/>
        <w:t>evolução para um modelo de serviço público centrado nos cidadãos, com atuação</w:t>
      </w:r>
      <w:r>
        <w:rPr>
          <w:rFonts w:ascii="Helvetica" w:hAnsi="Helvetica"/>
          <w:bCs/>
          <w:color w:val="404040" w:themeColor="text1" w:themeTint="BF"/>
          <w:sz w:val="20"/>
          <w:szCs w:val="20"/>
        </w:rPr>
        <w:t xml:space="preserve"> </w:t>
      </w:r>
      <w:r w:rsidRPr="005C1C3F">
        <w:rPr>
          <w:rFonts w:ascii="Helvetica" w:hAnsi="Helvetica"/>
          <w:bCs/>
          <w:color w:val="404040" w:themeColor="text1" w:themeTint="BF"/>
          <w:sz w:val="20"/>
          <w:szCs w:val="20"/>
        </w:rPr>
        <w:t>na simplificação administrativa, na normalização de processos, na administração em rede e na racionalização de</w:t>
      </w:r>
    </w:p>
    <w:p w14:paraId="7A105AD6" w14:textId="77777777" w:rsidR="00C24BBC" w:rsidRPr="00551F37" w:rsidRDefault="00C24BBC" w:rsidP="00C24BBC">
      <w:pPr>
        <w:spacing w:line="360" w:lineRule="auto"/>
        <w:ind w:left="397"/>
        <w:jc w:val="both"/>
        <w:rPr>
          <w:rFonts w:ascii="Helvetica" w:hAnsi="Helvetica"/>
          <w:bCs/>
          <w:color w:val="404040" w:themeColor="text1" w:themeTint="BF"/>
          <w:sz w:val="20"/>
          <w:szCs w:val="20"/>
        </w:rPr>
      </w:pPr>
      <w:r w:rsidRPr="005C1C3F">
        <w:rPr>
          <w:rFonts w:ascii="Helvetica" w:hAnsi="Helvetica"/>
          <w:bCs/>
          <w:color w:val="404040" w:themeColor="text1" w:themeTint="BF"/>
          <w:sz w:val="20"/>
          <w:szCs w:val="20"/>
        </w:rPr>
        <w:t>recursos, sustentado no uso intensivo de TIC.</w:t>
      </w:r>
    </w:p>
    <w:p w14:paraId="6079B8A1" w14:textId="77777777" w:rsidR="00C24BBC" w:rsidRPr="00551F37" w:rsidRDefault="00C24BBC" w:rsidP="00C24BBC">
      <w:pPr>
        <w:spacing w:line="360" w:lineRule="auto"/>
        <w:ind w:left="397"/>
        <w:jc w:val="both"/>
        <w:rPr>
          <w:rFonts w:ascii="Helvetica" w:hAnsi="Helvetica"/>
          <w:bCs/>
          <w:color w:val="404040" w:themeColor="text1" w:themeTint="BF"/>
          <w:sz w:val="20"/>
          <w:szCs w:val="20"/>
          <w:u w:val="single"/>
        </w:rPr>
      </w:pPr>
      <w:r w:rsidRPr="00551F37">
        <w:rPr>
          <w:rFonts w:ascii="Helvetica" w:hAnsi="Helvetica"/>
          <w:bCs/>
          <w:color w:val="404040" w:themeColor="text1" w:themeTint="BF"/>
          <w:sz w:val="20"/>
          <w:szCs w:val="20"/>
          <w:u w:val="single"/>
        </w:rPr>
        <w:t>Investigador</w:t>
      </w:r>
      <w:r>
        <w:rPr>
          <w:rFonts w:ascii="Helvetica" w:hAnsi="Helvetica"/>
          <w:bCs/>
          <w:color w:val="404040" w:themeColor="text1" w:themeTint="BF"/>
          <w:sz w:val="20"/>
          <w:szCs w:val="20"/>
          <w:u w:val="single"/>
        </w:rPr>
        <w:t xml:space="preserve"> responsável Politécnico de Portalegre</w:t>
      </w:r>
      <w:r w:rsidRPr="00551F37">
        <w:rPr>
          <w:rFonts w:ascii="Helvetica" w:hAnsi="Helvetica"/>
          <w:bCs/>
          <w:color w:val="404040" w:themeColor="text1" w:themeTint="BF"/>
          <w:sz w:val="20"/>
          <w:szCs w:val="20"/>
          <w:u w:val="single"/>
        </w:rPr>
        <w:t>:</w:t>
      </w:r>
      <w:r w:rsidRPr="00551F37">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Antero Teixeira.</w:t>
      </w:r>
    </w:p>
    <w:p w14:paraId="38ACE01D" w14:textId="77777777" w:rsidR="00C24BBC" w:rsidRPr="00551F37" w:rsidRDefault="00C24BBC" w:rsidP="00C24BBC">
      <w:pPr>
        <w:spacing w:line="360" w:lineRule="auto"/>
        <w:ind w:left="397"/>
        <w:jc w:val="both"/>
        <w:rPr>
          <w:rFonts w:ascii="Helvetica" w:hAnsi="Helvetica"/>
          <w:bCs/>
          <w:color w:val="404040" w:themeColor="text1" w:themeTint="BF"/>
          <w:sz w:val="20"/>
          <w:szCs w:val="20"/>
          <w:u w:val="single"/>
        </w:rPr>
      </w:pPr>
      <w:r w:rsidRPr="00551F37">
        <w:rPr>
          <w:rFonts w:ascii="Helvetica" w:hAnsi="Helvetica"/>
          <w:bCs/>
          <w:color w:val="404040" w:themeColor="text1" w:themeTint="BF"/>
          <w:sz w:val="20"/>
          <w:szCs w:val="20"/>
          <w:u w:val="single"/>
        </w:rPr>
        <w:t>Equipa:</w:t>
      </w:r>
      <w:r w:rsidRPr="00551F37">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Cândida Borralho, Ana Maria Paulino, Maria da Conceição Freire, António Ventura, Nelson Vida.</w:t>
      </w:r>
    </w:p>
    <w:p w14:paraId="5B1E9A64" w14:textId="21D0A332" w:rsidR="00C24BBC" w:rsidRPr="00551F37" w:rsidRDefault="00C24BBC" w:rsidP="00C24BBC">
      <w:pPr>
        <w:spacing w:line="360" w:lineRule="auto"/>
        <w:ind w:left="397"/>
        <w:jc w:val="both"/>
        <w:rPr>
          <w:rFonts w:ascii="Helvetica" w:hAnsi="Helvetica"/>
          <w:bCs/>
          <w:color w:val="404040" w:themeColor="text1" w:themeTint="BF"/>
          <w:sz w:val="20"/>
          <w:szCs w:val="20"/>
          <w:u w:val="single"/>
        </w:rPr>
      </w:pPr>
      <w:r w:rsidRPr="00551F37">
        <w:rPr>
          <w:rFonts w:ascii="Helvetica" w:hAnsi="Helvetica"/>
          <w:bCs/>
          <w:color w:val="404040" w:themeColor="text1" w:themeTint="BF"/>
          <w:sz w:val="20"/>
          <w:szCs w:val="20"/>
          <w:u w:val="single"/>
        </w:rPr>
        <w:t>Líder do projeto:</w:t>
      </w:r>
      <w:r w:rsidRPr="00551F37">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Serviços de Ação Social do Instituto Superior Politécnico de Viseu.</w:t>
      </w:r>
    </w:p>
    <w:p w14:paraId="4015D0B6" w14:textId="27185D03" w:rsidR="00C24BBC" w:rsidRPr="00551F37" w:rsidRDefault="00C24BBC" w:rsidP="00C24BBC">
      <w:pPr>
        <w:spacing w:line="360" w:lineRule="auto"/>
        <w:ind w:left="397"/>
        <w:jc w:val="both"/>
        <w:rPr>
          <w:rFonts w:ascii="Helvetica" w:hAnsi="Helvetica"/>
          <w:bCs/>
          <w:color w:val="404040" w:themeColor="text1" w:themeTint="BF"/>
          <w:sz w:val="20"/>
          <w:szCs w:val="20"/>
          <w:u w:val="single"/>
        </w:rPr>
      </w:pPr>
      <w:r w:rsidRPr="00551F37">
        <w:rPr>
          <w:rFonts w:ascii="Helvetica" w:hAnsi="Helvetica"/>
          <w:bCs/>
          <w:color w:val="404040" w:themeColor="text1" w:themeTint="BF"/>
          <w:sz w:val="20"/>
          <w:szCs w:val="20"/>
          <w:u w:val="single"/>
        </w:rPr>
        <w:t>Parceiros:</w:t>
      </w:r>
      <w:r w:rsidRPr="00551F37">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Serviço de Ação Social do Instituo Politécnico de Bragança; Serviços de Ação Social do Instituto Politécnico de Portalegre.</w:t>
      </w:r>
    </w:p>
    <w:p w14:paraId="1FF49C8D" w14:textId="77777777" w:rsidR="00C24BBC" w:rsidRPr="00551F37" w:rsidRDefault="00C24BBC" w:rsidP="00C24BBC">
      <w:pPr>
        <w:spacing w:line="360" w:lineRule="auto"/>
        <w:ind w:left="397"/>
        <w:jc w:val="both"/>
        <w:rPr>
          <w:rFonts w:ascii="Helvetica" w:hAnsi="Helvetica"/>
          <w:bCs/>
          <w:color w:val="404040" w:themeColor="text1" w:themeTint="BF"/>
          <w:sz w:val="20"/>
          <w:szCs w:val="20"/>
        </w:rPr>
      </w:pPr>
      <w:r w:rsidRPr="00551F37">
        <w:rPr>
          <w:rFonts w:ascii="Helvetica" w:hAnsi="Helvetica"/>
          <w:bCs/>
          <w:color w:val="404040" w:themeColor="text1" w:themeTint="BF"/>
          <w:sz w:val="20"/>
          <w:szCs w:val="20"/>
          <w:u w:val="single"/>
        </w:rPr>
        <w:t>Investimento total do projeto:</w:t>
      </w:r>
      <w:r w:rsidRPr="00551F37">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999.851,85</w:t>
      </w:r>
      <w:r w:rsidRPr="00551F37">
        <w:rPr>
          <w:rFonts w:ascii="Helvetica" w:hAnsi="Helvetica"/>
          <w:bCs/>
          <w:color w:val="404040" w:themeColor="text1" w:themeTint="BF"/>
          <w:sz w:val="20"/>
          <w:szCs w:val="20"/>
        </w:rPr>
        <w:t>€</w:t>
      </w:r>
    </w:p>
    <w:p w14:paraId="06269D2D" w14:textId="77777777" w:rsidR="00C24BBC" w:rsidRPr="00551F37" w:rsidRDefault="00C24BBC" w:rsidP="00C24BBC">
      <w:pPr>
        <w:spacing w:line="360" w:lineRule="auto"/>
        <w:ind w:left="397"/>
        <w:jc w:val="both"/>
        <w:rPr>
          <w:rFonts w:ascii="Helvetica" w:hAnsi="Helvetica"/>
          <w:bCs/>
          <w:color w:val="404040" w:themeColor="text1" w:themeTint="BF"/>
          <w:sz w:val="20"/>
          <w:szCs w:val="20"/>
          <w:u w:val="single"/>
        </w:rPr>
      </w:pPr>
      <w:r w:rsidRPr="00551F37">
        <w:rPr>
          <w:rFonts w:ascii="Helvetica" w:hAnsi="Helvetica"/>
          <w:bCs/>
          <w:color w:val="404040" w:themeColor="text1" w:themeTint="BF"/>
          <w:sz w:val="20"/>
          <w:szCs w:val="20"/>
          <w:u w:val="single"/>
        </w:rPr>
        <w:t xml:space="preserve">Componente </w:t>
      </w:r>
      <w:r>
        <w:rPr>
          <w:rFonts w:ascii="Helvetica" w:hAnsi="Helvetica"/>
          <w:bCs/>
          <w:color w:val="404040" w:themeColor="text1" w:themeTint="BF"/>
          <w:sz w:val="20"/>
          <w:szCs w:val="20"/>
          <w:u w:val="single"/>
        </w:rPr>
        <w:t>Politécnico de Portalegre</w:t>
      </w:r>
      <w:r w:rsidRPr="00551F37">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333.561,79</w:t>
      </w:r>
      <w:r w:rsidRPr="00551F37">
        <w:rPr>
          <w:rFonts w:ascii="Helvetica" w:hAnsi="Helvetica"/>
          <w:bCs/>
          <w:color w:val="404040" w:themeColor="text1" w:themeTint="BF"/>
          <w:sz w:val="20"/>
          <w:szCs w:val="20"/>
        </w:rPr>
        <w:t>€</w:t>
      </w:r>
    </w:p>
    <w:p w14:paraId="1268738F" w14:textId="77777777" w:rsidR="00C24BBC" w:rsidRPr="00551F37" w:rsidRDefault="00C24BBC" w:rsidP="00C24BBC">
      <w:pPr>
        <w:spacing w:line="360" w:lineRule="auto"/>
        <w:ind w:left="397"/>
        <w:jc w:val="both"/>
        <w:rPr>
          <w:rFonts w:ascii="Helvetica" w:hAnsi="Helvetica"/>
          <w:bCs/>
          <w:color w:val="404040" w:themeColor="text1" w:themeTint="BF"/>
          <w:sz w:val="20"/>
          <w:szCs w:val="20"/>
        </w:rPr>
      </w:pPr>
      <w:r w:rsidRPr="00207DB1">
        <w:rPr>
          <w:rFonts w:ascii="Helvetica" w:hAnsi="Helvetica"/>
          <w:bCs/>
          <w:color w:val="404040" w:themeColor="text1" w:themeTint="BF"/>
          <w:sz w:val="20"/>
          <w:szCs w:val="20"/>
          <w:u w:val="single"/>
        </w:rPr>
        <w:t>Cofinanciamento FEDER</w:t>
      </w:r>
      <w:r>
        <w:rPr>
          <w:rFonts w:ascii="Helvetica" w:hAnsi="Helvetica"/>
          <w:bCs/>
          <w:color w:val="404040" w:themeColor="text1" w:themeTint="BF"/>
          <w:sz w:val="20"/>
          <w:szCs w:val="20"/>
        </w:rPr>
        <w:t>: 849.874,07€</w:t>
      </w:r>
    </w:p>
    <w:p w14:paraId="4C25EEDE" w14:textId="77777777" w:rsidR="00C24BBC" w:rsidRDefault="00C24BBC" w:rsidP="00C24BBC">
      <w:pPr>
        <w:spacing w:line="360" w:lineRule="auto"/>
        <w:ind w:left="397"/>
        <w:jc w:val="both"/>
        <w:rPr>
          <w:rFonts w:ascii="Helvetica" w:hAnsi="Helvetica"/>
          <w:bCs/>
          <w:color w:val="404040" w:themeColor="text1" w:themeTint="BF"/>
          <w:sz w:val="20"/>
          <w:szCs w:val="20"/>
        </w:rPr>
      </w:pPr>
      <w:r w:rsidRPr="00551F37">
        <w:rPr>
          <w:rFonts w:ascii="Helvetica" w:hAnsi="Helvetica"/>
          <w:bCs/>
          <w:color w:val="404040" w:themeColor="text1" w:themeTint="BF"/>
          <w:sz w:val="20"/>
          <w:szCs w:val="20"/>
          <w:u w:val="single"/>
        </w:rPr>
        <w:t>Programa:</w:t>
      </w:r>
      <w:r w:rsidRPr="00551F37">
        <w:rPr>
          <w:rFonts w:ascii="Helvetica" w:hAnsi="Helvetica"/>
          <w:bCs/>
          <w:color w:val="404040" w:themeColor="text1" w:themeTint="BF"/>
          <w:sz w:val="20"/>
          <w:szCs w:val="20"/>
        </w:rPr>
        <w:t xml:space="preserve"> Programa Operacional </w:t>
      </w:r>
      <w:r>
        <w:rPr>
          <w:rFonts w:ascii="Helvetica" w:hAnsi="Helvetica"/>
          <w:bCs/>
          <w:color w:val="404040" w:themeColor="text1" w:themeTint="BF"/>
          <w:sz w:val="20"/>
          <w:szCs w:val="20"/>
        </w:rPr>
        <w:t>C</w:t>
      </w:r>
      <w:r w:rsidRPr="00551F37">
        <w:rPr>
          <w:rFonts w:ascii="Helvetica" w:hAnsi="Helvetica"/>
          <w:bCs/>
          <w:color w:val="404040" w:themeColor="text1" w:themeTint="BF"/>
          <w:sz w:val="20"/>
          <w:szCs w:val="20"/>
        </w:rPr>
        <w:t>ompetitividade</w:t>
      </w:r>
      <w:r>
        <w:rPr>
          <w:rFonts w:ascii="Helvetica" w:hAnsi="Helvetica"/>
          <w:bCs/>
          <w:color w:val="404040" w:themeColor="text1" w:themeTint="BF"/>
          <w:sz w:val="20"/>
          <w:szCs w:val="20"/>
        </w:rPr>
        <w:t xml:space="preserve"> e Internacionalização.</w:t>
      </w:r>
    </w:p>
    <w:p w14:paraId="6649A425" w14:textId="77777777" w:rsidR="00C24BBC" w:rsidRPr="00207DB1" w:rsidRDefault="00C24BBC" w:rsidP="00C24BBC">
      <w:pPr>
        <w:spacing w:line="360" w:lineRule="auto"/>
        <w:ind w:left="397"/>
        <w:jc w:val="both"/>
        <w:rPr>
          <w:rFonts w:ascii="Helvetica" w:hAnsi="Helvetica"/>
          <w:bCs/>
          <w:color w:val="404040" w:themeColor="text1" w:themeTint="BF"/>
          <w:sz w:val="20"/>
          <w:szCs w:val="20"/>
        </w:rPr>
      </w:pPr>
      <w:r>
        <w:rPr>
          <w:rFonts w:ascii="Helvetica" w:hAnsi="Helvetica"/>
          <w:bCs/>
          <w:color w:val="404040" w:themeColor="text1" w:themeTint="BF"/>
          <w:sz w:val="20"/>
          <w:szCs w:val="20"/>
          <w:u w:val="single"/>
        </w:rPr>
        <w:t>Objetivo principal:</w:t>
      </w:r>
      <w:r>
        <w:rPr>
          <w:rFonts w:ascii="Helvetica" w:hAnsi="Helvetica"/>
          <w:bCs/>
          <w:color w:val="404040" w:themeColor="text1" w:themeTint="BF"/>
          <w:sz w:val="20"/>
          <w:szCs w:val="20"/>
        </w:rPr>
        <w:t xml:space="preserve"> OT2 - </w:t>
      </w:r>
      <w:r w:rsidRPr="00207DB1">
        <w:rPr>
          <w:rFonts w:ascii="Helvetica" w:hAnsi="Helvetica"/>
          <w:bCs/>
          <w:color w:val="404040" w:themeColor="text1" w:themeTint="BF"/>
          <w:sz w:val="20"/>
          <w:szCs w:val="20"/>
        </w:rPr>
        <w:t>Melhorar o acesso às tecnologias da informação e da comunicação, bem</w:t>
      </w:r>
    </w:p>
    <w:p w14:paraId="322B160E" w14:textId="77777777" w:rsidR="00C24BBC" w:rsidRDefault="00C24BBC" w:rsidP="00C24BBC">
      <w:pPr>
        <w:spacing w:line="360" w:lineRule="auto"/>
        <w:ind w:left="397"/>
        <w:jc w:val="both"/>
        <w:rPr>
          <w:rFonts w:ascii="Helvetica" w:hAnsi="Helvetica"/>
          <w:bCs/>
          <w:color w:val="404040" w:themeColor="text1" w:themeTint="BF"/>
          <w:sz w:val="20"/>
          <w:szCs w:val="20"/>
        </w:rPr>
      </w:pPr>
      <w:r w:rsidRPr="00207DB1">
        <w:rPr>
          <w:rFonts w:ascii="Helvetica" w:hAnsi="Helvetica"/>
          <w:bCs/>
          <w:color w:val="404040" w:themeColor="text1" w:themeTint="BF"/>
          <w:sz w:val="20"/>
          <w:szCs w:val="20"/>
        </w:rPr>
        <w:t>como a sua utilização e qualidade</w:t>
      </w:r>
      <w:r>
        <w:rPr>
          <w:rFonts w:ascii="Helvetica" w:hAnsi="Helvetica"/>
          <w:bCs/>
          <w:color w:val="404040" w:themeColor="text1" w:themeTint="BF"/>
          <w:sz w:val="20"/>
          <w:szCs w:val="20"/>
        </w:rPr>
        <w:t>.</w:t>
      </w:r>
    </w:p>
    <w:p w14:paraId="39F9DF2B" w14:textId="77777777" w:rsidR="00C24BBC" w:rsidRDefault="00C24BBC" w:rsidP="00C24BBC">
      <w:pPr>
        <w:spacing w:line="360" w:lineRule="auto"/>
        <w:ind w:left="397"/>
        <w:jc w:val="both"/>
        <w:rPr>
          <w:rFonts w:ascii="Helvetica" w:hAnsi="Helvetica"/>
          <w:color w:val="404040" w:themeColor="text1" w:themeTint="BF"/>
          <w:sz w:val="20"/>
          <w:szCs w:val="20"/>
        </w:rPr>
      </w:pPr>
      <w:r w:rsidRPr="00551F37">
        <w:rPr>
          <w:rFonts w:ascii="Helvetica" w:hAnsi="Helvetica"/>
          <w:bCs/>
          <w:color w:val="404040" w:themeColor="text1" w:themeTint="BF"/>
          <w:sz w:val="20"/>
          <w:szCs w:val="20"/>
          <w:u w:val="single"/>
        </w:rPr>
        <w:t>Duração do projeto:</w:t>
      </w:r>
      <w:r w:rsidRPr="00551F37">
        <w:rPr>
          <w:rFonts w:ascii="Helvetica" w:hAnsi="Helvetica"/>
          <w:color w:val="404040" w:themeColor="text1" w:themeTint="BF"/>
          <w:sz w:val="20"/>
          <w:szCs w:val="20"/>
        </w:rPr>
        <w:t xml:space="preserve"> </w:t>
      </w:r>
      <w:r w:rsidRPr="00E65C2B">
        <w:rPr>
          <w:rFonts w:ascii="Helvetica" w:hAnsi="Helvetica"/>
          <w:color w:val="404040" w:themeColor="text1" w:themeTint="BF"/>
          <w:sz w:val="20"/>
          <w:szCs w:val="20"/>
        </w:rPr>
        <w:t xml:space="preserve">de </w:t>
      </w:r>
      <w:r>
        <w:rPr>
          <w:rFonts w:ascii="Helvetica" w:hAnsi="Helvetica"/>
          <w:color w:val="404040" w:themeColor="text1" w:themeTint="BF"/>
          <w:sz w:val="20"/>
          <w:szCs w:val="20"/>
        </w:rPr>
        <w:t>02/01/2019</w:t>
      </w:r>
      <w:r w:rsidRPr="00E65C2B">
        <w:rPr>
          <w:rFonts w:ascii="Helvetica" w:hAnsi="Helvetica"/>
          <w:color w:val="404040" w:themeColor="text1" w:themeTint="BF"/>
          <w:sz w:val="20"/>
          <w:szCs w:val="20"/>
        </w:rPr>
        <w:t xml:space="preserve"> a </w:t>
      </w:r>
      <w:r>
        <w:rPr>
          <w:rFonts w:ascii="Helvetica" w:hAnsi="Helvetica"/>
          <w:color w:val="404040" w:themeColor="text1" w:themeTint="BF"/>
          <w:sz w:val="20"/>
          <w:szCs w:val="20"/>
        </w:rPr>
        <w:t>31</w:t>
      </w:r>
      <w:r w:rsidRPr="00E65C2B">
        <w:rPr>
          <w:rFonts w:ascii="Helvetica" w:hAnsi="Helvetica"/>
          <w:color w:val="404040" w:themeColor="text1" w:themeTint="BF"/>
          <w:sz w:val="20"/>
          <w:szCs w:val="20"/>
        </w:rPr>
        <w:t>/</w:t>
      </w:r>
      <w:r>
        <w:rPr>
          <w:rFonts w:ascii="Helvetica" w:hAnsi="Helvetica"/>
          <w:color w:val="404040" w:themeColor="text1" w:themeTint="BF"/>
          <w:sz w:val="20"/>
          <w:szCs w:val="20"/>
        </w:rPr>
        <w:t>12/2020.</w:t>
      </w:r>
    </w:p>
    <w:p w14:paraId="41F3446C" w14:textId="77777777" w:rsidR="00C24BBC" w:rsidRPr="006F4E80" w:rsidRDefault="00C24BBC" w:rsidP="00C24BBC">
      <w:pPr>
        <w:spacing w:line="360" w:lineRule="auto"/>
        <w:ind w:left="397"/>
        <w:jc w:val="both"/>
        <w:rPr>
          <w:rFonts w:ascii="Helvetica" w:hAnsi="Helvetica"/>
          <w:color w:val="404040" w:themeColor="text1" w:themeTint="BF"/>
          <w:sz w:val="12"/>
          <w:szCs w:val="12"/>
        </w:rPr>
      </w:pPr>
    </w:p>
    <w:p w14:paraId="11BA20D0" w14:textId="02448AD0" w:rsidR="00C24BBC" w:rsidRDefault="00C24BBC" w:rsidP="00C24BBC">
      <w:pPr>
        <w:pStyle w:val="Estilo2-Subttulo"/>
      </w:pPr>
      <w:r>
        <w:t>3.1.4</w:t>
      </w:r>
      <w:r w:rsidRPr="00646C36">
        <w:t xml:space="preserve"> </w:t>
      </w:r>
      <w:r>
        <w:t>Projetos dos CTESP</w:t>
      </w:r>
    </w:p>
    <w:p w14:paraId="4C3C6496" w14:textId="50454B49" w:rsidR="008750AD" w:rsidRPr="00646C36" w:rsidRDefault="008750AD" w:rsidP="008750AD">
      <w:pPr>
        <w:spacing w:line="360" w:lineRule="auto"/>
        <w:ind w:left="37"/>
        <w:jc w:val="both"/>
        <w:rPr>
          <w:rFonts w:ascii="Helvetica" w:hAnsi="Helvetica"/>
          <w:b/>
          <w:color w:val="404040" w:themeColor="text1" w:themeTint="BF"/>
          <w:sz w:val="20"/>
        </w:rPr>
      </w:pPr>
      <w:r>
        <w:rPr>
          <w:rFonts w:ascii="Helvetica" w:hAnsi="Helvetica"/>
          <w:color w:val="404040" w:themeColor="text1" w:themeTint="BF"/>
          <w:sz w:val="20"/>
          <w:szCs w:val="20"/>
        </w:rPr>
        <w:t xml:space="preserve">A C3i foi ainda responsável pela gestão dos projetos relacionados com o funcionamento e aquisição de equipamentos no âmbito dos </w:t>
      </w:r>
      <w:r w:rsidRPr="008750AD">
        <w:rPr>
          <w:rFonts w:ascii="Helvetica" w:hAnsi="Helvetica"/>
          <w:color w:val="404040" w:themeColor="text1" w:themeTint="BF"/>
          <w:sz w:val="20"/>
          <w:szCs w:val="20"/>
        </w:rPr>
        <w:t>Cursos Superiores de Cur</w:t>
      </w:r>
      <w:r>
        <w:rPr>
          <w:rFonts w:ascii="Helvetica" w:hAnsi="Helvetica"/>
          <w:color w:val="404040" w:themeColor="text1" w:themeTint="BF"/>
          <w:sz w:val="20"/>
          <w:szCs w:val="20"/>
        </w:rPr>
        <w:t xml:space="preserve">ta Duração de Nível TESP/ISCED: </w:t>
      </w:r>
    </w:p>
    <w:p w14:paraId="3E1BDF14" w14:textId="7B50C9DF" w:rsidR="00B86DAB" w:rsidRDefault="00B86DAB" w:rsidP="00646C36">
      <w:pPr>
        <w:spacing w:line="360" w:lineRule="auto"/>
        <w:jc w:val="both"/>
        <w:rPr>
          <w:rFonts w:ascii="Helvetica" w:hAnsi="Helvetica"/>
          <w:color w:val="404040" w:themeColor="text1" w:themeTint="BF"/>
          <w:sz w:val="20"/>
          <w:szCs w:val="20"/>
        </w:rPr>
      </w:pPr>
    </w:p>
    <w:p w14:paraId="7AA073D0" w14:textId="77777777" w:rsidR="002D73D1" w:rsidRPr="00646C36" w:rsidRDefault="002D73D1" w:rsidP="002D73D1">
      <w:pPr>
        <w:numPr>
          <w:ilvl w:val="0"/>
          <w:numId w:val="9"/>
        </w:numPr>
        <w:spacing w:line="360" w:lineRule="auto"/>
        <w:ind w:left="397"/>
        <w:jc w:val="both"/>
        <w:rPr>
          <w:rFonts w:ascii="Helvetica" w:hAnsi="Helvetica"/>
          <w:b/>
          <w:color w:val="404040" w:themeColor="text1" w:themeTint="BF"/>
          <w:sz w:val="20"/>
        </w:rPr>
      </w:pPr>
      <w:r w:rsidRPr="00646C36">
        <w:rPr>
          <w:rFonts w:ascii="Helvetica" w:hAnsi="Helvetica"/>
          <w:b/>
          <w:color w:val="404040" w:themeColor="text1" w:themeTint="BF"/>
          <w:sz w:val="20"/>
        </w:rPr>
        <w:t>Aquisição de Equipamentos para o Ensino Superior Destinado a Novos Cursos Superiores de Curta Duração de Nível TESP/ISCED 5</w:t>
      </w:r>
    </w:p>
    <w:p w14:paraId="7887EFEA" w14:textId="79A1426F" w:rsidR="002D73D1" w:rsidRPr="00646C36" w:rsidRDefault="002D73D1" w:rsidP="002D73D1">
      <w:pPr>
        <w:spacing w:line="360" w:lineRule="auto"/>
        <w:ind w:left="397"/>
        <w:jc w:val="both"/>
        <w:rPr>
          <w:rFonts w:ascii="Helvetica" w:hAnsi="Helvetica"/>
          <w:bCs/>
          <w:color w:val="404040" w:themeColor="text1" w:themeTint="BF"/>
          <w:sz w:val="20"/>
          <w:szCs w:val="20"/>
          <w:u w:val="single"/>
        </w:rPr>
      </w:pPr>
      <w:r w:rsidRPr="00646C36">
        <w:rPr>
          <w:rFonts w:ascii="Helvetica" w:hAnsi="Helvetica"/>
          <w:color w:val="404040" w:themeColor="text1" w:themeTint="BF"/>
          <w:sz w:val="20"/>
          <w:szCs w:val="20"/>
          <w:u w:val="single"/>
        </w:rPr>
        <w:t>Objetivos:</w:t>
      </w:r>
      <w:r w:rsidR="00503285">
        <w:rPr>
          <w:rFonts w:ascii="Helvetica" w:hAnsi="Helvetica"/>
          <w:color w:val="404040" w:themeColor="text1" w:themeTint="BF"/>
          <w:sz w:val="20"/>
          <w:szCs w:val="20"/>
        </w:rPr>
        <w:t xml:space="preserve"> </w:t>
      </w:r>
      <w:r w:rsidRPr="00646C36">
        <w:rPr>
          <w:rFonts w:ascii="Helvetica" w:hAnsi="Helvetica"/>
          <w:bCs/>
          <w:color w:val="404040" w:themeColor="text1" w:themeTint="BF"/>
          <w:sz w:val="20"/>
          <w:szCs w:val="20"/>
        </w:rPr>
        <w:t>Com o objetivo de melhorar a capacidade, qualidade e a adequação das nossas estruturas educativas, dos equipamentos e recursos didáticos disponíveis necessários para o sucesso educativo e para atrair mais e melhores alunos para os cursos TeSP o Instituto Politécnico de Portalegre.</w:t>
      </w:r>
    </w:p>
    <w:p w14:paraId="120BDFDE" w14:textId="77777777" w:rsidR="002D73D1" w:rsidRPr="00646C36" w:rsidRDefault="002D73D1" w:rsidP="002D73D1">
      <w:pPr>
        <w:spacing w:line="360" w:lineRule="auto"/>
        <w:ind w:left="397"/>
        <w:jc w:val="both"/>
        <w:rPr>
          <w:rFonts w:ascii="Helvetica" w:hAnsi="Helvetica"/>
          <w:bCs/>
          <w:color w:val="404040" w:themeColor="text1" w:themeTint="BF"/>
          <w:sz w:val="20"/>
          <w:szCs w:val="20"/>
          <w:u w:val="single"/>
        </w:rPr>
      </w:pPr>
      <w:r w:rsidRPr="00646C36">
        <w:rPr>
          <w:rFonts w:ascii="Helvetica" w:hAnsi="Helvetica"/>
          <w:color w:val="404040" w:themeColor="text1" w:themeTint="BF"/>
          <w:sz w:val="20"/>
          <w:szCs w:val="20"/>
          <w:u w:val="single"/>
        </w:rPr>
        <w:t>Investigador/coordenador IPP:</w:t>
      </w:r>
      <w:r w:rsidRPr="003E0344">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Albano Silva</w:t>
      </w:r>
    </w:p>
    <w:p w14:paraId="6C9804DD" w14:textId="77777777" w:rsidR="002D73D1" w:rsidRPr="00646C36" w:rsidRDefault="002D73D1" w:rsidP="002D73D1">
      <w:pPr>
        <w:spacing w:line="360" w:lineRule="auto"/>
        <w:ind w:left="397"/>
        <w:jc w:val="both"/>
        <w:rPr>
          <w:rFonts w:ascii="Helvetica" w:hAnsi="Helvetica"/>
          <w:bCs/>
          <w:color w:val="404040" w:themeColor="text1" w:themeTint="BF"/>
          <w:sz w:val="20"/>
          <w:szCs w:val="20"/>
          <w:u w:val="single"/>
        </w:rPr>
      </w:pPr>
      <w:r w:rsidRPr="00646C36">
        <w:rPr>
          <w:rFonts w:ascii="Helvetica" w:hAnsi="Helvetica"/>
          <w:color w:val="404040" w:themeColor="text1" w:themeTint="BF"/>
          <w:sz w:val="20"/>
          <w:szCs w:val="20"/>
          <w:u w:val="single"/>
        </w:rPr>
        <w:t>Equipa:</w:t>
      </w:r>
      <w:r w:rsidRPr="00646C36">
        <w:rPr>
          <w:rFonts w:ascii="Helvetica" w:hAnsi="Helvetica"/>
          <w:bCs/>
          <w:color w:val="404040" w:themeColor="text1" w:themeTint="BF"/>
          <w:sz w:val="20"/>
          <w:szCs w:val="20"/>
        </w:rPr>
        <w:t xml:space="preserve"> António Casa Nova, </w:t>
      </w:r>
      <w:r>
        <w:rPr>
          <w:rFonts w:ascii="Helvetica" w:hAnsi="Helvetica"/>
          <w:bCs/>
          <w:color w:val="404040" w:themeColor="text1" w:themeTint="BF"/>
          <w:sz w:val="20"/>
          <w:szCs w:val="20"/>
        </w:rPr>
        <w:t>Luísa Carvalho, Paulo Ferreira, Valentim Realinho</w:t>
      </w:r>
    </w:p>
    <w:p w14:paraId="1EFF7B7D" w14:textId="77777777" w:rsidR="002D73D1" w:rsidRPr="00646C36" w:rsidRDefault="002D73D1" w:rsidP="002D73D1">
      <w:pPr>
        <w:spacing w:line="360" w:lineRule="auto"/>
        <w:ind w:left="397"/>
        <w:jc w:val="both"/>
        <w:rPr>
          <w:rFonts w:ascii="Helvetica" w:hAnsi="Helvetica"/>
          <w:bCs/>
          <w:color w:val="404040" w:themeColor="text1" w:themeTint="BF"/>
          <w:sz w:val="20"/>
          <w:szCs w:val="20"/>
          <w:u w:val="single"/>
        </w:rPr>
      </w:pPr>
      <w:r w:rsidRPr="00646C36">
        <w:rPr>
          <w:rFonts w:ascii="Helvetica" w:hAnsi="Helvetica"/>
          <w:color w:val="404040" w:themeColor="text1" w:themeTint="BF"/>
          <w:sz w:val="20"/>
          <w:szCs w:val="20"/>
          <w:u w:val="single"/>
        </w:rPr>
        <w:t>Líder do projeto:</w:t>
      </w:r>
      <w:r w:rsidRPr="00646C36">
        <w:rPr>
          <w:rFonts w:ascii="Helvetica" w:hAnsi="Helvetica"/>
          <w:bCs/>
          <w:color w:val="404040" w:themeColor="text1" w:themeTint="BF"/>
          <w:sz w:val="20"/>
          <w:szCs w:val="20"/>
        </w:rPr>
        <w:t xml:space="preserve"> Instituto Politécnico de Portalegre</w:t>
      </w:r>
    </w:p>
    <w:p w14:paraId="4A311EC9" w14:textId="77777777" w:rsidR="002D73D1" w:rsidRDefault="002D73D1" w:rsidP="002D73D1">
      <w:pPr>
        <w:spacing w:line="360" w:lineRule="auto"/>
        <w:ind w:left="397"/>
        <w:jc w:val="both"/>
        <w:rPr>
          <w:rFonts w:ascii="Helvetica" w:hAnsi="Helvetica"/>
          <w:bCs/>
          <w:color w:val="404040" w:themeColor="text1" w:themeTint="BF"/>
          <w:sz w:val="20"/>
          <w:szCs w:val="20"/>
        </w:rPr>
      </w:pPr>
      <w:r w:rsidRPr="00646C36">
        <w:rPr>
          <w:rFonts w:ascii="Helvetica" w:hAnsi="Helvetica"/>
          <w:color w:val="404040" w:themeColor="text1" w:themeTint="BF"/>
          <w:sz w:val="20"/>
          <w:szCs w:val="20"/>
          <w:u w:val="single"/>
        </w:rPr>
        <w:t>Investimento total do projeto</w:t>
      </w:r>
      <w:r w:rsidRPr="00646C36">
        <w:rPr>
          <w:rFonts w:ascii="Helvetica" w:hAnsi="Helvetica"/>
          <w:bCs/>
          <w:color w:val="404040" w:themeColor="text1" w:themeTint="BF"/>
          <w:sz w:val="20"/>
          <w:szCs w:val="20"/>
          <w:u w:val="single"/>
        </w:rPr>
        <w:t>:</w:t>
      </w:r>
      <w:r w:rsidRPr="00646C36">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565</w:t>
      </w:r>
      <w:r w:rsidRPr="00646C36">
        <w:rPr>
          <w:rFonts w:ascii="Helvetica" w:hAnsi="Helvetica"/>
          <w:bCs/>
          <w:color w:val="404040" w:themeColor="text1" w:themeTint="BF"/>
          <w:sz w:val="20"/>
          <w:szCs w:val="20"/>
        </w:rPr>
        <w:t>.</w:t>
      </w:r>
      <w:r>
        <w:rPr>
          <w:rFonts w:ascii="Helvetica" w:hAnsi="Helvetica"/>
          <w:bCs/>
          <w:color w:val="404040" w:themeColor="text1" w:themeTint="BF"/>
          <w:sz w:val="20"/>
          <w:szCs w:val="20"/>
        </w:rPr>
        <w:t>837</w:t>
      </w:r>
      <w:r w:rsidRPr="00646C36">
        <w:rPr>
          <w:rFonts w:ascii="Helvetica" w:hAnsi="Helvetica"/>
          <w:bCs/>
          <w:color w:val="404040" w:themeColor="text1" w:themeTint="BF"/>
          <w:sz w:val="20"/>
          <w:szCs w:val="20"/>
        </w:rPr>
        <w:t>,</w:t>
      </w:r>
      <w:r>
        <w:rPr>
          <w:rFonts w:ascii="Helvetica" w:hAnsi="Helvetica"/>
          <w:bCs/>
          <w:color w:val="404040" w:themeColor="text1" w:themeTint="BF"/>
          <w:sz w:val="20"/>
          <w:szCs w:val="20"/>
        </w:rPr>
        <w:t>07 €</w:t>
      </w:r>
    </w:p>
    <w:p w14:paraId="5976DD95" w14:textId="055C23D2" w:rsidR="002D73D1" w:rsidRPr="0045685A" w:rsidRDefault="002D73D1" w:rsidP="002D73D1">
      <w:pPr>
        <w:spacing w:line="360" w:lineRule="auto"/>
        <w:ind w:left="397"/>
        <w:jc w:val="both"/>
        <w:rPr>
          <w:rFonts w:ascii="Helvetica" w:hAnsi="Helvetica"/>
          <w:bCs/>
          <w:color w:val="404040" w:themeColor="text1" w:themeTint="BF"/>
          <w:sz w:val="20"/>
          <w:szCs w:val="20"/>
        </w:rPr>
      </w:pPr>
      <w:r>
        <w:rPr>
          <w:rFonts w:ascii="Helvetica" w:hAnsi="Helvetica"/>
          <w:color w:val="404040" w:themeColor="text1" w:themeTint="BF"/>
          <w:sz w:val="20"/>
          <w:szCs w:val="20"/>
          <w:u w:val="single"/>
        </w:rPr>
        <w:t xml:space="preserve">Componente </w:t>
      </w:r>
      <w:r w:rsidR="00BB2472">
        <w:rPr>
          <w:rFonts w:ascii="Helvetica" w:hAnsi="Helvetica"/>
          <w:color w:val="404040" w:themeColor="text1" w:themeTint="BF"/>
          <w:sz w:val="20"/>
          <w:szCs w:val="20"/>
          <w:u w:val="single"/>
        </w:rPr>
        <w:t>Politécnico de Portalegre</w:t>
      </w:r>
      <w:r>
        <w:rPr>
          <w:rFonts w:ascii="Helvetica" w:hAnsi="Helvetica"/>
          <w:color w:val="404040" w:themeColor="text1" w:themeTint="BF"/>
          <w:sz w:val="20"/>
          <w:szCs w:val="20"/>
          <w:u w:val="single"/>
        </w:rPr>
        <w:t>:</w:t>
      </w:r>
      <w:r>
        <w:rPr>
          <w:rFonts w:ascii="Helvetica" w:hAnsi="Helvetica"/>
          <w:bCs/>
          <w:color w:val="404040" w:themeColor="text1" w:themeTint="BF"/>
          <w:sz w:val="20"/>
          <w:szCs w:val="20"/>
          <w:u w:val="single"/>
        </w:rPr>
        <w:t xml:space="preserve"> </w:t>
      </w:r>
      <w:r w:rsidRPr="0045685A">
        <w:rPr>
          <w:rFonts w:ascii="Helvetica" w:hAnsi="Helvetica"/>
          <w:bCs/>
          <w:color w:val="404040" w:themeColor="text1" w:themeTint="BF"/>
          <w:sz w:val="20"/>
          <w:szCs w:val="20"/>
        </w:rPr>
        <w:t>84.875,56 €</w:t>
      </w:r>
    </w:p>
    <w:p w14:paraId="401F91CB" w14:textId="77777777" w:rsidR="002D73D1" w:rsidRPr="007F7F5B" w:rsidRDefault="002D73D1" w:rsidP="002D73D1">
      <w:pPr>
        <w:spacing w:line="360" w:lineRule="auto"/>
        <w:ind w:left="397"/>
        <w:jc w:val="both"/>
        <w:rPr>
          <w:rFonts w:ascii="Helvetica" w:hAnsi="Helvetica"/>
          <w:bCs/>
          <w:color w:val="404040" w:themeColor="text1" w:themeTint="BF"/>
          <w:sz w:val="20"/>
          <w:szCs w:val="20"/>
        </w:rPr>
      </w:pPr>
      <w:r w:rsidRPr="00646C36">
        <w:rPr>
          <w:rFonts w:ascii="Helvetica" w:hAnsi="Helvetica"/>
          <w:color w:val="404040" w:themeColor="text1" w:themeTint="BF"/>
          <w:sz w:val="20"/>
          <w:szCs w:val="20"/>
          <w:u w:val="single"/>
        </w:rPr>
        <w:t>Cofinanciamento:</w:t>
      </w:r>
      <w:r w:rsidRPr="00646C36">
        <w:rPr>
          <w:rFonts w:ascii="Helvetica" w:hAnsi="Helvetica"/>
          <w:color w:val="404040" w:themeColor="text1" w:themeTint="BF"/>
          <w:sz w:val="20"/>
          <w:szCs w:val="20"/>
        </w:rPr>
        <w:t xml:space="preserve"> </w:t>
      </w:r>
      <w:r>
        <w:rPr>
          <w:rFonts w:ascii="Helvetica" w:hAnsi="Helvetica"/>
          <w:bCs/>
          <w:color w:val="404040" w:themeColor="text1" w:themeTint="BF"/>
          <w:sz w:val="20"/>
          <w:szCs w:val="20"/>
        </w:rPr>
        <w:t>FEDER: 480.961.51 €</w:t>
      </w:r>
    </w:p>
    <w:p w14:paraId="1628EB78" w14:textId="77777777" w:rsidR="002D73D1" w:rsidRPr="00646C36" w:rsidRDefault="002D73D1" w:rsidP="002D73D1">
      <w:pPr>
        <w:spacing w:line="360" w:lineRule="auto"/>
        <w:ind w:left="397"/>
        <w:jc w:val="both"/>
        <w:rPr>
          <w:rFonts w:ascii="Helvetica" w:hAnsi="Helvetica"/>
          <w:bCs/>
          <w:color w:val="404040" w:themeColor="text1" w:themeTint="BF"/>
          <w:sz w:val="20"/>
          <w:szCs w:val="20"/>
        </w:rPr>
      </w:pPr>
      <w:r w:rsidRPr="00646C36">
        <w:rPr>
          <w:rFonts w:ascii="Helvetica" w:hAnsi="Helvetica"/>
          <w:color w:val="404040" w:themeColor="text1" w:themeTint="BF"/>
          <w:sz w:val="20"/>
          <w:szCs w:val="20"/>
          <w:u w:val="single"/>
        </w:rPr>
        <w:t>Programa:</w:t>
      </w:r>
      <w:r w:rsidRPr="00646C36">
        <w:rPr>
          <w:rFonts w:ascii="Helvetica" w:hAnsi="Helvetica"/>
          <w:bCs/>
          <w:color w:val="404040" w:themeColor="text1" w:themeTint="BF"/>
          <w:sz w:val="20"/>
          <w:szCs w:val="20"/>
          <w:u w:val="single"/>
        </w:rPr>
        <w:t xml:space="preserve"> </w:t>
      </w:r>
      <w:r w:rsidRPr="00646C36">
        <w:rPr>
          <w:rFonts w:ascii="Helvetica" w:hAnsi="Helvetica"/>
          <w:bCs/>
          <w:color w:val="404040" w:themeColor="text1" w:themeTint="BF"/>
          <w:sz w:val="20"/>
          <w:szCs w:val="20"/>
        </w:rPr>
        <w:t>Programa Operacional Region</w:t>
      </w:r>
      <w:r>
        <w:rPr>
          <w:rFonts w:ascii="Helvetica" w:hAnsi="Helvetica"/>
          <w:bCs/>
          <w:color w:val="404040" w:themeColor="text1" w:themeTint="BF"/>
          <w:sz w:val="20"/>
          <w:szCs w:val="20"/>
        </w:rPr>
        <w:t>al do Alentejo – ALENTEJO 2020</w:t>
      </w:r>
    </w:p>
    <w:p w14:paraId="3ADE2273" w14:textId="77777777" w:rsidR="002D73D1" w:rsidRPr="00646C36" w:rsidRDefault="002D73D1" w:rsidP="002D73D1">
      <w:pPr>
        <w:spacing w:line="360" w:lineRule="auto"/>
        <w:ind w:left="397"/>
        <w:jc w:val="both"/>
        <w:rPr>
          <w:rFonts w:ascii="Helvetica" w:hAnsi="Helvetica"/>
          <w:bCs/>
          <w:color w:val="404040" w:themeColor="text1" w:themeTint="BF"/>
          <w:sz w:val="20"/>
          <w:szCs w:val="20"/>
          <w:u w:val="single"/>
        </w:rPr>
      </w:pPr>
      <w:r w:rsidRPr="00646C36">
        <w:rPr>
          <w:rFonts w:ascii="Helvetica" w:hAnsi="Helvetica"/>
          <w:bCs/>
          <w:color w:val="404040" w:themeColor="text1" w:themeTint="BF"/>
          <w:sz w:val="20"/>
          <w:szCs w:val="20"/>
          <w:u w:val="single"/>
        </w:rPr>
        <w:t>Duração do projeto:</w:t>
      </w:r>
      <w:r w:rsidRPr="00646C36">
        <w:rPr>
          <w:rFonts w:ascii="Helvetica" w:hAnsi="Helvetica"/>
          <w:color w:val="404040" w:themeColor="text1" w:themeTint="BF"/>
          <w:sz w:val="20"/>
          <w:szCs w:val="20"/>
        </w:rPr>
        <w:t xml:space="preserve"> de </w:t>
      </w:r>
      <w:r>
        <w:rPr>
          <w:rFonts w:ascii="Helvetica" w:hAnsi="Helvetica"/>
          <w:color w:val="404040" w:themeColor="text1" w:themeTint="BF"/>
          <w:sz w:val="20"/>
          <w:szCs w:val="20"/>
        </w:rPr>
        <w:t>11</w:t>
      </w:r>
      <w:r w:rsidRPr="00646C36">
        <w:rPr>
          <w:rFonts w:ascii="Helvetica" w:hAnsi="Helvetica"/>
          <w:color w:val="404040" w:themeColor="text1" w:themeTint="BF"/>
          <w:sz w:val="20"/>
          <w:szCs w:val="20"/>
        </w:rPr>
        <w:t>/0</w:t>
      </w:r>
      <w:r>
        <w:rPr>
          <w:rFonts w:ascii="Helvetica" w:hAnsi="Helvetica"/>
          <w:color w:val="404040" w:themeColor="text1" w:themeTint="BF"/>
          <w:sz w:val="20"/>
          <w:szCs w:val="20"/>
        </w:rPr>
        <w:t>3</w:t>
      </w:r>
      <w:r w:rsidRPr="00646C36">
        <w:rPr>
          <w:rFonts w:ascii="Helvetica" w:hAnsi="Helvetica"/>
          <w:color w:val="404040" w:themeColor="text1" w:themeTint="BF"/>
          <w:sz w:val="20"/>
          <w:szCs w:val="20"/>
        </w:rPr>
        <w:t>/201</w:t>
      </w:r>
      <w:r>
        <w:rPr>
          <w:rFonts w:ascii="Helvetica" w:hAnsi="Helvetica"/>
          <w:color w:val="404040" w:themeColor="text1" w:themeTint="BF"/>
          <w:sz w:val="20"/>
          <w:szCs w:val="20"/>
        </w:rPr>
        <w:t>4</w:t>
      </w:r>
      <w:r w:rsidRPr="00646C36">
        <w:rPr>
          <w:rFonts w:ascii="Helvetica" w:hAnsi="Helvetica"/>
          <w:color w:val="404040" w:themeColor="text1" w:themeTint="BF"/>
          <w:sz w:val="20"/>
          <w:szCs w:val="20"/>
        </w:rPr>
        <w:t xml:space="preserve"> a </w:t>
      </w:r>
      <w:r>
        <w:rPr>
          <w:rFonts w:ascii="Helvetica" w:hAnsi="Helvetica"/>
          <w:color w:val="404040" w:themeColor="text1" w:themeTint="BF"/>
          <w:sz w:val="20"/>
          <w:szCs w:val="20"/>
        </w:rPr>
        <w:t>31</w:t>
      </w:r>
      <w:r w:rsidRPr="00646C36">
        <w:rPr>
          <w:rFonts w:ascii="Helvetica" w:hAnsi="Helvetica"/>
          <w:color w:val="404040" w:themeColor="text1" w:themeTint="BF"/>
          <w:sz w:val="20"/>
          <w:szCs w:val="20"/>
        </w:rPr>
        <w:t>/0</w:t>
      </w:r>
      <w:r>
        <w:rPr>
          <w:rFonts w:ascii="Helvetica" w:hAnsi="Helvetica"/>
          <w:color w:val="404040" w:themeColor="text1" w:themeTint="BF"/>
          <w:sz w:val="20"/>
          <w:szCs w:val="20"/>
        </w:rPr>
        <w:t>1</w:t>
      </w:r>
      <w:r w:rsidRPr="00646C36">
        <w:rPr>
          <w:rFonts w:ascii="Helvetica" w:hAnsi="Helvetica"/>
          <w:color w:val="404040" w:themeColor="text1" w:themeTint="BF"/>
          <w:sz w:val="20"/>
          <w:szCs w:val="20"/>
        </w:rPr>
        <w:t>/20</w:t>
      </w:r>
      <w:r>
        <w:rPr>
          <w:rFonts w:ascii="Helvetica" w:hAnsi="Helvetica"/>
          <w:color w:val="404040" w:themeColor="text1" w:themeTint="BF"/>
          <w:sz w:val="20"/>
          <w:szCs w:val="20"/>
        </w:rPr>
        <w:t>2</w:t>
      </w:r>
      <w:r w:rsidRPr="00646C36">
        <w:rPr>
          <w:rFonts w:ascii="Helvetica" w:hAnsi="Helvetica"/>
          <w:color w:val="404040" w:themeColor="text1" w:themeTint="BF"/>
          <w:sz w:val="20"/>
          <w:szCs w:val="20"/>
        </w:rPr>
        <w:t>1</w:t>
      </w:r>
    </w:p>
    <w:p w14:paraId="696CC92D" w14:textId="77777777" w:rsidR="002D73D1" w:rsidRPr="00646C36" w:rsidRDefault="002D73D1" w:rsidP="002D73D1">
      <w:pPr>
        <w:numPr>
          <w:ilvl w:val="0"/>
          <w:numId w:val="9"/>
        </w:numPr>
        <w:spacing w:line="360" w:lineRule="auto"/>
        <w:ind w:left="397"/>
        <w:jc w:val="both"/>
        <w:rPr>
          <w:rFonts w:ascii="Helvetica" w:hAnsi="Helvetica"/>
          <w:b/>
          <w:color w:val="404040" w:themeColor="text1" w:themeTint="BF"/>
          <w:sz w:val="20"/>
        </w:rPr>
      </w:pPr>
      <w:r w:rsidRPr="00646C36">
        <w:rPr>
          <w:rFonts w:ascii="Helvetica" w:hAnsi="Helvetica"/>
          <w:b/>
          <w:color w:val="404040" w:themeColor="text1" w:themeTint="BF"/>
          <w:sz w:val="20"/>
        </w:rPr>
        <w:lastRenderedPageBreak/>
        <w:t>Cursos Técnicos Superiores Profissionais (Cursos TESP)</w:t>
      </w:r>
    </w:p>
    <w:p w14:paraId="0D6EBDA3" w14:textId="77777777" w:rsidR="002D73D1" w:rsidRPr="00646C36" w:rsidRDefault="002D73D1" w:rsidP="002D73D1">
      <w:pPr>
        <w:spacing w:line="360" w:lineRule="auto"/>
        <w:ind w:left="397"/>
        <w:jc w:val="both"/>
        <w:rPr>
          <w:rFonts w:ascii="Helvetica" w:hAnsi="Helvetica"/>
          <w:color w:val="404040" w:themeColor="text1" w:themeTint="BF"/>
          <w:sz w:val="20"/>
          <w:szCs w:val="20"/>
        </w:rPr>
      </w:pPr>
      <w:r w:rsidRPr="00646C36">
        <w:rPr>
          <w:rFonts w:ascii="Helvetica" w:hAnsi="Helvetica"/>
          <w:bCs/>
          <w:color w:val="404040" w:themeColor="text1" w:themeTint="BF"/>
          <w:sz w:val="20"/>
          <w:szCs w:val="20"/>
          <w:u w:val="single"/>
        </w:rPr>
        <w:t>Objetivos:</w:t>
      </w:r>
      <w:r w:rsidRPr="00646C36">
        <w:rPr>
          <w:rFonts w:ascii="Helvetica" w:hAnsi="Helvetica"/>
          <w:color w:val="404040" w:themeColor="text1" w:themeTint="BF"/>
          <w:sz w:val="20"/>
          <w:szCs w:val="20"/>
        </w:rPr>
        <w:t xml:space="preserve"> Financiar o funcionamento dos Cursos Técnicos Superiores Profissionais</w:t>
      </w:r>
    </w:p>
    <w:p w14:paraId="6C6DCB1D" w14:textId="60870DB8" w:rsidR="002D73D1" w:rsidRPr="00646C36" w:rsidRDefault="002D73D1" w:rsidP="002D73D1">
      <w:pPr>
        <w:spacing w:line="360" w:lineRule="auto"/>
        <w:ind w:left="397"/>
        <w:jc w:val="both"/>
        <w:rPr>
          <w:rFonts w:ascii="Helvetica" w:hAnsi="Helvetica"/>
          <w:color w:val="404040" w:themeColor="text1" w:themeTint="BF"/>
          <w:sz w:val="20"/>
          <w:szCs w:val="20"/>
        </w:rPr>
      </w:pPr>
      <w:r w:rsidRPr="00646C36">
        <w:rPr>
          <w:rFonts w:ascii="Helvetica" w:hAnsi="Helvetica"/>
          <w:bCs/>
          <w:color w:val="404040" w:themeColor="text1" w:themeTint="BF"/>
          <w:sz w:val="20"/>
          <w:szCs w:val="20"/>
          <w:u w:val="single"/>
        </w:rPr>
        <w:t xml:space="preserve">Investigador/coordenador </w:t>
      </w:r>
      <w:r w:rsidR="00BB2472">
        <w:rPr>
          <w:rFonts w:ascii="Helvetica" w:hAnsi="Helvetica"/>
          <w:bCs/>
          <w:color w:val="404040" w:themeColor="text1" w:themeTint="BF"/>
          <w:sz w:val="20"/>
          <w:szCs w:val="20"/>
          <w:u w:val="single"/>
        </w:rPr>
        <w:t>Politécnico de Portalegre</w:t>
      </w:r>
      <w:r w:rsidRPr="00646C36">
        <w:rPr>
          <w:rFonts w:ascii="Helvetica" w:hAnsi="Helvetica"/>
          <w:bCs/>
          <w:color w:val="404040" w:themeColor="text1" w:themeTint="BF"/>
          <w:sz w:val="20"/>
          <w:szCs w:val="20"/>
          <w:u w:val="single"/>
        </w:rPr>
        <w:t>:</w:t>
      </w:r>
      <w:r w:rsidRPr="00646C36">
        <w:rPr>
          <w:rFonts w:ascii="Helvetica" w:hAnsi="Helvetica"/>
          <w:color w:val="404040" w:themeColor="text1" w:themeTint="BF"/>
          <w:sz w:val="20"/>
          <w:szCs w:val="20"/>
        </w:rPr>
        <w:t xml:space="preserve"> Albano Silva</w:t>
      </w:r>
    </w:p>
    <w:p w14:paraId="4B15FA84" w14:textId="77777777" w:rsidR="002D73D1" w:rsidRPr="00646C36" w:rsidRDefault="002D73D1" w:rsidP="002D73D1">
      <w:pPr>
        <w:spacing w:line="360" w:lineRule="auto"/>
        <w:ind w:left="397"/>
        <w:jc w:val="both"/>
        <w:rPr>
          <w:rFonts w:ascii="Helvetica" w:hAnsi="Helvetica"/>
          <w:color w:val="404040" w:themeColor="text1" w:themeTint="BF"/>
          <w:sz w:val="20"/>
          <w:szCs w:val="20"/>
        </w:rPr>
      </w:pPr>
      <w:r w:rsidRPr="00646C36">
        <w:rPr>
          <w:rFonts w:ascii="Helvetica" w:hAnsi="Helvetica"/>
          <w:bCs/>
          <w:color w:val="404040" w:themeColor="text1" w:themeTint="BF"/>
          <w:sz w:val="20"/>
          <w:szCs w:val="20"/>
          <w:u w:val="single"/>
        </w:rPr>
        <w:t>Equipa:</w:t>
      </w:r>
      <w:r w:rsidRPr="00646C36">
        <w:rPr>
          <w:rFonts w:ascii="Helvetica" w:hAnsi="Helvetica"/>
          <w:bCs/>
          <w:color w:val="404040" w:themeColor="text1" w:themeTint="BF"/>
          <w:sz w:val="20"/>
          <w:szCs w:val="20"/>
        </w:rPr>
        <w:t xml:space="preserve"> </w:t>
      </w:r>
      <w:r w:rsidRPr="00646C36">
        <w:rPr>
          <w:rFonts w:ascii="Helvetica" w:hAnsi="Helvetica"/>
          <w:color w:val="404040" w:themeColor="text1" w:themeTint="BF"/>
          <w:sz w:val="20"/>
          <w:szCs w:val="20"/>
        </w:rPr>
        <w:t xml:space="preserve">António Casa Nova, </w:t>
      </w:r>
      <w:r>
        <w:rPr>
          <w:rFonts w:ascii="Helvetica" w:hAnsi="Helvetica"/>
          <w:color w:val="404040" w:themeColor="text1" w:themeTint="BF"/>
          <w:sz w:val="20"/>
          <w:szCs w:val="20"/>
        </w:rPr>
        <w:t>Luísa Carvalho, Paulo Ferreira, Valentim Realinho.</w:t>
      </w:r>
    </w:p>
    <w:p w14:paraId="253871D9" w14:textId="77777777" w:rsidR="002D73D1" w:rsidRPr="00646C36" w:rsidRDefault="002D73D1" w:rsidP="002D73D1">
      <w:pPr>
        <w:spacing w:line="360" w:lineRule="auto"/>
        <w:ind w:left="397"/>
        <w:jc w:val="both"/>
        <w:rPr>
          <w:rFonts w:ascii="Helvetica" w:hAnsi="Helvetica"/>
          <w:color w:val="404040" w:themeColor="text1" w:themeTint="BF"/>
          <w:sz w:val="20"/>
          <w:szCs w:val="20"/>
        </w:rPr>
      </w:pPr>
      <w:r w:rsidRPr="00646C36">
        <w:rPr>
          <w:rFonts w:ascii="Helvetica" w:hAnsi="Helvetica"/>
          <w:bCs/>
          <w:color w:val="404040" w:themeColor="text1" w:themeTint="BF"/>
          <w:sz w:val="20"/>
          <w:szCs w:val="20"/>
          <w:u w:val="single"/>
        </w:rPr>
        <w:t>Líder da Operação:</w:t>
      </w:r>
      <w:r w:rsidRPr="00646C36">
        <w:rPr>
          <w:rFonts w:ascii="Helvetica" w:hAnsi="Helvetica"/>
          <w:bCs/>
          <w:color w:val="404040" w:themeColor="text1" w:themeTint="BF"/>
          <w:sz w:val="20"/>
          <w:szCs w:val="20"/>
        </w:rPr>
        <w:t xml:space="preserve"> </w:t>
      </w:r>
      <w:r w:rsidRPr="00646C36">
        <w:rPr>
          <w:rFonts w:ascii="Helvetica" w:hAnsi="Helvetica"/>
          <w:color w:val="404040" w:themeColor="text1" w:themeTint="BF"/>
          <w:sz w:val="20"/>
          <w:szCs w:val="20"/>
        </w:rPr>
        <w:t>Instituto Politécnico de Portalegre</w:t>
      </w:r>
    </w:p>
    <w:p w14:paraId="017447C9" w14:textId="77777777" w:rsidR="002D73D1" w:rsidRPr="00646C36" w:rsidRDefault="002D73D1" w:rsidP="002D73D1">
      <w:pPr>
        <w:spacing w:line="360" w:lineRule="auto"/>
        <w:ind w:left="397"/>
        <w:jc w:val="both"/>
        <w:rPr>
          <w:rFonts w:ascii="Helvetica" w:hAnsi="Helvetica"/>
          <w:bCs/>
          <w:color w:val="404040" w:themeColor="text1" w:themeTint="BF"/>
          <w:sz w:val="20"/>
          <w:szCs w:val="20"/>
          <w:u w:val="single"/>
        </w:rPr>
      </w:pPr>
      <w:r w:rsidRPr="00646C36">
        <w:rPr>
          <w:rFonts w:ascii="Helvetica" w:hAnsi="Helvetica"/>
          <w:bCs/>
          <w:color w:val="404040" w:themeColor="text1" w:themeTint="BF"/>
          <w:sz w:val="20"/>
          <w:szCs w:val="20"/>
          <w:u w:val="single"/>
        </w:rPr>
        <w:t>Investimento elegível:</w:t>
      </w:r>
      <w:r w:rsidRPr="00646C36">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631</w:t>
      </w:r>
      <w:r w:rsidRPr="00646C36">
        <w:rPr>
          <w:rFonts w:ascii="Helvetica" w:hAnsi="Helvetica"/>
          <w:bCs/>
          <w:color w:val="404040" w:themeColor="text1" w:themeTint="BF"/>
          <w:sz w:val="20"/>
          <w:szCs w:val="20"/>
        </w:rPr>
        <w:t>.</w:t>
      </w:r>
      <w:r>
        <w:rPr>
          <w:rFonts w:ascii="Helvetica" w:hAnsi="Helvetica"/>
          <w:bCs/>
          <w:color w:val="404040" w:themeColor="text1" w:themeTint="BF"/>
          <w:sz w:val="20"/>
          <w:szCs w:val="20"/>
        </w:rPr>
        <w:t>358</w:t>
      </w:r>
      <w:r w:rsidRPr="00646C36">
        <w:rPr>
          <w:rFonts w:ascii="Helvetica" w:hAnsi="Helvetica"/>
          <w:bCs/>
          <w:color w:val="404040" w:themeColor="text1" w:themeTint="BF"/>
          <w:sz w:val="20"/>
          <w:szCs w:val="20"/>
        </w:rPr>
        <w:t>,</w:t>
      </w:r>
      <w:r>
        <w:rPr>
          <w:rFonts w:ascii="Helvetica" w:hAnsi="Helvetica"/>
          <w:bCs/>
          <w:color w:val="404040" w:themeColor="text1" w:themeTint="BF"/>
          <w:sz w:val="20"/>
          <w:szCs w:val="20"/>
        </w:rPr>
        <w:t>25</w:t>
      </w:r>
      <w:r w:rsidRPr="00646C36">
        <w:rPr>
          <w:rFonts w:ascii="Helvetica" w:hAnsi="Helvetica"/>
          <w:bCs/>
          <w:color w:val="404040" w:themeColor="text1" w:themeTint="BF"/>
          <w:sz w:val="20"/>
          <w:szCs w:val="20"/>
        </w:rPr>
        <w:t>€</w:t>
      </w:r>
    </w:p>
    <w:p w14:paraId="64F2951A" w14:textId="2C85E4F8" w:rsidR="002D73D1" w:rsidRPr="0045685A" w:rsidRDefault="002D73D1" w:rsidP="002D73D1">
      <w:pPr>
        <w:spacing w:line="360" w:lineRule="auto"/>
        <w:ind w:left="397"/>
        <w:jc w:val="both"/>
        <w:rPr>
          <w:rFonts w:ascii="Helvetica" w:hAnsi="Helvetica"/>
          <w:bCs/>
          <w:color w:val="404040" w:themeColor="text1" w:themeTint="BF"/>
          <w:sz w:val="20"/>
          <w:szCs w:val="20"/>
        </w:rPr>
      </w:pPr>
      <w:r>
        <w:rPr>
          <w:rFonts w:ascii="Helvetica" w:hAnsi="Helvetica"/>
          <w:color w:val="404040" w:themeColor="text1" w:themeTint="BF"/>
          <w:sz w:val="20"/>
          <w:szCs w:val="20"/>
          <w:u w:val="single"/>
        </w:rPr>
        <w:t xml:space="preserve">Componente </w:t>
      </w:r>
      <w:r w:rsidR="00BB2472">
        <w:rPr>
          <w:rFonts w:ascii="Helvetica" w:hAnsi="Helvetica"/>
          <w:color w:val="404040" w:themeColor="text1" w:themeTint="BF"/>
          <w:sz w:val="20"/>
          <w:szCs w:val="20"/>
          <w:u w:val="single"/>
        </w:rPr>
        <w:t>Politécnico de Portalegre</w:t>
      </w:r>
      <w:r>
        <w:rPr>
          <w:rFonts w:ascii="Helvetica" w:hAnsi="Helvetica"/>
          <w:color w:val="404040" w:themeColor="text1" w:themeTint="BF"/>
          <w:sz w:val="20"/>
          <w:szCs w:val="20"/>
          <w:u w:val="single"/>
        </w:rPr>
        <w:t>:</w:t>
      </w:r>
      <w:r w:rsidRPr="0045685A">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94</w:t>
      </w:r>
      <w:r w:rsidRPr="0045685A">
        <w:rPr>
          <w:rFonts w:ascii="Helvetica" w:hAnsi="Helvetica"/>
          <w:bCs/>
          <w:color w:val="404040" w:themeColor="text1" w:themeTint="BF"/>
          <w:sz w:val="20"/>
          <w:szCs w:val="20"/>
        </w:rPr>
        <w:t>.</w:t>
      </w:r>
      <w:r>
        <w:rPr>
          <w:rFonts w:ascii="Helvetica" w:hAnsi="Helvetica"/>
          <w:bCs/>
          <w:color w:val="404040" w:themeColor="text1" w:themeTint="BF"/>
          <w:sz w:val="20"/>
          <w:szCs w:val="20"/>
        </w:rPr>
        <w:t>703</w:t>
      </w:r>
      <w:r w:rsidRPr="0045685A">
        <w:rPr>
          <w:rFonts w:ascii="Helvetica" w:hAnsi="Helvetica"/>
          <w:bCs/>
          <w:color w:val="404040" w:themeColor="text1" w:themeTint="BF"/>
          <w:sz w:val="20"/>
          <w:szCs w:val="20"/>
        </w:rPr>
        <w:t>,</w:t>
      </w:r>
      <w:r>
        <w:rPr>
          <w:rFonts w:ascii="Helvetica" w:hAnsi="Helvetica"/>
          <w:bCs/>
          <w:color w:val="404040" w:themeColor="text1" w:themeTint="BF"/>
          <w:sz w:val="20"/>
          <w:szCs w:val="20"/>
        </w:rPr>
        <w:t>74</w:t>
      </w:r>
      <w:r w:rsidRPr="0045685A">
        <w:rPr>
          <w:rFonts w:ascii="Helvetica" w:hAnsi="Helvetica"/>
          <w:bCs/>
          <w:color w:val="404040" w:themeColor="text1" w:themeTint="BF"/>
          <w:sz w:val="20"/>
          <w:szCs w:val="20"/>
        </w:rPr>
        <w:t xml:space="preserve"> €</w:t>
      </w:r>
    </w:p>
    <w:p w14:paraId="494EF14B" w14:textId="77777777" w:rsidR="002D73D1" w:rsidRPr="00646C36" w:rsidRDefault="002D73D1" w:rsidP="002D73D1">
      <w:pPr>
        <w:spacing w:line="360" w:lineRule="auto"/>
        <w:ind w:left="397"/>
        <w:jc w:val="both"/>
        <w:rPr>
          <w:rFonts w:ascii="Helvetica" w:hAnsi="Helvetica"/>
          <w:color w:val="404040" w:themeColor="text1" w:themeTint="BF"/>
          <w:sz w:val="20"/>
          <w:szCs w:val="20"/>
          <w:u w:val="single"/>
        </w:rPr>
      </w:pPr>
      <w:r w:rsidRPr="00646C36">
        <w:rPr>
          <w:rFonts w:ascii="Helvetica" w:hAnsi="Helvetica"/>
          <w:bCs/>
          <w:color w:val="404040" w:themeColor="text1" w:themeTint="BF"/>
          <w:sz w:val="20"/>
          <w:szCs w:val="20"/>
          <w:u w:val="single"/>
        </w:rPr>
        <w:t>Cofinanciamento:</w:t>
      </w:r>
      <w:r w:rsidRPr="00646C36">
        <w:rPr>
          <w:rFonts w:ascii="Helvetica" w:hAnsi="Helvetica"/>
          <w:bCs/>
          <w:color w:val="404040" w:themeColor="text1" w:themeTint="BF"/>
          <w:sz w:val="20"/>
          <w:szCs w:val="20"/>
        </w:rPr>
        <w:t xml:space="preserve"> FSE:</w:t>
      </w:r>
      <w:r>
        <w:rPr>
          <w:rFonts w:ascii="Helvetica" w:hAnsi="Helvetica"/>
          <w:color w:val="404040" w:themeColor="text1" w:themeTint="BF"/>
          <w:sz w:val="20"/>
          <w:szCs w:val="20"/>
        </w:rPr>
        <w:t xml:space="preserve"> 536.654,51 €</w:t>
      </w:r>
    </w:p>
    <w:p w14:paraId="748BB04C" w14:textId="77777777" w:rsidR="002D73D1" w:rsidRPr="00646C36" w:rsidRDefault="002D73D1" w:rsidP="002D73D1">
      <w:pPr>
        <w:spacing w:line="360" w:lineRule="auto"/>
        <w:ind w:left="397"/>
        <w:jc w:val="both"/>
        <w:rPr>
          <w:rFonts w:ascii="Helvetica" w:hAnsi="Helvetica"/>
          <w:color w:val="404040" w:themeColor="text1" w:themeTint="BF"/>
          <w:sz w:val="20"/>
          <w:szCs w:val="20"/>
          <w:u w:val="single"/>
        </w:rPr>
      </w:pPr>
      <w:r w:rsidRPr="00646C36">
        <w:rPr>
          <w:rFonts w:ascii="Helvetica" w:hAnsi="Helvetica"/>
          <w:bCs/>
          <w:color w:val="404040" w:themeColor="text1" w:themeTint="BF"/>
          <w:sz w:val="20"/>
          <w:szCs w:val="20"/>
          <w:u w:val="single"/>
        </w:rPr>
        <w:t>Programa:</w:t>
      </w:r>
      <w:r w:rsidRPr="00646C36">
        <w:rPr>
          <w:rFonts w:ascii="Helvetica" w:hAnsi="Helvetica"/>
          <w:bCs/>
          <w:color w:val="404040" w:themeColor="text1" w:themeTint="BF"/>
          <w:sz w:val="20"/>
          <w:szCs w:val="20"/>
        </w:rPr>
        <w:t xml:space="preserve"> Pr</w:t>
      </w:r>
      <w:r>
        <w:rPr>
          <w:rFonts w:ascii="Helvetica" w:hAnsi="Helvetica"/>
          <w:bCs/>
          <w:color w:val="404040" w:themeColor="text1" w:themeTint="BF"/>
          <w:sz w:val="20"/>
          <w:szCs w:val="20"/>
        </w:rPr>
        <w:t>ograma Operacional Regional do Alentejo – Alentejo 2020</w:t>
      </w:r>
    </w:p>
    <w:p w14:paraId="2DF73C96" w14:textId="77777777" w:rsidR="002D73D1" w:rsidRDefault="002D73D1" w:rsidP="002D73D1">
      <w:pPr>
        <w:spacing w:line="360" w:lineRule="auto"/>
        <w:ind w:left="397"/>
        <w:jc w:val="both"/>
        <w:rPr>
          <w:rFonts w:ascii="Helvetica" w:hAnsi="Helvetica"/>
          <w:color w:val="404040" w:themeColor="text1" w:themeTint="BF"/>
          <w:sz w:val="20"/>
          <w:szCs w:val="20"/>
        </w:rPr>
      </w:pPr>
      <w:r w:rsidRPr="00646C36">
        <w:rPr>
          <w:rFonts w:ascii="Helvetica" w:hAnsi="Helvetica"/>
          <w:bCs/>
          <w:color w:val="404040" w:themeColor="text1" w:themeTint="BF"/>
          <w:sz w:val="20"/>
          <w:szCs w:val="20"/>
          <w:u w:val="single"/>
        </w:rPr>
        <w:t>Duração do projeto:</w:t>
      </w:r>
      <w:r w:rsidRPr="00646C36">
        <w:rPr>
          <w:rFonts w:ascii="Helvetica" w:hAnsi="Helvetica"/>
          <w:color w:val="404040" w:themeColor="text1" w:themeTint="BF"/>
          <w:sz w:val="20"/>
          <w:szCs w:val="20"/>
        </w:rPr>
        <w:t xml:space="preserve"> de </w:t>
      </w:r>
      <w:r>
        <w:rPr>
          <w:rFonts w:ascii="Helvetica" w:hAnsi="Helvetica"/>
          <w:color w:val="404040" w:themeColor="text1" w:themeTint="BF"/>
          <w:sz w:val="20"/>
          <w:szCs w:val="20"/>
        </w:rPr>
        <w:t>1</w:t>
      </w:r>
      <w:r w:rsidRPr="00646C36">
        <w:rPr>
          <w:rFonts w:ascii="Helvetica" w:hAnsi="Helvetica"/>
          <w:color w:val="404040" w:themeColor="text1" w:themeTint="BF"/>
          <w:sz w:val="20"/>
          <w:szCs w:val="20"/>
        </w:rPr>
        <w:t>8/09/201</w:t>
      </w:r>
      <w:r>
        <w:rPr>
          <w:rFonts w:ascii="Helvetica" w:hAnsi="Helvetica"/>
          <w:color w:val="404040" w:themeColor="text1" w:themeTint="BF"/>
          <w:sz w:val="20"/>
          <w:szCs w:val="20"/>
        </w:rPr>
        <w:t>7</w:t>
      </w:r>
      <w:r w:rsidRPr="00646C36">
        <w:rPr>
          <w:rFonts w:ascii="Helvetica" w:hAnsi="Helvetica"/>
          <w:color w:val="404040" w:themeColor="text1" w:themeTint="BF"/>
          <w:sz w:val="20"/>
          <w:szCs w:val="20"/>
        </w:rPr>
        <w:t xml:space="preserve"> a </w:t>
      </w:r>
      <w:r>
        <w:rPr>
          <w:rFonts w:ascii="Helvetica" w:hAnsi="Helvetica"/>
          <w:color w:val="404040" w:themeColor="text1" w:themeTint="BF"/>
          <w:sz w:val="20"/>
          <w:szCs w:val="20"/>
        </w:rPr>
        <w:t>28</w:t>
      </w:r>
      <w:r w:rsidRPr="00646C36">
        <w:rPr>
          <w:rFonts w:ascii="Helvetica" w:hAnsi="Helvetica"/>
          <w:color w:val="404040" w:themeColor="text1" w:themeTint="BF"/>
          <w:sz w:val="20"/>
          <w:szCs w:val="20"/>
        </w:rPr>
        <w:t>/0</w:t>
      </w:r>
      <w:r>
        <w:rPr>
          <w:rFonts w:ascii="Helvetica" w:hAnsi="Helvetica"/>
          <w:color w:val="404040" w:themeColor="text1" w:themeTint="BF"/>
          <w:sz w:val="20"/>
          <w:szCs w:val="20"/>
        </w:rPr>
        <w:t>2</w:t>
      </w:r>
      <w:r w:rsidRPr="00646C36">
        <w:rPr>
          <w:rFonts w:ascii="Helvetica" w:hAnsi="Helvetica"/>
          <w:color w:val="404040" w:themeColor="text1" w:themeTint="BF"/>
          <w:sz w:val="20"/>
          <w:szCs w:val="20"/>
        </w:rPr>
        <w:t>/20</w:t>
      </w:r>
      <w:r>
        <w:rPr>
          <w:rFonts w:ascii="Helvetica" w:hAnsi="Helvetica"/>
          <w:color w:val="404040" w:themeColor="text1" w:themeTint="BF"/>
          <w:sz w:val="20"/>
          <w:szCs w:val="20"/>
        </w:rPr>
        <w:t>20</w:t>
      </w:r>
    </w:p>
    <w:p w14:paraId="00DC0C68" w14:textId="77777777" w:rsidR="002D73D1" w:rsidRDefault="002D73D1" w:rsidP="002D73D1">
      <w:pPr>
        <w:spacing w:line="360" w:lineRule="auto"/>
        <w:ind w:left="397"/>
        <w:jc w:val="both"/>
        <w:rPr>
          <w:rFonts w:ascii="Helvetica" w:hAnsi="Helvetica"/>
          <w:bCs/>
          <w:color w:val="404040" w:themeColor="text1" w:themeTint="BF"/>
          <w:sz w:val="20"/>
          <w:szCs w:val="20"/>
          <w:u w:val="single"/>
        </w:rPr>
      </w:pPr>
    </w:p>
    <w:p w14:paraId="14D490F4" w14:textId="77777777" w:rsidR="002D73D1" w:rsidRPr="00646C36" w:rsidRDefault="002D73D1" w:rsidP="002D73D1">
      <w:pPr>
        <w:numPr>
          <w:ilvl w:val="0"/>
          <w:numId w:val="9"/>
        </w:numPr>
        <w:spacing w:line="360" w:lineRule="auto"/>
        <w:ind w:left="397"/>
        <w:jc w:val="both"/>
        <w:rPr>
          <w:rFonts w:ascii="Helvetica" w:hAnsi="Helvetica"/>
          <w:b/>
          <w:color w:val="404040" w:themeColor="text1" w:themeTint="BF"/>
          <w:sz w:val="20"/>
        </w:rPr>
      </w:pPr>
      <w:r w:rsidRPr="00646C36">
        <w:rPr>
          <w:rFonts w:ascii="Helvetica" w:hAnsi="Helvetica"/>
          <w:b/>
          <w:color w:val="404040" w:themeColor="text1" w:themeTint="BF"/>
          <w:sz w:val="20"/>
        </w:rPr>
        <w:t>Cursos Técnicos Superiores Profissionais (Cursos TESP)</w:t>
      </w:r>
    </w:p>
    <w:p w14:paraId="39C9A9B3" w14:textId="77777777" w:rsidR="002D73D1" w:rsidRPr="00646C36" w:rsidRDefault="002D73D1" w:rsidP="002D73D1">
      <w:pPr>
        <w:spacing w:line="360" w:lineRule="auto"/>
        <w:ind w:left="397"/>
        <w:jc w:val="both"/>
        <w:rPr>
          <w:rFonts w:ascii="Helvetica" w:hAnsi="Helvetica"/>
          <w:color w:val="404040" w:themeColor="text1" w:themeTint="BF"/>
          <w:sz w:val="20"/>
          <w:szCs w:val="20"/>
        </w:rPr>
      </w:pPr>
      <w:r w:rsidRPr="00646C36">
        <w:rPr>
          <w:rFonts w:ascii="Helvetica" w:hAnsi="Helvetica"/>
          <w:bCs/>
          <w:color w:val="404040" w:themeColor="text1" w:themeTint="BF"/>
          <w:sz w:val="20"/>
          <w:szCs w:val="20"/>
          <w:u w:val="single"/>
        </w:rPr>
        <w:t>Objetivos:</w:t>
      </w:r>
      <w:r w:rsidRPr="00646C36">
        <w:rPr>
          <w:rFonts w:ascii="Helvetica" w:hAnsi="Helvetica"/>
          <w:color w:val="404040" w:themeColor="text1" w:themeTint="BF"/>
          <w:sz w:val="20"/>
          <w:szCs w:val="20"/>
        </w:rPr>
        <w:t xml:space="preserve"> Financiar o funcionamento dos Cursos Técnicos Superiores Profissionais</w:t>
      </w:r>
    </w:p>
    <w:p w14:paraId="087FFAD4" w14:textId="51421484" w:rsidR="002D73D1" w:rsidRPr="00646C36" w:rsidRDefault="002D73D1" w:rsidP="002D73D1">
      <w:pPr>
        <w:spacing w:line="360" w:lineRule="auto"/>
        <w:ind w:left="397"/>
        <w:jc w:val="both"/>
        <w:rPr>
          <w:rFonts w:ascii="Helvetica" w:hAnsi="Helvetica"/>
          <w:color w:val="404040" w:themeColor="text1" w:themeTint="BF"/>
          <w:sz w:val="20"/>
          <w:szCs w:val="20"/>
        </w:rPr>
      </w:pPr>
      <w:r w:rsidRPr="00646C36">
        <w:rPr>
          <w:rFonts w:ascii="Helvetica" w:hAnsi="Helvetica"/>
          <w:bCs/>
          <w:color w:val="404040" w:themeColor="text1" w:themeTint="BF"/>
          <w:sz w:val="20"/>
          <w:szCs w:val="20"/>
          <w:u w:val="single"/>
        </w:rPr>
        <w:t xml:space="preserve">Investigador/coordenador </w:t>
      </w:r>
      <w:r w:rsidR="00BB2472">
        <w:rPr>
          <w:rFonts w:ascii="Helvetica" w:hAnsi="Helvetica"/>
          <w:bCs/>
          <w:color w:val="404040" w:themeColor="text1" w:themeTint="BF"/>
          <w:sz w:val="20"/>
          <w:szCs w:val="20"/>
          <w:u w:val="single"/>
        </w:rPr>
        <w:t>Politécnico de Portalegre</w:t>
      </w:r>
      <w:r w:rsidRPr="00646C36">
        <w:rPr>
          <w:rFonts w:ascii="Helvetica" w:hAnsi="Helvetica"/>
          <w:bCs/>
          <w:color w:val="404040" w:themeColor="text1" w:themeTint="BF"/>
          <w:sz w:val="20"/>
          <w:szCs w:val="20"/>
          <w:u w:val="single"/>
        </w:rPr>
        <w:t>:</w:t>
      </w:r>
      <w:r w:rsidRPr="00646C36">
        <w:rPr>
          <w:rFonts w:ascii="Helvetica" w:hAnsi="Helvetica"/>
          <w:color w:val="404040" w:themeColor="text1" w:themeTint="BF"/>
          <w:sz w:val="20"/>
          <w:szCs w:val="20"/>
        </w:rPr>
        <w:t xml:space="preserve"> Albano Silva</w:t>
      </w:r>
    </w:p>
    <w:p w14:paraId="30C65B0D" w14:textId="77777777" w:rsidR="002D73D1" w:rsidRPr="00646C36" w:rsidRDefault="002D73D1" w:rsidP="002D73D1">
      <w:pPr>
        <w:spacing w:line="360" w:lineRule="auto"/>
        <w:ind w:left="397"/>
        <w:jc w:val="both"/>
        <w:rPr>
          <w:rFonts w:ascii="Helvetica" w:hAnsi="Helvetica"/>
          <w:color w:val="404040" w:themeColor="text1" w:themeTint="BF"/>
          <w:sz w:val="20"/>
          <w:szCs w:val="20"/>
        </w:rPr>
      </w:pPr>
      <w:r w:rsidRPr="00646C36">
        <w:rPr>
          <w:rFonts w:ascii="Helvetica" w:hAnsi="Helvetica"/>
          <w:bCs/>
          <w:color w:val="404040" w:themeColor="text1" w:themeTint="BF"/>
          <w:sz w:val="20"/>
          <w:szCs w:val="20"/>
          <w:u w:val="single"/>
        </w:rPr>
        <w:t>Equipa:</w:t>
      </w:r>
      <w:r w:rsidRPr="00646C36">
        <w:rPr>
          <w:rFonts w:ascii="Helvetica" w:hAnsi="Helvetica"/>
          <w:bCs/>
          <w:color w:val="404040" w:themeColor="text1" w:themeTint="BF"/>
          <w:sz w:val="20"/>
          <w:szCs w:val="20"/>
        </w:rPr>
        <w:t xml:space="preserve"> </w:t>
      </w:r>
      <w:r w:rsidRPr="00646C36">
        <w:rPr>
          <w:rFonts w:ascii="Helvetica" w:hAnsi="Helvetica"/>
          <w:color w:val="404040" w:themeColor="text1" w:themeTint="BF"/>
          <w:sz w:val="20"/>
          <w:szCs w:val="20"/>
        </w:rPr>
        <w:t xml:space="preserve">António Casa Nova, </w:t>
      </w:r>
      <w:r>
        <w:rPr>
          <w:rFonts w:ascii="Helvetica" w:hAnsi="Helvetica"/>
          <w:color w:val="404040" w:themeColor="text1" w:themeTint="BF"/>
          <w:sz w:val="20"/>
          <w:szCs w:val="20"/>
        </w:rPr>
        <w:t>Luísa Carvalho, Paulo Ferreira, Valentim Realinho.</w:t>
      </w:r>
    </w:p>
    <w:p w14:paraId="449FD8DD" w14:textId="77777777" w:rsidR="002D73D1" w:rsidRPr="00646C36" w:rsidRDefault="002D73D1" w:rsidP="002D73D1">
      <w:pPr>
        <w:spacing w:line="360" w:lineRule="auto"/>
        <w:ind w:left="397"/>
        <w:jc w:val="both"/>
        <w:rPr>
          <w:rFonts w:ascii="Helvetica" w:hAnsi="Helvetica"/>
          <w:color w:val="404040" w:themeColor="text1" w:themeTint="BF"/>
          <w:sz w:val="20"/>
          <w:szCs w:val="20"/>
        </w:rPr>
      </w:pPr>
      <w:r w:rsidRPr="00646C36">
        <w:rPr>
          <w:rFonts w:ascii="Helvetica" w:hAnsi="Helvetica"/>
          <w:bCs/>
          <w:color w:val="404040" w:themeColor="text1" w:themeTint="BF"/>
          <w:sz w:val="20"/>
          <w:szCs w:val="20"/>
          <w:u w:val="single"/>
        </w:rPr>
        <w:t>Líder da Operação:</w:t>
      </w:r>
      <w:r w:rsidRPr="00646C36">
        <w:rPr>
          <w:rFonts w:ascii="Helvetica" w:hAnsi="Helvetica"/>
          <w:bCs/>
          <w:color w:val="404040" w:themeColor="text1" w:themeTint="BF"/>
          <w:sz w:val="20"/>
          <w:szCs w:val="20"/>
        </w:rPr>
        <w:t xml:space="preserve"> </w:t>
      </w:r>
      <w:r w:rsidRPr="00646C36">
        <w:rPr>
          <w:rFonts w:ascii="Helvetica" w:hAnsi="Helvetica"/>
          <w:color w:val="404040" w:themeColor="text1" w:themeTint="BF"/>
          <w:sz w:val="20"/>
          <w:szCs w:val="20"/>
        </w:rPr>
        <w:t>Instituto Politécnico de Portalegre</w:t>
      </w:r>
    </w:p>
    <w:p w14:paraId="434F79A4" w14:textId="77777777" w:rsidR="002D73D1" w:rsidRPr="00646C36" w:rsidRDefault="002D73D1" w:rsidP="002D73D1">
      <w:pPr>
        <w:spacing w:line="360" w:lineRule="auto"/>
        <w:ind w:left="397"/>
        <w:jc w:val="both"/>
        <w:rPr>
          <w:rFonts w:ascii="Helvetica" w:hAnsi="Helvetica"/>
          <w:bCs/>
          <w:color w:val="404040" w:themeColor="text1" w:themeTint="BF"/>
          <w:sz w:val="20"/>
          <w:szCs w:val="20"/>
          <w:u w:val="single"/>
        </w:rPr>
      </w:pPr>
      <w:r w:rsidRPr="00646C36">
        <w:rPr>
          <w:rFonts w:ascii="Helvetica" w:hAnsi="Helvetica"/>
          <w:bCs/>
          <w:color w:val="404040" w:themeColor="text1" w:themeTint="BF"/>
          <w:sz w:val="20"/>
          <w:szCs w:val="20"/>
          <w:u w:val="single"/>
        </w:rPr>
        <w:t>Investimento elegível:</w:t>
      </w:r>
      <w:r w:rsidRPr="00646C36">
        <w:rPr>
          <w:rFonts w:ascii="Helvetica" w:hAnsi="Helvetica"/>
          <w:bCs/>
          <w:color w:val="404040" w:themeColor="text1" w:themeTint="BF"/>
          <w:sz w:val="20"/>
          <w:szCs w:val="20"/>
        </w:rPr>
        <w:t xml:space="preserve"> </w:t>
      </w:r>
      <w:r>
        <w:rPr>
          <w:rFonts w:ascii="Helvetica" w:hAnsi="Helvetica"/>
          <w:bCs/>
          <w:color w:val="404040" w:themeColor="text1" w:themeTint="BF"/>
          <w:sz w:val="20"/>
          <w:szCs w:val="20"/>
        </w:rPr>
        <w:t>595.058,00</w:t>
      </w:r>
      <w:r w:rsidRPr="00646C36">
        <w:rPr>
          <w:rFonts w:ascii="Helvetica" w:hAnsi="Helvetica"/>
          <w:bCs/>
          <w:color w:val="404040" w:themeColor="text1" w:themeTint="BF"/>
          <w:sz w:val="20"/>
          <w:szCs w:val="20"/>
        </w:rPr>
        <w:t>€</w:t>
      </w:r>
    </w:p>
    <w:p w14:paraId="5AFA5CDF" w14:textId="5032672D" w:rsidR="002D73D1" w:rsidRPr="0045685A" w:rsidRDefault="002D73D1" w:rsidP="002D73D1">
      <w:pPr>
        <w:spacing w:line="360" w:lineRule="auto"/>
        <w:ind w:left="397"/>
        <w:jc w:val="both"/>
        <w:rPr>
          <w:rFonts w:ascii="Helvetica" w:hAnsi="Helvetica"/>
          <w:bCs/>
          <w:color w:val="404040" w:themeColor="text1" w:themeTint="BF"/>
          <w:sz w:val="20"/>
          <w:szCs w:val="20"/>
        </w:rPr>
      </w:pPr>
      <w:r>
        <w:rPr>
          <w:rFonts w:ascii="Helvetica" w:hAnsi="Helvetica"/>
          <w:color w:val="404040" w:themeColor="text1" w:themeTint="BF"/>
          <w:sz w:val="20"/>
          <w:szCs w:val="20"/>
          <w:u w:val="single"/>
        </w:rPr>
        <w:t xml:space="preserve">Componente </w:t>
      </w:r>
      <w:r w:rsidR="00BB2472">
        <w:rPr>
          <w:rFonts w:ascii="Helvetica" w:hAnsi="Helvetica"/>
          <w:color w:val="404040" w:themeColor="text1" w:themeTint="BF"/>
          <w:sz w:val="20"/>
          <w:szCs w:val="20"/>
          <w:u w:val="single"/>
        </w:rPr>
        <w:t>Politécnico de Portalegre</w:t>
      </w:r>
      <w:r>
        <w:rPr>
          <w:rFonts w:ascii="Helvetica" w:hAnsi="Helvetica"/>
          <w:color w:val="404040" w:themeColor="text1" w:themeTint="BF"/>
          <w:sz w:val="20"/>
          <w:szCs w:val="20"/>
          <w:u w:val="single"/>
        </w:rPr>
        <w:t xml:space="preserve">: </w:t>
      </w:r>
      <w:r w:rsidRPr="00D34382">
        <w:rPr>
          <w:rFonts w:ascii="Helvetica" w:hAnsi="Helvetica"/>
          <w:color w:val="404040" w:themeColor="text1" w:themeTint="BF"/>
          <w:sz w:val="20"/>
          <w:szCs w:val="20"/>
        </w:rPr>
        <w:t>89.258,870</w:t>
      </w:r>
      <w:r w:rsidRPr="0045685A">
        <w:rPr>
          <w:rFonts w:ascii="Helvetica" w:hAnsi="Helvetica"/>
          <w:bCs/>
          <w:color w:val="404040" w:themeColor="text1" w:themeTint="BF"/>
          <w:sz w:val="20"/>
          <w:szCs w:val="20"/>
        </w:rPr>
        <w:t>€</w:t>
      </w:r>
    </w:p>
    <w:p w14:paraId="51C9BE1D" w14:textId="77777777" w:rsidR="002D73D1" w:rsidRPr="00646C36" w:rsidRDefault="002D73D1" w:rsidP="002D73D1">
      <w:pPr>
        <w:spacing w:line="360" w:lineRule="auto"/>
        <w:ind w:left="397"/>
        <w:jc w:val="both"/>
        <w:rPr>
          <w:rFonts w:ascii="Helvetica" w:hAnsi="Helvetica"/>
          <w:color w:val="404040" w:themeColor="text1" w:themeTint="BF"/>
          <w:sz w:val="20"/>
          <w:szCs w:val="20"/>
          <w:u w:val="single"/>
        </w:rPr>
      </w:pPr>
      <w:r w:rsidRPr="00646C36">
        <w:rPr>
          <w:rFonts w:ascii="Helvetica" w:hAnsi="Helvetica"/>
          <w:bCs/>
          <w:color w:val="404040" w:themeColor="text1" w:themeTint="BF"/>
          <w:sz w:val="20"/>
          <w:szCs w:val="20"/>
          <w:u w:val="single"/>
        </w:rPr>
        <w:t>Cofinanciamento:</w:t>
      </w:r>
      <w:r w:rsidRPr="00646C36">
        <w:rPr>
          <w:rFonts w:ascii="Helvetica" w:hAnsi="Helvetica"/>
          <w:bCs/>
          <w:color w:val="404040" w:themeColor="text1" w:themeTint="BF"/>
          <w:sz w:val="20"/>
          <w:szCs w:val="20"/>
        </w:rPr>
        <w:t xml:space="preserve"> FSE:</w:t>
      </w:r>
      <w:r>
        <w:rPr>
          <w:rFonts w:ascii="Helvetica" w:hAnsi="Helvetica"/>
          <w:color w:val="404040" w:themeColor="text1" w:themeTint="BF"/>
          <w:sz w:val="20"/>
          <w:szCs w:val="20"/>
        </w:rPr>
        <w:t xml:space="preserve"> 505.799,30€</w:t>
      </w:r>
    </w:p>
    <w:p w14:paraId="438F35FA" w14:textId="77777777" w:rsidR="002D73D1" w:rsidRPr="00646C36" w:rsidRDefault="002D73D1" w:rsidP="002D73D1">
      <w:pPr>
        <w:spacing w:line="360" w:lineRule="auto"/>
        <w:ind w:left="397"/>
        <w:jc w:val="both"/>
        <w:rPr>
          <w:rFonts w:ascii="Helvetica" w:hAnsi="Helvetica"/>
          <w:color w:val="404040" w:themeColor="text1" w:themeTint="BF"/>
          <w:sz w:val="20"/>
          <w:szCs w:val="20"/>
          <w:u w:val="single"/>
        </w:rPr>
      </w:pPr>
      <w:r w:rsidRPr="00646C36">
        <w:rPr>
          <w:rFonts w:ascii="Helvetica" w:hAnsi="Helvetica"/>
          <w:bCs/>
          <w:color w:val="404040" w:themeColor="text1" w:themeTint="BF"/>
          <w:sz w:val="20"/>
          <w:szCs w:val="20"/>
          <w:u w:val="single"/>
        </w:rPr>
        <w:t>Programa:</w:t>
      </w:r>
      <w:r w:rsidRPr="00646C36">
        <w:rPr>
          <w:rFonts w:ascii="Helvetica" w:hAnsi="Helvetica"/>
          <w:bCs/>
          <w:color w:val="404040" w:themeColor="text1" w:themeTint="BF"/>
          <w:sz w:val="20"/>
          <w:szCs w:val="20"/>
        </w:rPr>
        <w:t xml:space="preserve"> Pr</w:t>
      </w:r>
      <w:r>
        <w:rPr>
          <w:rFonts w:ascii="Helvetica" w:hAnsi="Helvetica"/>
          <w:bCs/>
          <w:color w:val="404040" w:themeColor="text1" w:themeTint="BF"/>
          <w:sz w:val="20"/>
          <w:szCs w:val="20"/>
        </w:rPr>
        <w:t>ograma Operacional Regional do Alentejo – Alentejo 2020</w:t>
      </w:r>
    </w:p>
    <w:p w14:paraId="681690AF" w14:textId="77777777" w:rsidR="002D73D1" w:rsidRDefault="002D73D1" w:rsidP="002D73D1">
      <w:pPr>
        <w:spacing w:line="360" w:lineRule="auto"/>
        <w:ind w:left="397"/>
        <w:jc w:val="both"/>
        <w:rPr>
          <w:rFonts w:ascii="Helvetica" w:hAnsi="Helvetica"/>
          <w:color w:val="404040" w:themeColor="text1" w:themeTint="BF"/>
          <w:sz w:val="20"/>
          <w:szCs w:val="20"/>
        </w:rPr>
      </w:pPr>
      <w:r w:rsidRPr="00646C36">
        <w:rPr>
          <w:rFonts w:ascii="Helvetica" w:hAnsi="Helvetica"/>
          <w:bCs/>
          <w:color w:val="404040" w:themeColor="text1" w:themeTint="BF"/>
          <w:sz w:val="20"/>
          <w:szCs w:val="20"/>
          <w:u w:val="single"/>
        </w:rPr>
        <w:t>Duração do projeto:</w:t>
      </w:r>
      <w:r w:rsidRPr="00646C36">
        <w:rPr>
          <w:rFonts w:ascii="Helvetica" w:hAnsi="Helvetica"/>
          <w:color w:val="404040" w:themeColor="text1" w:themeTint="BF"/>
          <w:sz w:val="20"/>
          <w:szCs w:val="20"/>
        </w:rPr>
        <w:t xml:space="preserve"> de </w:t>
      </w:r>
      <w:r>
        <w:rPr>
          <w:rFonts w:ascii="Helvetica" w:hAnsi="Helvetica"/>
          <w:color w:val="404040" w:themeColor="text1" w:themeTint="BF"/>
          <w:sz w:val="20"/>
          <w:szCs w:val="20"/>
        </w:rPr>
        <w:t>24/09/2018 a 31/10/2020</w:t>
      </w:r>
    </w:p>
    <w:p w14:paraId="0D6608B0" w14:textId="77777777" w:rsidR="008750AD" w:rsidRDefault="008750AD" w:rsidP="008750AD">
      <w:pPr>
        <w:spacing w:line="360" w:lineRule="auto"/>
        <w:jc w:val="both"/>
        <w:rPr>
          <w:rFonts w:ascii="Helvetica" w:hAnsi="Helvetica"/>
          <w:color w:val="404040" w:themeColor="text1" w:themeTint="BF"/>
          <w:sz w:val="20"/>
          <w:szCs w:val="20"/>
        </w:rPr>
      </w:pPr>
    </w:p>
    <w:p w14:paraId="2D4FC2B2" w14:textId="2E89F8BC" w:rsidR="008E111D" w:rsidRPr="006B55FB" w:rsidRDefault="008E111D" w:rsidP="000E4705">
      <w:pPr>
        <w:pStyle w:val="Estilo2-Subttulo"/>
      </w:pPr>
      <w:bookmarkStart w:id="6" w:name="_Toc417852553"/>
      <w:bookmarkStart w:id="7" w:name="_Toc417852554"/>
      <w:r w:rsidRPr="006B55FB">
        <w:t>3.1.</w:t>
      </w:r>
      <w:r w:rsidR="00C24BBC">
        <w:t>5</w:t>
      </w:r>
      <w:r w:rsidRPr="006B55FB">
        <w:t>. Prestação de serviços</w:t>
      </w:r>
      <w:bookmarkEnd w:id="6"/>
    </w:p>
    <w:p w14:paraId="10E50EBD" w14:textId="73FF5EB8" w:rsidR="00141359" w:rsidRPr="006B55FB" w:rsidRDefault="00141359" w:rsidP="00141359">
      <w:pPr>
        <w:spacing w:line="360" w:lineRule="auto"/>
        <w:jc w:val="both"/>
        <w:rPr>
          <w:rFonts w:ascii="Helvetica" w:hAnsi="Helvetica"/>
          <w:color w:val="404040" w:themeColor="text1" w:themeTint="BF"/>
          <w:sz w:val="20"/>
          <w:szCs w:val="20"/>
        </w:rPr>
      </w:pPr>
      <w:r w:rsidRPr="006B55FB">
        <w:rPr>
          <w:rFonts w:ascii="Helvetica" w:hAnsi="Helvetica"/>
          <w:color w:val="404040" w:themeColor="text1" w:themeTint="BF"/>
          <w:sz w:val="20"/>
          <w:szCs w:val="20"/>
        </w:rPr>
        <w:t>Em 201</w:t>
      </w:r>
      <w:r w:rsidR="008E11AC">
        <w:rPr>
          <w:rFonts w:ascii="Helvetica" w:hAnsi="Helvetica"/>
          <w:color w:val="404040" w:themeColor="text1" w:themeTint="BF"/>
          <w:sz w:val="20"/>
          <w:szCs w:val="20"/>
        </w:rPr>
        <w:t>9</w:t>
      </w:r>
      <w:r w:rsidRPr="006B55FB">
        <w:rPr>
          <w:rFonts w:ascii="Helvetica" w:hAnsi="Helvetica"/>
          <w:color w:val="404040" w:themeColor="text1" w:themeTint="BF"/>
          <w:sz w:val="20"/>
          <w:szCs w:val="20"/>
        </w:rPr>
        <w:t>, a C3i prestou serviços de consultoria técnica e científica a diversas entidades, com equipas de investigadores multidisciplinares, dando resposta às solicitações que lhe foram dirigidas, nos seguintes domínios:</w:t>
      </w:r>
    </w:p>
    <w:p w14:paraId="35E08C0F" w14:textId="77777777" w:rsidR="008E11AC" w:rsidRPr="006B55FB" w:rsidRDefault="008E11AC" w:rsidP="008E11AC">
      <w:pPr>
        <w:pStyle w:val="PargrafodaLista"/>
        <w:numPr>
          <w:ilvl w:val="0"/>
          <w:numId w:val="14"/>
        </w:numPr>
        <w:spacing w:line="360" w:lineRule="auto"/>
        <w:jc w:val="both"/>
        <w:rPr>
          <w:rFonts w:ascii="Helvetica" w:hAnsi="Helvetica"/>
          <w:color w:val="404040" w:themeColor="text1" w:themeTint="BF"/>
          <w:sz w:val="20"/>
          <w:szCs w:val="20"/>
        </w:rPr>
      </w:pPr>
      <w:r>
        <w:rPr>
          <w:rFonts w:ascii="Helvetica" w:hAnsi="Helvetica"/>
          <w:color w:val="404040" w:themeColor="text1" w:themeTint="BF"/>
          <w:sz w:val="20"/>
          <w:szCs w:val="20"/>
        </w:rPr>
        <w:t>Relatório e declaração de pirólise lenta de biomassa</w:t>
      </w:r>
      <w:r w:rsidRPr="006B55FB">
        <w:rPr>
          <w:rFonts w:ascii="Helvetica" w:hAnsi="Helvetica"/>
          <w:color w:val="404040" w:themeColor="text1" w:themeTint="BF"/>
          <w:sz w:val="20"/>
          <w:szCs w:val="20"/>
        </w:rPr>
        <w:t>;</w:t>
      </w:r>
    </w:p>
    <w:p w14:paraId="0269DF90" w14:textId="77777777" w:rsidR="008E11AC" w:rsidRPr="006B55FB" w:rsidRDefault="008E11AC" w:rsidP="008E11AC">
      <w:pPr>
        <w:pStyle w:val="PargrafodaLista"/>
        <w:numPr>
          <w:ilvl w:val="0"/>
          <w:numId w:val="14"/>
        </w:numPr>
        <w:spacing w:line="360" w:lineRule="auto"/>
        <w:jc w:val="both"/>
        <w:rPr>
          <w:rFonts w:ascii="Helvetica" w:hAnsi="Helvetica"/>
          <w:color w:val="404040" w:themeColor="text1" w:themeTint="BF"/>
          <w:sz w:val="20"/>
          <w:szCs w:val="20"/>
        </w:rPr>
      </w:pPr>
      <w:r>
        <w:rPr>
          <w:rFonts w:ascii="Helvetica" w:hAnsi="Helvetica"/>
          <w:color w:val="404040" w:themeColor="text1" w:themeTint="BF"/>
          <w:sz w:val="20"/>
          <w:szCs w:val="20"/>
        </w:rPr>
        <w:t>Plano Operacional de Turismo de Portalegre 2020-2030</w:t>
      </w:r>
      <w:r w:rsidRPr="006B55FB">
        <w:rPr>
          <w:rFonts w:ascii="Helvetica" w:hAnsi="Helvetica"/>
          <w:color w:val="404040" w:themeColor="text1" w:themeTint="BF"/>
          <w:sz w:val="20"/>
          <w:szCs w:val="20"/>
        </w:rPr>
        <w:t>;</w:t>
      </w:r>
    </w:p>
    <w:p w14:paraId="32B24F0F" w14:textId="77777777" w:rsidR="008E11AC" w:rsidRPr="006B55FB" w:rsidRDefault="008E11AC" w:rsidP="008E11AC">
      <w:pPr>
        <w:pStyle w:val="PargrafodaLista"/>
        <w:numPr>
          <w:ilvl w:val="0"/>
          <w:numId w:val="14"/>
        </w:numPr>
        <w:spacing w:line="360" w:lineRule="auto"/>
        <w:jc w:val="both"/>
        <w:rPr>
          <w:rFonts w:ascii="Helvetica" w:hAnsi="Helvetica"/>
          <w:color w:val="404040" w:themeColor="text1" w:themeTint="BF"/>
          <w:sz w:val="20"/>
          <w:szCs w:val="20"/>
        </w:rPr>
      </w:pPr>
      <w:r>
        <w:rPr>
          <w:rFonts w:ascii="Helvetica" w:hAnsi="Helvetica"/>
          <w:color w:val="404040" w:themeColor="text1" w:themeTint="BF"/>
          <w:sz w:val="20"/>
          <w:szCs w:val="20"/>
        </w:rPr>
        <w:t>Alimentação Saudável – Como Intervir na Comunidade</w:t>
      </w:r>
      <w:r w:rsidRPr="006B55FB">
        <w:rPr>
          <w:rFonts w:ascii="Helvetica" w:hAnsi="Helvetica"/>
          <w:color w:val="404040" w:themeColor="text1" w:themeTint="BF"/>
          <w:sz w:val="20"/>
          <w:szCs w:val="20"/>
        </w:rPr>
        <w:t>;</w:t>
      </w:r>
    </w:p>
    <w:p w14:paraId="7D8FD1AF" w14:textId="77777777" w:rsidR="008E11AC" w:rsidRPr="006B55FB" w:rsidRDefault="008E11AC" w:rsidP="008E11AC">
      <w:pPr>
        <w:pStyle w:val="PargrafodaLista"/>
        <w:numPr>
          <w:ilvl w:val="0"/>
          <w:numId w:val="14"/>
        </w:numPr>
        <w:spacing w:line="360" w:lineRule="auto"/>
        <w:jc w:val="both"/>
        <w:rPr>
          <w:rFonts w:ascii="Helvetica" w:hAnsi="Helvetica"/>
          <w:color w:val="404040" w:themeColor="text1" w:themeTint="BF"/>
          <w:sz w:val="20"/>
          <w:szCs w:val="20"/>
        </w:rPr>
      </w:pPr>
      <w:r>
        <w:rPr>
          <w:rFonts w:ascii="Helvetica" w:hAnsi="Helvetica"/>
          <w:color w:val="404040" w:themeColor="text1" w:themeTint="BF"/>
          <w:sz w:val="20"/>
          <w:szCs w:val="20"/>
        </w:rPr>
        <w:t>Crianças em Risco – O papel das Escolas e dos docentes</w:t>
      </w:r>
      <w:r w:rsidRPr="006B55FB">
        <w:rPr>
          <w:rFonts w:ascii="Helvetica" w:hAnsi="Helvetica"/>
          <w:color w:val="404040" w:themeColor="text1" w:themeTint="BF"/>
          <w:sz w:val="20"/>
          <w:szCs w:val="20"/>
        </w:rPr>
        <w:t>;</w:t>
      </w:r>
    </w:p>
    <w:p w14:paraId="116C1240" w14:textId="77777777" w:rsidR="008E11AC" w:rsidRDefault="008E11AC" w:rsidP="008E11AC">
      <w:pPr>
        <w:pStyle w:val="PargrafodaLista"/>
        <w:numPr>
          <w:ilvl w:val="0"/>
          <w:numId w:val="14"/>
        </w:numPr>
        <w:spacing w:line="360" w:lineRule="auto"/>
        <w:jc w:val="both"/>
        <w:rPr>
          <w:rFonts w:ascii="Helvetica" w:hAnsi="Helvetica"/>
          <w:color w:val="404040" w:themeColor="text1" w:themeTint="BF"/>
          <w:sz w:val="20"/>
          <w:szCs w:val="20"/>
        </w:rPr>
      </w:pPr>
      <w:r>
        <w:rPr>
          <w:rFonts w:ascii="Helvetica" w:hAnsi="Helvetica"/>
          <w:color w:val="404040" w:themeColor="text1" w:themeTint="BF"/>
          <w:sz w:val="20"/>
          <w:szCs w:val="20"/>
        </w:rPr>
        <w:t>Ensaio de Carbonização de Pellets de Bagaço de Azeitona Extratado</w:t>
      </w:r>
      <w:r w:rsidRPr="006B55FB">
        <w:rPr>
          <w:rFonts w:ascii="Helvetica" w:hAnsi="Helvetica"/>
          <w:color w:val="404040" w:themeColor="text1" w:themeTint="BF"/>
          <w:sz w:val="20"/>
          <w:szCs w:val="20"/>
        </w:rPr>
        <w:t>;</w:t>
      </w:r>
    </w:p>
    <w:p w14:paraId="7A04D579" w14:textId="77777777" w:rsidR="008E11AC" w:rsidRPr="006B55FB" w:rsidRDefault="008E11AC" w:rsidP="008E11AC">
      <w:pPr>
        <w:pStyle w:val="PargrafodaLista"/>
        <w:numPr>
          <w:ilvl w:val="0"/>
          <w:numId w:val="14"/>
        </w:numPr>
        <w:spacing w:line="360" w:lineRule="auto"/>
        <w:jc w:val="both"/>
        <w:rPr>
          <w:rFonts w:ascii="Helvetica" w:hAnsi="Helvetica"/>
          <w:color w:val="404040" w:themeColor="text1" w:themeTint="BF"/>
          <w:sz w:val="20"/>
          <w:szCs w:val="20"/>
        </w:rPr>
      </w:pPr>
      <w:r>
        <w:rPr>
          <w:rFonts w:ascii="Helvetica" w:hAnsi="Helvetica"/>
          <w:color w:val="404040" w:themeColor="text1" w:themeTint="BF"/>
          <w:sz w:val="20"/>
          <w:szCs w:val="20"/>
        </w:rPr>
        <w:t>Sessões da Ordem dos Contabilistas Certificados;</w:t>
      </w:r>
    </w:p>
    <w:p w14:paraId="267E73F3" w14:textId="77777777" w:rsidR="008E11AC" w:rsidRPr="006B55FB" w:rsidRDefault="008E11AC" w:rsidP="008E11AC">
      <w:pPr>
        <w:pStyle w:val="PargrafodaLista"/>
        <w:numPr>
          <w:ilvl w:val="0"/>
          <w:numId w:val="14"/>
        </w:numPr>
        <w:spacing w:line="360" w:lineRule="auto"/>
        <w:jc w:val="both"/>
        <w:rPr>
          <w:rFonts w:ascii="Helvetica" w:hAnsi="Helvetica"/>
          <w:color w:val="404040" w:themeColor="text1" w:themeTint="BF"/>
          <w:sz w:val="20"/>
          <w:szCs w:val="20"/>
        </w:rPr>
      </w:pPr>
      <w:r>
        <w:rPr>
          <w:rFonts w:ascii="Helvetica" w:hAnsi="Helvetica"/>
          <w:color w:val="404040" w:themeColor="text1" w:themeTint="BF"/>
          <w:sz w:val="20"/>
          <w:szCs w:val="20"/>
        </w:rPr>
        <w:t>ATL - Saúde</w:t>
      </w:r>
      <w:r w:rsidRPr="006B55FB">
        <w:rPr>
          <w:rFonts w:ascii="Helvetica" w:hAnsi="Helvetica"/>
          <w:color w:val="404040" w:themeColor="text1" w:themeTint="BF"/>
          <w:sz w:val="20"/>
          <w:szCs w:val="20"/>
        </w:rPr>
        <w:t>.</w:t>
      </w:r>
    </w:p>
    <w:p w14:paraId="2BC8FCC3" w14:textId="7D519DC3" w:rsidR="00141359" w:rsidRDefault="00141359" w:rsidP="00141359">
      <w:pPr>
        <w:tabs>
          <w:tab w:val="left" w:pos="1710"/>
        </w:tabs>
        <w:spacing w:line="360" w:lineRule="auto"/>
        <w:rPr>
          <w:rFonts w:ascii="Helvetica" w:eastAsiaTheme="minorHAnsi" w:hAnsi="Helvetica" w:cs="Helvetica"/>
          <w:b/>
          <w:color w:val="7F7F7F"/>
          <w:sz w:val="22"/>
          <w:szCs w:val="22"/>
          <w:lang w:eastAsia="en-US"/>
        </w:rPr>
      </w:pPr>
      <w:r w:rsidRPr="006B55FB">
        <w:rPr>
          <w:rFonts w:ascii="Helvetica" w:eastAsiaTheme="minorHAnsi" w:hAnsi="Helvetica" w:cs="Helvetica"/>
          <w:b/>
          <w:color w:val="7F7F7F"/>
          <w:sz w:val="22"/>
          <w:szCs w:val="22"/>
          <w:lang w:eastAsia="en-US"/>
        </w:rPr>
        <w:tab/>
      </w:r>
    </w:p>
    <w:p w14:paraId="78863F84" w14:textId="0EEF72F9" w:rsidR="006B55FB" w:rsidRPr="007F6FAB" w:rsidRDefault="006B55FB" w:rsidP="006B55FB">
      <w:pPr>
        <w:spacing w:line="360" w:lineRule="auto"/>
        <w:jc w:val="both"/>
        <w:rPr>
          <w:rFonts w:ascii="Helvetica" w:hAnsi="Helvetica"/>
          <w:color w:val="404040" w:themeColor="text1" w:themeTint="BF"/>
          <w:sz w:val="20"/>
          <w:szCs w:val="20"/>
        </w:rPr>
      </w:pPr>
      <w:r w:rsidRPr="006B55FB">
        <w:rPr>
          <w:rFonts w:ascii="Helvetica" w:hAnsi="Helvetica"/>
          <w:color w:val="404040" w:themeColor="text1" w:themeTint="BF"/>
          <w:sz w:val="20"/>
          <w:szCs w:val="20"/>
        </w:rPr>
        <w:lastRenderedPageBreak/>
        <w:t>Para além destas prestações de serviços que tiveram início em 201</w:t>
      </w:r>
      <w:r w:rsidR="008E11AC">
        <w:rPr>
          <w:rFonts w:ascii="Helvetica" w:hAnsi="Helvetica"/>
          <w:color w:val="404040" w:themeColor="text1" w:themeTint="BF"/>
          <w:sz w:val="20"/>
          <w:szCs w:val="20"/>
        </w:rPr>
        <w:t>9</w:t>
      </w:r>
      <w:r w:rsidRPr="006B55FB">
        <w:rPr>
          <w:rFonts w:ascii="Helvetica" w:hAnsi="Helvetica"/>
          <w:color w:val="404040" w:themeColor="text1" w:themeTint="BF"/>
          <w:sz w:val="20"/>
          <w:szCs w:val="20"/>
        </w:rPr>
        <w:t xml:space="preserve"> foram concluídas outras que começaram a ser desenvolvidas em anos anteriores e foram preparadas novas propostas a desenvolver durante o ano de 20</w:t>
      </w:r>
      <w:r w:rsidR="008E11AC">
        <w:rPr>
          <w:rFonts w:ascii="Helvetica" w:hAnsi="Helvetica"/>
          <w:color w:val="404040" w:themeColor="text1" w:themeTint="BF"/>
          <w:sz w:val="20"/>
          <w:szCs w:val="20"/>
        </w:rPr>
        <w:t>20</w:t>
      </w:r>
      <w:r w:rsidRPr="006B55FB">
        <w:rPr>
          <w:rFonts w:ascii="Helvetica" w:hAnsi="Helvetica"/>
          <w:color w:val="404040" w:themeColor="text1" w:themeTint="BF"/>
          <w:sz w:val="20"/>
          <w:szCs w:val="20"/>
        </w:rPr>
        <w:t>.</w:t>
      </w:r>
      <w:r w:rsidR="00886000">
        <w:rPr>
          <w:rFonts w:ascii="Helvetica" w:hAnsi="Helvetica"/>
          <w:color w:val="404040" w:themeColor="text1" w:themeTint="BF"/>
          <w:sz w:val="20"/>
          <w:szCs w:val="20"/>
        </w:rPr>
        <w:t xml:space="preserve"> A evolução do número de prestações de serviço pode ser verificada </w:t>
      </w:r>
      <w:r w:rsidR="00886000" w:rsidRPr="00886000">
        <w:rPr>
          <w:rFonts w:ascii="Helvetica" w:hAnsi="Helvetica"/>
          <w:color w:val="404040" w:themeColor="text1" w:themeTint="BF"/>
          <w:sz w:val="20"/>
          <w:szCs w:val="20"/>
        </w:rPr>
        <w:t>através do seguinte gráfico:</w:t>
      </w:r>
    </w:p>
    <w:p w14:paraId="11BE58E8" w14:textId="77777777" w:rsidR="006B55FB" w:rsidRDefault="006B55FB" w:rsidP="00141359">
      <w:pPr>
        <w:tabs>
          <w:tab w:val="left" w:pos="1710"/>
        </w:tabs>
        <w:spacing w:line="360" w:lineRule="auto"/>
        <w:rPr>
          <w:rFonts w:ascii="Helvetica" w:eastAsiaTheme="minorHAnsi" w:hAnsi="Helvetica" w:cs="Helvetica"/>
          <w:b/>
          <w:color w:val="7F7F7F"/>
          <w:sz w:val="22"/>
          <w:szCs w:val="22"/>
          <w:lang w:eastAsia="en-US"/>
        </w:rPr>
      </w:pPr>
    </w:p>
    <w:p w14:paraId="764D8601" w14:textId="43B5E8E4" w:rsidR="006B55FB" w:rsidRDefault="00886000" w:rsidP="006B55FB">
      <w:pPr>
        <w:tabs>
          <w:tab w:val="left" w:pos="1710"/>
        </w:tabs>
        <w:spacing w:line="360" w:lineRule="auto"/>
        <w:jc w:val="center"/>
        <w:rPr>
          <w:rFonts w:ascii="Helvetica" w:eastAsiaTheme="minorHAnsi" w:hAnsi="Helvetica" w:cs="Helvetica"/>
          <w:b/>
          <w:color w:val="7F7F7F"/>
          <w:sz w:val="22"/>
          <w:szCs w:val="22"/>
          <w:lang w:eastAsia="en-US"/>
        </w:rPr>
      </w:pPr>
      <w:r>
        <w:rPr>
          <w:noProof/>
        </w:rPr>
        <w:drawing>
          <wp:inline distT="0" distB="0" distL="0" distR="0" wp14:anchorId="34B43E6F" wp14:editId="1C0EA4FF">
            <wp:extent cx="4933950" cy="2824163"/>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75B6160" w14:textId="46D8DF8C" w:rsidR="006B55FB" w:rsidRPr="006B55FB" w:rsidRDefault="006B55FB" w:rsidP="006B55FB">
      <w:pPr>
        <w:spacing w:line="360" w:lineRule="auto"/>
        <w:jc w:val="center"/>
        <w:rPr>
          <w:rFonts w:ascii="Helvetica" w:hAnsi="Helvetica"/>
          <w:color w:val="404040" w:themeColor="text1" w:themeTint="BF"/>
          <w:sz w:val="16"/>
          <w:szCs w:val="16"/>
        </w:rPr>
      </w:pPr>
      <w:r w:rsidRPr="006B55FB">
        <w:rPr>
          <w:rFonts w:ascii="Helvetica" w:hAnsi="Helvetica"/>
          <w:color w:val="404040" w:themeColor="text1" w:themeTint="BF"/>
          <w:sz w:val="16"/>
          <w:szCs w:val="16"/>
        </w:rPr>
        <w:t>Fonte: C3i</w:t>
      </w:r>
    </w:p>
    <w:p w14:paraId="61672C56" w14:textId="77777777" w:rsidR="00A22DF3" w:rsidRDefault="00A22DF3" w:rsidP="000E4705">
      <w:pPr>
        <w:pStyle w:val="Estilo2-Subttulo"/>
      </w:pPr>
    </w:p>
    <w:p w14:paraId="6EC9BF1C" w14:textId="51C44A9B" w:rsidR="00342F33" w:rsidRPr="000677F7" w:rsidRDefault="00342F33" w:rsidP="000E4705">
      <w:pPr>
        <w:pStyle w:val="Estilo2-Subttulo"/>
      </w:pPr>
      <w:r w:rsidRPr="00382D1D">
        <w:t>3.2. Divulgação e promoção de informação</w:t>
      </w:r>
      <w:bookmarkEnd w:id="7"/>
    </w:p>
    <w:p w14:paraId="4CB59393" w14:textId="7C20DD4F" w:rsidR="00342F33" w:rsidRPr="00382D1D" w:rsidRDefault="00342F33" w:rsidP="00342F33">
      <w:pPr>
        <w:spacing w:line="360" w:lineRule="auto"/>
        <w:jc w:val="both"/>
        <w:rPr>
          <w:rFonts w:ascii="Helvetica" w:hAnsi="Helvetica"/>
          <w:color w:val="404040" w:themeColor="text1" w:themeTint="BF"/>
          <w:sz w:val="20"/>
          <w:szCs w:val="20"/>
        </w:rPr>
      </w:pPr>
      <w:r w:rsidRPr="00382D1D">
        <w:rPr>
          <w:rFonts w:ascii="Helvetica" w:hAnsi="Helvetica"/>
          <w:color w:val="404040" w:themeColor="text1" w:themeTint="BF"/>
          <w:sz w:val="20"/>
          <w:szCs w:val="20"/>
        </w:rPr>
        <w:t xml:space="preserve">Dando continuidade ao trabalho desenvolvido nos anos anteriores, a C3i </w:t>
      </w:r>
      <w:r w:rsidR="00582660" w:rsidRPr="00382D1D">
        <w:rPr>
          <w:rFonts w:ascii="Helvetica" w:hAnsi="Helvetica"/>
          <w:color w:val="404040" w:themeColor="text1" w:themeTint="BF"/>
          <w:sz w:val="20"/>
          <w:szCs w:val="20"/>
        </w:rPr>
        <w:t>manteve</w:t>
      </w:r>
      <w:r w:rsidRPr="00382D1D">
        <w:rPr>
          <w:rFonts w:ascii="Helvetica" w:hAnsi="Helvetica"/>
          <w:color w:val="404040" w:themeColor="text1" w:themeTint="BF"/>
          <w:sz w:val="20"/>
          <w:szCs w:val="20"/>
        </w:rPr>
        <w:t>, em 201</w:t>
      </w:r>
      <w:r w:rsidR="000525FB">
        <w:rPr>
          <w:rFonts w:ascii="Helvetica" w:hAnsi="Helvetica"/>
          <w:color w:val="404040" w:themeColor="text1" w:themeTint="BF"/>
          <w:sz w:val="20"/>
          <w:szCs w:val="20"/>
        </w:rPr>
        <w:t>9</w:t>
      </w:r>
      <w:r w:rsidRPr="00382D1D">
        <w:rPr>
          <w:rFonts w:ascii="Helvetica" w:hAnsi="Helvetica"/>
          <w:color w:val="404040" w:themeColor="text1" w:themeTint="BF"/>
          <w:sz w:val="20"/>
          <w:szCs w:val="20"/>
        </w:rPr>
        <w:t xml:space="preserve">, </w:t>
      </w:r>
      <w:r w:rsidR="00582660" w:rsidRPr="00382D1D">
        <w:rPr>
          <w:rFonts w:ascii="Helvetica" w:hAnsi="Helvetica"/>
          <w:color w:val="404040" w:themeColor="text1" w:themeTint="BF"/>
          <w:sz w:val="20"/>
          <w:szCs w:val="20"/>
        </w:rPr>
        <w:t>um contacto permanente</w:t>
      </w:r>
      <w:r w:rsidRPr="00382D1D">
        <w:rPr>
          <w:rFonts w:ascii="Helvetica" w:hAnsi="Helvetica"/>
          <w:color w:val="404040" w:themeColor="text1" w:themeTint="BF"/>
          <w:sz w:val="20"/>
          <w:szCs w:val="20"/>
        </w:rPr>
        <w:t xml:space="preserve"> </w:t>
      </w:r>
      <w:r w:rsidR="00582660" w:rsidRPr="00382D1D">
        <w:rPr>
          <w:rFonts w:ascii="Helvetica" w:hAnsi="Helvetica"/>
          <w:color w:val="404040" w:themeColor="text1" w:themeTint="BF"/>
          <w:sz w:val="20"/>
          <w:szCs w:val="20"/>
        </w:rPr>
        <w:t xml:space="preserve">com </w:t>
      </w:r>
      <w:r w:rsidR="000525FB">
        <w:rPr>
          <w:rFonts w:ascii="Helvetica" w:hAnsi="Helvetica"/>
          <w:color w:val="404040" w:themeColor="text1" w:themeTint="BF"/>
          <w:sz w:val="20"/>
          <w:szCs w:val="20"/>
        </w:rPr>
        <w:t xml:space="preserve">todos </w:t>
      </w:r>
      <w:r w:rsidR="00582660" w:rsidRPr="00382D1D">
        <w:rPr>
          <w:rFonts w:ascii="Helvetica" w:hAnsi="Helvetica"/>
          <w:color w:val="404040" w:themeColor="text1" w:themeTint="BF"/>
          <w:sz w:val="20"/>
          <w:szCs w:val="20"/>
        </w:rPr>
        <w:t>os investigadores</w:t>
      </w:r>
      <w:r w:rsidRPr="00382D1D">
        <w:rPr>
          <w:rFonts w:ascii="Helvetica" w:hAnsi="Helvetica"/>
          <w:color w:val="404040" w:themeColor="text1" w:themeTint="BF"/>
          <w:sz w:val="20"/>
          <w:szCs w:val="20"/>
        </w:rPr>
        <w:t>, através de um conjunto de ações de divulgação e promoção</w:t>
      </w:r>
      <w:r w:rsidR="00582660" w:rsidRPr="00382D1D">
        <w:rPr>
          <w:rFonts w:ascii="Helvetica" w:hAnsi="Helvetica"/>
          <w:color w:val="404040" w:themeColor="text1" w:themeTint="BF"/>
          <w:sz w:val="20"/>
          <w:szCs w:val="20"/>
        </w:rPr>
        <w:t>, das quais se destacam</w:t>
      </w:r>
      <w:r w:rsidRPr="00382D1D">
        <w:rPr>
          <w:rFonts w:ascii="Helvetica" w:hAnsi="Helvetica"/>
          <w:color w:val="404040" w:themeColor="text1" w:themeTint="BF"/>
          <w:sz w:val="20"/>
          <w:szCs w:val="20"/>
        </w:rPr>
        <w:t xml:space="preserve">: </w:t>
      </w:r>
    </w:p>
    <w:p w14:paraId="6CEB58B9" w14:textId="77777777" w:rsidR="00FF1917" w:rsidRPr="00382D1D" w:rsidRDefault="00FF1917" w:rsidP="00FF1917">
      <w:pPr>
        <w:pStyle w:val="PargrafodaLista"/>
        <w:numPr>
          <w:ilvl w:val="0"/>
          <w:numId w:val="14"/>
        </w:numPr>
        <w:spacing w:line="360" w:lineRule="auto"/>
        <w:jc w:val="both"/>
        <w:rPr>
          <w:rFonts w:ascii="Helvetica" w:hAnsi="Helvetica"/>
          <w:color w:val="404040" w:themeColor="text1" w:themeTint="BF"/>
          <w:sz w:val="20"/>
          <w:szCs w:val="20"/>
        </w:rPr>
      </w:pPr>
      <w:r w:rsidRPr="00382D1D">
        <w:rPr>
          <w:rFonts w:ascii="Helvetica" w:hAnsi="Helvetica"/>
          <w:color w:val="404040" w:themeColor="text1" w:themeTint="BF"/>
          <w:sz w:val="20"/>
          <w:szCs w:val="20"/>
        </w:rPr>
        <w:t>Recolha e disseminação permanente e contínua de informação sobre programas e organizações nacionais e internacionais que suportem e financiem a investigação científica e o desenvolvimento tecnológico, através da compilação de dados, fomentando a criação de um forte estímulo à</w:t>
      </w:r>
      <w:r w:rsidR="00C005F3" w:rsidRPr="00382D1D">
        <w:rPr>
          <w:rFonts w:ascii="Helvetica" w:hAnsi="Helvetica"/>
          <w:color w:val="404040" w:themeColor="text1" w:themeTint="BF"/>
          <w:sz w:val="20"/>
          <w:szCs w:val="20"/>
        </w:rPr>
        <w:t>s</w:t>
      </w:r>
      <w:r w:rsidRPr="00382D1D">
        <w:rPr>
          <w:rFonts w:ascii="Helvetica" w:hAnsi="Helvetica"/>
          <w:color w:val="404040" w:themeColor="text1" w:themeTint="BF"/>
          <w:sz w:val="20"/>
          <w:szCs w:val="20"/>
        </w:rPr>
        <w:t xml:space="preserve"> equipa</w:t>
      </w:r>
      <w:r w:rsidR="00C005F3" w:rsidRPr="00382D1D">
        <w:rPr>
          <w:rFonts w:ascii="Helvetica" w:hAnsi="Helvetica"/>
          <w:color w:val="404040" w:themeColor="text1" w:themeTint="BF"/>
          <w:sz w:val="20"/>
          <w:szCs w:val="20"/>
        </w:rPr>
        <w:t>s</w:t>
      </w:r>
      <w:r w:rsidRPr="00382D1D">
        <w:rPr>
          <w:rFonts w:ascii="Helvetica" w:hAnsi="Helvetica"/>
          <w:color w:val="404040" w:themeColor="text1" w:themeTint="BF"/>
          <w:sz w:val="20"/>
          <w:szCs w:val="20"/>
        </w:rPr>
        <w:t xml:space="preserve"> de investigadores</w:t>
      </w:r>
      <w:r w:rsidR="00241F6A" w:rsidRPr="00382D1D">
        <w:rPr>
          <w:rFonts w:ascii="Helvetica" w:hAnsi="Helvetica"/>
          <w:color w:val="404040" w:themeColor="text1" w:themeTint="BF"/>
          <w:sz w:val="20"/>
          <w:szCs w:val="20"/>
        </w:rPr>
        <w:t>;</w:t>
      </w:r>
    </w:p>
    <w:p w14:paraId="1BB7A7BF" w14:textId="77777777" w:rsidR="00FF1917" w:rsidRPr="00382D1D" w:rsidRDefault="00FF1917" w:rsidP="00FF1917">
      <w:pPr>
        <w:pStyle w:val="PargrafodaLista"/>
        <w:numPr>
          <w:ilvl w:val="0"/>
          <w:numId w:val="14"/>
        </w:numPr>
        <w:spacing w:line="360" w:lineRule="auto"/>
        <w:jc w:val="both"/>
        <w:rPr>
          <w:rFonts w:ascii="Helvetica" w:hAnsi="Helvetica"/>
          <w:color w:val="404040" w:themeColor="text1" w:themeTint="BF"/>
          <w:sz w:val="20"/>
          <w:szCs w:val="20"/>
        </w:rPr>
      </w:pPr>
      <w:r w:rsidRPr="00382D1D">
        <w:rPr>
          <w:rFonts w:ascii="Helvetica" w:hAnsi="Helvetica"/>
          <w:color w:val="404040" w:themeColor="text1" w:themeTint="BF"/>
          <w:sz w:val="20"/>
          <w:szCs w:val="20"/>
        </w:rPr>
        <w:t>Divulgação permanente e regular de informação sobre oportunidades de financiamento;</w:t>
      </w:r>
    </w:p>
    <w:p w14:paraId="6FAB0BA6" w14:textId="77777777" w:rsidR="00342F33" w:rsidRPr="00382D1D" w:rsidRDefault="00342F33" w:rsidP="00342F33">
      <w:pPr>
        <w:pStyle w:val="PargrafodaLista"/>
        <w:numPr>
          <w:ilvl w:val="0"/>
          <w:numId w:val="14"/>
        </w:numPr>
        <w:spacing w:line="360" w:lineRule="auto"/>
        <w:jc w:val="both"/>
        <w:rPr>
          <w:rFonts w:ascii="Helvetica" w:hAnsi="Helvetica"/>
          <w:color w:val="404040" w:themeColor="text1" w:themeTint="BF"/>
          <w:sz w:val="20"/>
          <w:szCs w:val="20"/>
        </w:rPr>
      </w:pPr>
      <w:r w:rsidRPr="00382D1D">
        <w:rPr>
          <w:rFonts w:ascii="Helvetica" w:hAnsi="Helvetica"/>
          <w:color w:val="404040" w:themeColor="text1" w:themeTint="BF"/>
          <w:sz w:val="20"/>
          <w:szCs w:val="20"/>
        </w:rPr>
        <w:t>Compilação das ideias de projeto registadas no formulário desenvolvido para o efeito e disponível na página web da C3i;</w:t>
      </w:r>
    </w:p>
    <w:p w14:paraId="0FEAC12A" w14:textId="1D3FCD69" w:rsidR="00342F33" w:rsidRPr="00382D1D" w:rsidRDefault="00FF1917" w:rsidP="00342F33">
      <w:pPr>
        <w:pStyle w:val="PargrafodaLista"/>
        <w:numPr>
          <w:ilvl w:val="0"/>
          <w:numId w:val="14"/>
        </w:numPr>
        <w:spacing w:line="360" w:lineRule="auto"/>
        <w:jc w:val="both"/>
        <w:rPr>
          <w:rFonts w:ascii="Helvetica" w:hAnsi="Helvetica"/>
          <w:color w:val="404040" w:themeColor="text1" w:themeTint="BF"/>
          <w:sz w:val="20"/>
          <w:szCs w:val="20"/>
        </w:rPr>
      </w:pPr>
      <w:bookmarkStart w:id="8" w:name="webProfileURL"/>
      <w:bookmarkEnd w:id="8"/>
      <w:r w:rsidRPr="00382D1D">
        <w:rPr>
          <w:rFonts w:ascii="Helvetica" w:hAnsi="Helvetica"/>
          <w:color w:val="404040" w:themeColor="text1" w:themeTint="BF"/>
          <w:sz w:val="20"/>
          <w:szCs w:val="20"/>
        </w:rPr>
        <w:t>Produção</w:t>
      </w:r>
      <w:r w:rsidR="00342F33" w:rsidRPr="00382D1D">
        <w:rPr>
          <w:rFonts w:ascii="Helvetica" w:hAnsi="Helvetica"/>
          <w:color w:val="404040" w:themeColor="text1" w:themeTint="BF"/>
          <w:sz w:val="20"/>
          <w:szCs w:val="20"/>
        </w:rPr>
        <w:t xml:space="preserve"> e divulgação da Newsletter mensal da C3i, com link na Newsletter do </w:t>
      </w:r>
      <w:r w:rsidR="00BB2472">
        <w:rPr>
          <w:rFonts w:ascii="Helvetica" w:hAnsi="Helvetica"/>
          <w:color w:val="404040" w:themeColor="text1" w:themeTint="BF"/>
          <w:sz w:val="20"/>
          <w:szCs w:val="20"/>
        </w:rPr>
        <w:t>Politécnico de Portalegre</w:t>
      </w:r>
      <w:r w:rsidR="00342F33" w:rsidRPr="00382D1D">
        <w:rPr>
          <w:rFonts w:ascii="Helvetica" w:hAnsi="Helvetica"/>
          <w:color w:val="404040" w:themeColor="text1" w:themeTint="BF"/>
          <w:sz w:val="20"/>
          <w:szCs w:val="20"/>
        </w:rPr>
        <w:t>;</w:t>
      </w:r>
    </w:p>
    <w:p w14:paraId="3C01246D" w14:textId="77777777" w:rsidR="00342F33" w:rsidRPr="00382D1D" w:rsidRDefault="00FF1917" w:rsidP="00342F33">
      <w:pPr>
        <w:pStyle w:val="PargrafodaLista"/>
        <w:numPr>
          <w:ilvl w:val="0"/>
          <w:numId w:val="14"/>
        </w:numPr>
        <w:spacing w:line="360" w:lineRule="auto"/>
        <w:jc w:val="both"/>
        <w:rPr>
          <w:rFonts w:ascii="Helvetica" w:hAnsi="Helvetica"/>
          <w:color w:val="404040" w:themeColor="text1" w:themeTint="BF"/>
          <w:sz w:val="20"/>
          <w:szCs w:val="20"/>
        </w:rPr>
      </w:pPr>
      <w:r w:rsidRPr="00382D1D">
        <w:rPr>
          <w:rFonts w:ascii="Helvetica" w:hAnsi="Helvetica"/>
          <w:color w:val="404040" w:themeColor="text1" w:themeTint="BF"/>
          <w:sz w:val="20"/>
          <w:szCs w:val="20"/>
        </w:rPr>
        <w:t>Produção de conteúdos</w:t>
      </w:r>
      <w:r w:rsidR="00342F33" w:rsidRPr="00382D1D">
        <w:rPr>
          <w:rFonts w:ascii="Helvetica" w:hAnsi="Helvetica"/>
          <w:color w:val="404040" w:themeColor="text1" w:themeTint="BF"/>
          <w:sz w:val="20"/>
          <w:szCs w:val="20"/>
        </w:rPr>
        <w:t xml:space="preserve"> sobre atividades</w:t>
      </w:r>
      <w:r w:rsidR="00D155B4" w:rsidRPr="00382D1D">
        <w:rPr>
          <w:rFonts w:ascii="Helvetica" w:hAnsi="Helvetica"/>
          <w:color w:val="404040" w:themeColor="text1" w:themeTint="BF"/>
          <w:sz w:val="20"/>
          <w:szCs w:val="20"/>
        </w:rPr>
        <w:t xml:space="preserve"> e projetos</w:t>
      </w:r>
      <w:r w:rsidR="00342F33" w:rsidRPr="00382D1D">
        <w:rPr>
          <w:rFonts w:ascii="Helvetica" w:hAnsi="Helvetica"/>
          <w:color w:val="404040" w:themeColor="text1" w:themeTint="BF"/>
          <w:sz w:val="20"/>
          <w:szCs w:val="20"/>
        </w:rPr>
        <w:t xml:space="preserve"> de I&amp;DT para o PORTAL;</w:t>
      </w:r>
    </w:p>
    <w:p w14:paraId="12DF3DF8" w14:textId="77777777" w:rsidR="00342F33" w:rsidRPr="00382D1D" w:rsidRDefault="00342F33" w:rsidP="00342F33">
      <w:pPr>
        <w:pStyle w:val="PargrafodaLista"/>
        <w:numPr>
          <w:ilvl w:val="0"/>
          <w:numId w:val="14"/>
        </w:numPr>
        <w:spacing w:line="360" w:lineRule="auto"/>
        <w:jc w:val="both"/>
        <w:rPr>
          <w:rFonts w:ascii="Helvetica" w:hAnsi="Helvetica"/>
          <w:color w:val="404040" w:themeColor="text1" w:themeTint="BF"/>
          <w:sz w:val="20"/>
          <w:szCs w:val="20"/>
        </w:rPr>
      </w:pPr>
      <w:r w:rsidRPr="00382D1D">
        <w:rPr>
          <w:rFonts w:ascii="Helvetica" w:hAnsi="Helvetica"/>
          <w:color w:val="404040" w:themeColor="text1" w:themeTint="BF"/>
          <w:sz w:val="20"/>
          <w:szCs w:val="20"/>
        </w:rPr>
        <w:lastRenderedPageBreak/>
        <w:t xml:space="preserve">Manutenção e atualização de conteúdos das páginas web e </w:t>
      </w:r>
      <w:r w:rsidRPr="001F7803">
        <w:rPr>
          <w:rFonts w:ascii="Helvetica" w:hAnsi="Helvetica"/>
          <w:i/>
          <w:iCs/>
          <w:color w:val="404040" w:themeColor="text1" w:themeTint="BF"/>
          <w:sz w:val="20"/>
          <w:szCs w:val="20"/>
        </w:rPr>
        <w:t>facebook</w:t>
      </w:r>
      <w:r w:rsidRPr="00382D1D">
        <w:rPr>
          <w:rFonts w:ascii="Helvetica" w:hAnsi="Helvetica"/>
          <w:color w:val="404040" w:themeColor="text1" w:themeTint="BF"/>
          <w:sz w:val="20"/>
          <w:szCs w:val="20"/>
        </w:rPr>
        <w:t xml:space="preserve"> da C3i;</w:t>
      </w:r>
    </w:p>
    <w:p w14:paraId="19591ACE" w14:textId="77777777" w:rsidR="00D155B4" w:rsidRPr="00382D1D" w:rsidRDefault="00D155B4" w:rsidP="00342F33">
      <w:pPr>
        <w:pStyle w:val="PargrafodaLista"/>
        <w:numPr>
          <w:ilvl w:val="0"/>
          <w:numId w:val="14"/>
        </w:numPr>
        <w:spacing w:line="360" w:lineRule="auto"/>
        <w:jc w:val="both"/>
        <w:rPr>
          <w:rFonts w:ascii="Helvetica" w:hAnsi="Helvetica"/>
          <w:color w:val="404040" w:themeColor="text1" w:themeTint="BF"/>
          <w:sz w:val="20"/>
          <w:szCs w:val="20"/>
        </w:rPr>
      </w:pPr>
      <w:r w:rsidRPr="00382D1D">
        <w:rPr>
          <w:rFonts w:ascii="Helvetica" w:hAnsi="Helvetica"/>
          <w:color w:val="404040" w:themeColor="text1" w:themeTint="BF"/>
          <w:sz w:val="20"/>
          <w:szCs w:val="20"/>
        </w:rPr>
        <w:t>Divulgação dos eventos organizados pela C3i;</w:t>
      </w:r>
    </w:p>
    <w:p w14:paraId="0A65FDCC" w14:textId="77777777" w:rsidR="00342F33" w:rsidRPr="00382D1D" w:rsidRDefault="00342F33" w:rsidP="00342F33">
      <w:pPr>
        <w:pStyle w:val="PargrafodaLista"/>
        <w:numPr>
          <w:ilvl w:val="0"/>
          <w:numId w:val="14"/>
        </w:numPr>
        <w:spacing w:line="360" w:lineRule="auto"/>
        <w:jc w:val="both"/>
        <w:rPr>
          <w:rFonts w:ascii="Helvetica" w:hAnsi="Helvetica"/>
          <w:color w:val="404040" w:themeColor="text1" w:themeTint="BF"/>
          <w:sz w:val="20"/>
          <w:szCs w:val="20"/>
        </w:rPr>
      </w:pPr>
      <w:r w:rsidRPr="00382D1D">
        <w:rPr>
          <w:rFonts w:ascii="Helvetica" w:hAnsi="Helvetica"/>
          <w:color w:val="404040" w:themeColor="text1" w:themeTint="BF"/>
          <w:sz w:val="20"/>
          <w:szCs w:val="20"/>
        </w:rPr>
        <w:t>Divulgação de eventos externos de interesse científico de âmbito local, regional, nacional e internacional;</w:t>
      </w:r>
    </w:p>
    <w:p w14:paraId="05C62DFD" w14:textId="49E52EDF" w:rsidR="00342F33" w:rsidRDefault="00342F33" w:rsidP="00342F33">
      <w:pPr>
        <w:pStyle w:val="PargrafodaLista"/>
        <w:numPr>
          <w:ilvl w:val="0"/>
          <w:numId w:val="14"/>
        </w:numPr>
        <w:spacing w:line="360" w:lineRule="auto"/>
        <w:jc w:val="both"/>
        <w:rPr>
          <w:rFonts w:ascii="Helvetica" w:hAnsi="Helvetica"/>
          <w:color w:val="404040" w:themeColor="text1" w:themeTint="BF"/>
          <w:sz w:val="20"/>
          <w:szCs w:val="20"/>
        </w:rPr>
      </w:pPr>
      <w:r w:rsidRPr="00382D1D">
        <w:rPr>
          <w:rFonts w:ascii="Helvetica" w:hAnsi="Helvetica"/>
          <w:color w:val="404040" w:themeColor="text1" w:themeTint="BF"/>
          <w:sz w:val="20"/>
          <w:szCs w:val="20"/>
        </w:rPr>
        <w:t xml:space="preserve">Promoção </w:t>
      </w:r>
      <w:r w:rsidR="00FF1917" w:rsidRPr="00382D1D">
        <w:rPr>
          <w:rFonts w:ascii="Helvetica" w:hAnsi="Helvetica"/>
          <w:color w:val="404040" w:themeColor="text1" w:themeTint="BF"/>
          <w:sz w:val="20"/>
          <w:szCs w:val="20"/>
        </w:rPr>
        <w:t xml:space="preserve">regular </w:t>
      </w:r>
      <w:r w:rsidRPr="00382D1D">
        <w:rPr>
          <w:rFonts w:ascii="Helvetica" w:hAnsi="Helvetica"/>
          <w:color w:val="404040" w:themeColor="text1" w:themeTint="BF"/>
          <w:sz w:val="20"/>
          <w:szCs w:val="20"/>
        </w:rPr>
        <w:t xml:space="preserve">do Repositório do </w:t>
      </w:r>
      <w:r w:rsidR="00BB2472">
        <w:rPr>
          <w:rFonts w:ascii="Helvetica" w:hAnsi="Helvetica"/>
          <w:color w:val="404040" w:themeColor="text1" w:themeTint="BF"/>
          <w:sz w:val="20"/>
          <w:szCs w:val="20"/>
        </w:rPr>
        <w:t>Politécnico de Portalegre</w:t>
      </w:r>
      <w:r w:rsidRPr="00382D1D">
        <w:rPr>
          <w:rFonts w:ascii="Helvetica" w:hAnsi="Helvetica"/>
          <w:color w:val="404040" w:themeColor="text1" w:themeTint="BF"/>
          <w:sz w:val="20"/>
          <w:szCs w:val="20"/>
        </w:rPr>
        <w:t xml:space="preserve"> no RCAAP (Repositório Científico de Acesso Aberto de Portugal), plataforma de acesso aberto à produção científica institucional</w:t>
      </w:r>
      <w:r w:rsidR="00582660" w:rsidRPr="00382D1D">
        <w:rPr>
          <w:rFonts w:ascii="Helvetica" w:hAnsi="Helvetica"/>
          <w:color w:val="404040" w:themeColor="text1" w:themeTint="BF"/>
          <w:sz w:val="20"/>
          <w:szCs w:val="20"/>
        </w:rPr>
        <w:t xml:space="preserve"> e dinamização da Semana </w:t>
      </w:r>
      <w:r w:rsidR="008E5211" w:rsidRPr="00382D1D">
        <w:rPr>
          <w:rFonts w:ascii="Helvetica" w:hAnsi="Helvetica"/>
          <w:color w:val="404040" w:themeColor="text1" w:themeTint="BF"/>
          <w:sz w:val="20"/>
          <w:szCs w:val="20"/>
        </w:rPr>
        <w:t xml:space="preserve">Internacional </w:t>
      </w:r>
      <w:r w:rsidR="00582660" w:rsidRPr="00382D1D">
        <w:rPr>
          <w:rFonts w:ascii="Helvetica" w:hAnsi="Helvetica"/>
          <w:color w:val="404040" w:themeColor="text1" w:themeTint="BF"/>
          <w:sz w:val="20"/>
          <w:szCs w:val="20"/>
        </w:rPr>
        <w:t>d</w:t>
      </w:r>
      <w:r w:rsidR="008E5211" w:rsidRPr="00382D1D">
        <w:rPr>
          <w:rFonts w:ascii="Helvetica" w:hAnsi="Helvetica"/>
          <w:color w:val="404040" w:themeColor="text1" w:themeTint="BF"/>
          <w:sz w:val="20"/>
          <w:szCs w:val="20"/>
        </w:rPr>
        <w:t>e</w:t>
      </w:r>
      <w:r w:rsidR="00886000">
        <w:rPr>
          <w:rFonts w:ascii="Helvetica" w:hAnsi="Helvetica"/>
          <w:color w:val="404040" w:themeColor="text1" w:themeTint="BF"/>
          <w:sz w:val="20"/>
          <w:szCs w:val="20"/>
        </w:rPr>
        <w:t xml:space="preserve"> Acesso Aberto </w:t>
      </w:r>
      <w:r w:rsidR="00582660" w:rsidRPr="00382D1D">
        <w:rPr>
          <w:rFonts w:ascii="Helvetica" w:hAnsi="Helvetica"/>
          <w:color w:val="404040" w:themeColor="text1" w:themeTint="BF"/>
          <w:sz w:val="20"/>
          <w:szCs w:val="20"/>
        </w:rPr>
        <w:t xml:space="preserve">no </w:t>
      </w:r>
      <w:r w:rsidR="00BB2472">
        <w:rPr>
          <w:rFonts w:ascii="Helvetica" w:hAnsi="Helvetica"/>
          <w:color w:val="404040" w:themeColor="text1" w:themeTint="BF"/>
          <w:sz w:val="20"/>
          <w:szCs w:val="20"/>
        </w:rPr>
        <w:t>Politécnico de Portalegre</w:t>
      </w:r>
      <w:r w:rsidR="00886000">
        <w:rPr>
          <w:rFonts w:ascii="Helvetica" w:hAnsi="Helvetica"/>
          <w:color w:val="404040" w:themeColor="text1" w:themeTint="BF"/>
          <w:sz w:val="20"/>
          <w:szCs w:val="20"/>
        </w:rPr>
        <w:t>.</w:t>
      </w:r>
    </w:p>
    <w:p w14:paraId="6719EE47" w14:textId="77777777" w:rsidR="001F7803" w:rsidRPr="006B37EB" w:rsidRDefault="001F7803" w:rsidP="006B37EB">
      <w:pPr>
        <w:spacing w:line="360" w:lineRule="auto"/>
        <w:jc w:val="both"/>
        <w:rPr>
          <w:rFonts w:ascii="Helvetica" w:hAnsi="Helvetica"/>
          <w:color w:val="404040" w:themeColor="text1" w:themeTint="BF"/>
          <w:sz w:val="20"/>
          <w:szCs w:val="20"/>
        </w:rPr>
      </w:pPr>
    </w:p>
    <w:p w14:paraId="603B7260" w14:textId="726EF373" w:rsidR="00342F33" w:rsidRPr="000677F7" w:rsidRDefault="00342F33" w:rsidP="000E4705">
      <w:pPr>
        <w:pStyle w:val="Estilo2-Subttulo"/>
      </w:pPr>
      <w:bookmarkStart w:id="9" w:name="_Toc417852555"/>
      <w:r w:rsidRPr="007A29CC">
        <w:t>3.</w:t>
      </w:r>
      <w:r w:rsidR="00772C18">
        <w:t>2.1.</w:t>
      </w:r>
      <w:r w:rsidRPr="007A29CC">
        <w:t xml:space="preserve"> </w:t>
      </w:r>
      <w:bookmarkEnd w:id="9"/>
      <w:r w:rsidR="00772C18">
        <w:t>Organização</w:t>
      </w:r>
      <w:r w:rsidR="000A48CA">
        <w:t xml:space="preserve"> e participação em eventos</w:t>
      </w:r>
      <w:r w:rsidRPr="007A29CC">
        <w:t xml:space="preserve"> </w:t>
      </w:r>
    </w:p>
    <w:p w14:paraId="1012F5CB" w14:textId="36A8F90D" w:rsidR="00527293" w:rsidRDefault="00527293" w:rsidP="00527293">
      <w:pPr>
        <w:spacing w:line="360" w:lineRule="auto"/>
        <w:jc w:val="both"/>
        <w:rPr>
          <w:rFonts w:ascii="Helvetica" w:hAnsi="Helvetica"/>
          <w:color w:val="404040" w:themeColor="text1" w:themeTint="BF"/>
          <w:sz w:val="20"/>
          <w:szCs w:val="20"/>
        </w:rPr>
      </w:pPr>
      <w:r w:rsidRPr="00B75C3D">
        <w:rPr>
          <w:rFonts w:ascii="Helvetica" w:hAnsi="Helvetica"/>
          <w:color w:val="404040" w:themeColor="text1" w:themeTint="BF"/>
          <w:sz w:val="20"/>
          <w:szCs w:val="20"/>
        </w:rPr>
        <w:t xml:space="preserve">Em 2019 </w:t>
      </w:r>
      <w:r>
        <w:rPr>
          <w:rFonts w:ascii="Helvetica" w:hAnsi="Helvetica"/>
          <w:color w:val="404040" w:themeColor="text1" w:themeTint="BF"/>
          <w:sz w:val="20"/>
          <w:szCs w:val="20"/>
        </w:rPr>
        <w:t>foram organizados</w:t>
      </w:r>
      <w:r w:rsidRPr="00B75C3D">
        <w:rPr>
          <w:rFonts w:ascii="Helvetica" w:hAnsi="Helvetica"/>
          <w:color w:val="404040" w:themeColor="text1" w:themeTint="BF"/>
          <w:sz w:val="20"/>
          <w:szCs w:val="20"/>
        </w:rPr>
        <w:t xml:space="preserve"> </w:t>
      </w:r>
      <w:r>
        <w:rPr>
          <w:rFonts w:ascii="Helvetica" w:hAnsi="Helvetica"/>
          <w:color w:val="404040" w:themeColor="text1" w:themeTint="BF"/>
          <w:sz w:val="20"/>
          <w:szCs w:val="20"/>
        </w:rPr>
        <w:t xml:space="preserve">vários eventos científicos, dos quais se destacam </w:t>
      </w:r>
      <w:r w:rsidRPr="00B75C3D">
        <w:rPr>
          <w:rFonts w:ascii="Helvetica" w:hAnsi="Helvetica"/>
          <w:color w:val="404040" w:themeColor="text1" w:themeTint="BF"/>
          <w:sz w:val="20"/>
          <w:szCs w:val="20"/>
        </w:rPr>
        <w:t>dois congressos internacionais: a terceira</w:t>
      </w:r>
      <w:r>
        <w:rPr>
          <w:rFonts w:ascii="Helvetica" w:hAnsi="Helvetica"/>
          <w:color w:val="404040" w:themeColor="text1" w:themeTint="BF"/>
          <w:sz w:val="20"/>
          <w:szCs w:val="20"/>
        </w:rPr>
        <w:t xml:space="preserve"> edição do </w:t>
      </w:r>
      <w:r w:rsidRPr="00B75C3D">
        <w:rPr>
          <w:rFonts w:ascii="Helvetica" w:hAnsi="Helvetica"/>
          <w:i/>
          <w:color w:val="404040" w:themeColor="text1" w:themeTint="BF"/>
          <w:sz w:val="20"/>
          <w:szCs w:val="20"/>
        </w:rPr>
        <w:t>Bioenergy International Conference</w:t>
      </w:r>
      <w:r w:rsidRPr="00B75C3D">
        <w:rPr>
          <w:rFonts w:ascii="Helvetica" w:hAnsi="Helvetica"/>
          <w:color w:val="404040" w:themeColor="text1" w:themeTint="BF"/>
          <w:sz w:val="20"/>
          <w:szCs w:val="20"/>
        </w:rPr>
        <w:t xml:space="preserve"> e</w:t>
      </w:r>
      <w:r>
        <w:rPr>
          <w:rFonts w:ascii="Helvetica" w:hAnsi="Helvetica"/>
          <w:color w:val="404040" w:themeColor="text1" w:themeTint="BF"/>
          <w:sz w:val="20"/>
          <w:szCs w:val="20"/>
        </w:rPr>
        <w:t xml:space="preserve"> o </w:t>
      </w:r>
      <w:r w:rsidRPr="00B75C3D">
        <w:rPr>
          <w:rFonts w:ascii="Helvetica" w:hAnsi="Helvetica"/>
          <w:color w:val="404040" w:themeColor="text1" w:themeTint="BF"/>
          <w:sz w:val="20"/>
          <w:szCs w:val="20"/>
        </w:rPr>
        <w:t>V Congresso Ibero-Americano de Empreendedorismo, Ener</w:t>
      </w:r>
      <w:r w:rsidRPr="00036573">
        <w:rPr>
          <w:rFonts w:ascii="Helvetica" w:hAnsi="Helvetica"/>
          <w:color w:val="404040" w:themeColor="text1" w:themeTint="BF"/>
          <w:sz w:val="20"/>
          <w:szCs w:val="20"/>
        </w:rPr>
        <w:t>gia, Ambiente e Tecnologia (CIEEMAT).</w:t>
      </w:r>
      <w:r w:rsidR="00FC6DB2" w:rsidRPr="00036573">
        <w:rPr>
          <w:rFonts w:ascii="Helvetica" w:hAnsi="Helvetica"/>
          <w:color w:val="404040" w:themeColor="text1" w:themeTint="BF"/>
          <w:sz w:val="20"/>
          <w:szCs w:val="20"/>
        </w:rPr>
        <w:t xml:space="preserve"> Participaram nestes eventos, que decorreram no Campus Politécnico </w:t>
      </w:r>
      <w:r w:rsidR="00036573" w:rsidRPr="00036573">
        <w:rPr>
          <w:rFonts w:ascii="Helvetica" w:hAnsi="Helvetica"/>
          <w:color w:val="404040" w:themeColor="text1" w:themeTint="BF"/>
          <w:sz w:val="20"/>
          <w:szCs w:val="20"/>
        </w:rPr>
        <w:t>de 11 a 13 de setembro</w:t>
      </w:r>
      <w:r w:rsidR="00FC6DB2" w:rsidRPr="00036573">
        <w:rPr>
          <w:rFonts w:ascii="Helvetica" w:hAnsi="Helvetica"/>
          <w:color w:val="404040" w:themeColor="text1" w:themeTint="BF"/>
          <w:sz w:val="20"/>
          <w:szCs w:val="20"/>
        </w:rPr>
        <w:t xml:space="preserve">, </w:t>
      </w:r>
      <w:r w:rsidR="00EA4C7E">
        <w:rPr>
          <w:rFonts w:ascii="Helvetica" w:hAnsi="Helvetica"/>
          <w:color w:val="404040" w:themeColor="text1" w:themeTint="BF"/>
          <w:sz w:val="20"/>
          <w:szCs w:val="20"/>
        </w:rPr>
        <w:t xml:space="preserve">cerca de </w:t>
      </w:r>
      <w:r w:rsidR="00FC6DB2" w:rsidRPr="00036573">
        <w:rPr>
          <w:rFonts w:ascii="Helvetica" w:hAnsi="Helvetica"/>
          <w:color w:val="404040" w:themeColor="text1" w:themeTint="BF"/>
          <w:sz w:val="20"/>
          <w:szCs w:val="20"/>
        </w:rPr>
        <w:t>120 investigadores</w:t>
      </w:r>
      <w:r w:rsidR="00FC6DB2">
        <w:rPr>
          <w:rFonts w:ascii="Helvetica" w:hAnsi="Helvetica"/>
          <w:color w:val="404040" w:themeColor="text1" w:themeTint="BF"/>
          <w:sz w:val="20"/>
          <w:szCs w:val="20"/>
        </w:rPr>
        <w:t xml:space="preserve"> oriundos de vários países.</w:t>
      </w:r>
    </w:p>
    <w:p w14:paraId="50CE16F7" w14:textId="77777777" w:rsidR="000F74A5" w:rsidRDefault="000F74A5" w:rsidP="00891904">
      <w:pPr>
        <w:spacing w:line="360" w:lineRule="auto"/>
        <w:jc w:val="both"/>
        <w:rPr>
          <w:rFonts w:ascii="Helvetica" w:hAnsi="Helvetica"/>
          <w:color w:val="404040" w:themeColor="text1" w:themeTint="BF"/>
          <w:sz w:val="20"/>
          <w:szCs w:val="20"/>
        </w:rPr>
      </w:pPr>
    </w:p>
    <w:p w14:paraId="4624A73E" w14:textId="379E0309" w:rsidR="00E47EF1" w:rsidRPr="00E47EF1" w:rsidRDefault="0054066B" w:rsidP="00E47EF1">
      <w:pPr>
        <w:spacing w:line="360" w:lineRule="auto"/>
        <w:jc w:val="both"/>
        <w:rPr>
          <w:rFonts w:ascii="Helvetica" w:hAnsi="Helvetica"/>
          <w:color w:val="404040" w:themeColor="text1" w:themeTint="BF"/>
          <w:sz w:val="20"/>
          <w:szCs w:val="20"/>
        </w:rPr>
      </w:pPr>
      <w:r w:rsidRPr="00510EF0">
        <w:rPr>
          <w:rFonts w:ascii="Helvetica" w:hAnsi="Helvetica"/>
          <w:color w:val="404040" w:themeColor="text1" w:themeTint="BF"/>
          <w:sz w:val="20"/>
          <w:szCs w:val="20"/>
        </w:rPr>
        <w:t>A</w:t>
      </w:r>
      <w:r w:rsidR="008E5211" w:rsidRPr="00510EF0">
        <w:rPr>
          <w:rFonts w:ascii="Helvetica" w:hAnsi="Helvetica"/>
          <w:color w:val="404040" w:themeColor="text1" w:themeTint="BF"/>
          <w:sz w:val="20"/>
          <w:szCs w:val="20"/>
        </w:rPr>
        <w:t xml:space="preserve"> C3i </w:t>
      </w:r>
      <w:r w:rsidR="00E65C2B" w:rsidRPr="00510EF0">
        <w:rPr>
          <w:rFonts w:ascii="Helvetica" w:hAnsi="Helvetica"/>
          <w:color w:val="404040" w:themeColor="text1" w:themeTint="BF"/>
          <w:sz w:val="20"/>
          <w:szCs w:val="20"/>
        </w:rPr>
        <w:t xml:space="preserve">promoveu a </w:t>
      </w:r>
      <w:r w:rsidR="00FC6DB2" w:rsidRPr="00510EF0">
        <w:rPr>
          <w:rFonts w:ascii="Helvetica" w:hAnsi="Helvetica"/>
          <w:color w:val="404040" w:themeColor="text1" w:themeTint="BF"/>
          <w:sz w:val="20"/>
          <w:szCs w:val="20"/>
        </w:rPr>
        <w:t>quinta</w:t>
      </w:r>
      <w:r w:rsidR="00E65C2B" w:rsidRPr="00510EF0">
        <w:rPr>
          <w:rFonts w:ascii="Helvetica" w:hAnsi="Helvetica"/>
          <w:color w:val="404040" w:themeColor="text1" w:themeTint="BF"/>
          <w:sz w:val="20"/>
          <w:szCs w:val="20"/>
        </w:rPr>
        <w:t xml:space="preserve"> edição do</w:t>
      </w:r>
      <w:r w:rsidR="00891904" w:rsidRPr="00510EF0">
        <w:rPr>
          <w:rFonts w:ascii="Helvetica" w:hAnsi="Helvetica"/>
          <w:color w:val="404040" w:themeColor="text1" w:themeTint="BF"/>
          <w:sz w:val="20"/>
          <w:szCs w:val="20"/>
        </w:rPr>
        <w:t xml:space="preserve"> Prémio de I&amp;D do </w:t>
      </w:r>
      <w:r w:rsidR="00BB2472" w:rsidRPr="00510EF0">
        <w:rPr>
          <w:rFonts w:ascii="Helvetica" w:hAnsi="Helvetica"/>
          <w:color w:val="404040" w:themeColor="text1" w:themeTint="BF"/>
          <w:sz w:val="20"/>
          <w:szCs w:val="20"/>
        </w:rPr>
        <w:t>Politécnico de Portalegre</w:t>
      </w:r>
      <w:r w:rsidR="008E5211" w:rsidRPr="00510EF0">
        <w:rPr>
          <w:rFonts w:ascii="Helvetica" w:hAnsi="Helvetica"/>
          <w:color w:val="404040" w:themeColor="text1" w:themeTint="BF"/>
          <w:sz w:val="20"/>
          <w:szCs w:val="20"/>
        </w:rPr>
        <w:t xml:space="preserve">, </w:t>
      </w:r>
      <w:r w:rsidR="00E65C2B" w:rsidRPr="00510EF0">
        <w:rPr>
          <w:rFonts w:ascii="Helvetica" w:hAnsi="Helvetica"/>
          <w:color w:val="404040" w:themeColor="text1" w:themeTint="BF"/>
          <w:sz w:val="20"/>
          <w:szCs w:val="20"/>
        </w:rPr>
        <w:t xml:space="preserve">que foi entregue </w:t>
      </w:r>
      <w:r w:rsidR="008E5211" w:rsidRPr="00510EF0">
        <w:rPr>
          <w:rFonts w:ascii="Helvetica" w:hAnsi="Helvetica"/>
          <w:color w:val="404040" w:themeColor="text1" w:themeTint="BF"/>
          <w:sz w:val="20"/>
          <w:szCs w:val="20"/>
        </w:rPr>
        <w:t>no dia 2</w:t>
      </w:r>
      <w:r w:rsidR="00FC6DB2" w:rsidRPr="00510EF0">
        <w:rPr>
          <w:rFonts w:ascii="Helvetica" w:hAnsi="Helvetica"/>
          <w:color w:val="404040" w:themeColor="text1" w:themeTint="BF"/>
          <w:sz w:val="20"/>
          <w:szCs w:val="20"/>
        </w:rPr>
        <w:t>5</w:t>
      </w:r>
      <w:r w:rsidR="008E5211" w:rsidRPr="00510EF0">
        <w:rPr>
          <w:rFonts w:ascii="Helvetica" w:hAnsi="Helvetica"/>
          <w:color w:val="404040" w:themeColor="text1" w:themeTint="BF"/>
          <w:sz w:val="20"/>
          <w:szCs w:val="20"/>
        </w:rPr>
        <w:t xml:space="preserve"> de novembro</w:t>
      </w:r>
      <w:r w:rsidR="00E65C2B" w:rsidRPr="00510EF0">
        <w:rPr>
          <w:rFonts w:ascii="Helvetica" w:hAnsi="Helvetica"/>
          <w:color w:val="404040" w:themeColor="text1" w:themeTint="BF"/>
          <w:sz w:val="20"/>
          <w:szCs w:val="20"/>
        </w:rPr>
        <w:t xml:space="preserve">, no âmbito das comemorações do Dia do </w:t>
      </w:r>
      <w:r w:rsidR="00004271" w:rsidRPr="00510EF0">
        <w:rPr>
          <w:rFonts w:ascii="Helvetica" w:hAnsi="Helvetica"/>
          <w:color w:val="404040" w:themeColor="text1" w:themeTint="BF"/>
          <w:sz w:val="20"/>
          <w:szCs w:val="20"/>
        </w:rPr>
        <w:t>Instituto.</w:t>
      </w:r>
      <w:r w:rsidR="00EB5F0B" w:rsidRPr="00510EF0">
        <w:rPr>
          <w:rFonts w:ascii="Helvetica" w:hAnsi="Helvetica"/>
          <w:color w:val="404040" w:themeColor="text1" w:themeTint="BF"/>
          <w:sz w:val="20"/>
          <w:szCs w:val="20"/>
        </w:rPr>
        <w:t xml:space="preserve"> </w:t>
      </w:r>
      <w:r w:rsidR="00EB5F0B" w:rsidRPr="00A568B3">
        <w:rPr>
          <w:rFonts w:ascii="Helvetica" w:hAnsi="Helvetica"/>
          <w:color w:val="404040" w:themeColor="text1" w:themeTint="BF"/>
          <w:sz w:val="20"/>
          <w:szCs w:val="20"/>
        </w:rPr>
        <w:t xml:space="preserve">Foram recebidas </w:t>
      </w:r>
      <w:r w:rsidR="00510EF0" w:rsidRPr="00A568B3">
        <w:rPr>
          <w:rFonts w:ascii="Helvetica" w:hAnsi="Helvetica"/>
          <w:color w:val="404040" w:themeColor="text1" w:themeTint="BF"/>
          <w:sz w:val="20"/>
          <w:szCs w:val="20"/>
        </w:rPr>
        <w:t>duas</w:t>
      </w:r>
      <w:r w:rsidR="00EB5F0B" w:rsidRPr="00A568B3">
        <w:rPr>
          <w:rFonts w:ascii="Helvetica" w:hAnsi="Helvetica"/>
          <w:color w:val="404040" w:themeColor="text1" w:themeTint="BF"/>
          <w:sz w:val="20"/>
          <w:szCs w:val="20"/>
        </w:rPr>
        <w:t xml:space="preserve"> candidaturas que foram avaliadas pelo júri, constituído para o efeito, composto pelo Presidente do </w:t>
      </w:r>
      <w:r w:rsidR="00BB2472" w:rsidRPr="00A568B3">
        <w:rPr>
          <w:rFonts w:ascii="Helvetica" w:hAnsi="Helvetica"/>
          <w:color w:val="404040" w:themeColor="text1" w:themeTint="BF"/>
          <w:sz w:val="20"/>
          <w:szCs w:val="20"/>
        </w:rPr>
        <w:t>Politécnico de Portalegre</w:t>
      </w:r>
      <w:r w:rsidR="00EB5F0B" w:rsidRPr="00A568B3">
        <w:rPr>
          <w:rFonts w:ascii="Helvetica" w:hAnsi="Helvetica"/>
          <w:color w:val="404040" w:themeColor="text1" w:themeTint="BF"/>
          <w:sz w:val="20"/>
          <w:szCs w:val="20"/>
        </w:rPr>
        <w:t xml:space="preserve"> e pelos Coordenadores e Subcoordenadores dos Núcleos de I&amp;D da C3i. </w:t>
      </w:r>
      <w:r w:rsidR="00E47EF1" w:rsidRPr="00A568B3">
        <w:rPr>
          <w:rFonts w:ascii="Helvetica" w:hAnsi="Helvetica"/>
          <w:color w:val="404040" w:themeColor="text1" w:themeTint="BF"/>
          <w:sz w:val="20"/>
          <w:szCs w:val="20"/>
        </w:rPr>
        <w:t xml:space="preserve">Em 1.º lugar ficou o Investigador Paulo Ferreira, membro integrado do </w:t>
      </w:r>
      <w:r w:rsidR="00510EF0" w:rsidRPr="00A568B3">
        <w:rPr>
          <w:rFonts w:ascii="Helvetica" w:hAnsi="Helvetica"/>
          <w:color w:val="404040" w:themeColor="text1" w:themeTint="BF"/>
          <w:sz w:val="20"/>
          <w:szCs w:val="20"/>
        </w:rPr>
        <w:t xml:space="preserve">VALORIZA e do </w:t>
      </w:r>
      <w:r w:rsidR="00E47EF1" w:rsidRPr="00A568B3">
        <w:rPr>
          <w:rFonts w:ascii="Helvetica" w:hAnsi="Helvetica"/>
          <w:color w:val="404040" w:themeColor="text1" w:themeTint="BF"/>
          <w:sz w:val="20"/>
          <w:szCs w:val="20"/>
        </w:rPr>
        <w:t xml:space="preserve">NIAS. Em segundo lugar ficou o Investigador Eliseu Monteiro, membro integrado do </w:t>
      </w:r>
      <w:r w:rsidR="00510EF0" w:rsidRPr="00A568B3">
        <w:rPr>
          <w:rFonts w:ascii="Helvetica" w:hAnsi="Helvetica"/>
          <w:color w:val="404040" w:themeColor="text1" w:themeTint="BF"/>
          <w:sz w:val="20"/>
          <w:szCs w:val="20"/>
        </w:rPr>
        <w:t xml:space="preserve">VALORIZA e do </w:t>
      </w:r>
      <w:r w:rsidR="00E47EF1" w:rsidRPr="00A568B3">
        <w:rPr>
          <w:rFonts w:ascii="Helvetica" w:hAnsi="Helvetica"/>
          <w:color w:val="404040" w:themeColor="text1" w:themeTint="BF"/>
          <w:sz w:val="20"/>
          <w:szCs w:val="20"/>
        </w:rPr>
        <w:t xml:space="preserve">BEMS. </w:t>
      </w:r>
    </w:p>
    <w:p w14:paraId="0730D43D" w14:textId="77777777" w:rsidR="00E47EF1" w:rsidRPr="00E47EF1" w:rsidRDefault="00E47EF1" w:rsidP="00E47EF1">
      <w:pPr>
        <w:spacing w:line="360" w:lineRule="auto"/>
        <w:jc w:val="both"/>
        <w:rPr>
          <w:rFonts w:ascii="Helvetica" w:hAnsi="Helvetica"/>
          <w:color w:val="404040" w:themeColor="text1" w:themeTint="BF"/>
          <w:sz w:val="20"/>
          <w:szCs w:val="20"/>
        </w:rPr>
      </w:pPr>
    </w:p>
    <w:p w14:paraId="0EFB9099" w14:textId="503537B1" w:rsidR="005C1529" w:rsidRDefault="00CC0C7B" w:rsidP="005C1529">
      <w:pPr>
        <w:spacing w:line="360" w:lineRule="auto"/>
        <w:jc w:val="both"/>
        <w:rPr>
          <w:rFonts w:ascii="Helvetica" w:hAnsi="Helvetica"/>
          <w:color w:val="404040" w:themeColor="text1" w:themeTint="BF"/>
          <w:sz w:val="20"/>
          <w:szCs w:val="20"/>
        </w:rPr>
      </w:pPr>
      <w:r>
        <w:rPr>
          <w:rFonts w:ascii="Helvetica" w:hAnsi="Helvetica"/>
          <w:color w:val="404040" w:themeColor="text1" w:themeTint="BF"/>
          <w:sz w:val="20"/>
          <w:szCs w:val="20"/>
        </w:rPr>
        <w:t>Ao longo do ano, a</w:t>
      </w:r>
      <w:r w:rsidR="005C1529" w:rsidRPr="005201B8">
        <w:rPr>
          <w:rFonts w:ascii="Helvetica" w:hAnsi="Helvetica"/>
          <w:color w:val="404040" w:themeColor="text1" w:themeTint="BF"/>
          <w:sz w:val="20"/>
          <w:szCs w:val="20"/>
        </w:rPr>
        <w:t xml:space="preserve"> C3i organizou, colaborou e participou nas seguintes iniciativas:</w:t>
      </w:r>
    </w:p>
    <w:p w14:paraId="24A6561F" w14:textId="77777777" w:rsidR="00CC0C7B" w:rsidRPr="005201B8" w:rsidRDefault="00CC0C7B" w:rsidP="005C1529">
      <w:pPr>
        <w:spacing w:line="360" w:lineRule="auto"/>
        <w:jc w:val="both"/>
        <w:rPr>
          <w:rFonts w:ascii="Helvetica" w:hAnsi="Helvetica"/>
          <w:color w:val="404040" w:themeColor="text1" w:themeTint="BF"/>
          <w:sz w:val="20"/>
          <w:szCs w:val="20"/>
        </w:rPr>
      </w:pPr>
    </w:p>
    <w:p w14:paraId="78FC8578" w14:textId="233A1E38" w:rsidR="00734E2B" w:rsidRDefault="00734E2B" w:rsidP="00734E2B">
      <w:pPr>
        <w:pStyle w:val="PargrafodaLista"/>
        <w:numPr>
          <w:ilvl w:val="0"/>
          <w:numId w:val="45"/>
        </w:numPr>
        <w:spacing w:line="360" w:lineRule="auto"/>
        <w:ind w:left="284" w:hanging="284"/>
        <w:jc w:val="both"/>
        <w:rPr>
          <w:rFonts w:ascii="Helvetica" w:eastAsia="Times New Roman" w:hAnsi="Helvetica"/>
          <w:color w:val="404040" w:themeColor="text1" w:themeTint="BF"/>
          <w:sz w:val="20"/>
          <w:szCs w:val="20"/>
          <w:lang w:eastAsia="pt-PT"/>
        </w:rPr>
      </w:pPr>
      <w:r w:rsidRPr="00734E2B">
        <w:rPr>
          <w:rFonts w:ascii="Helvetica" w:eastAsia="Times New Roman" w:hAnsi="Helvetica"/>
          <w:b/>
          <w:color w:val="404040" w:themeColor="text1" w:themeTint="BF"/>
          <w:sz w:val="20"/>
          <w:szCs w:val="20"/>
          <w:lang w:eastAsia="pt-PT"/>
        </w:rPr>
        <w:t xml:space="preserve">Festa do Hidrogénio: </w:t>
      </w:r>
      <w:r>
        <w:rPr>
          <w:rFonts w:ascii="Helvetica" w:eastAsia="Times New Roman" w:hAnsi="Helvetica"/>
          <w:color w:val="404040" w:themeColor="text1" w:themeTint="BF"/>
          <w:sz w:val="20"/>
          <w:szCs w:val="20"/>
          <w:lang w:eastAsia="pt-PT"/>
        </w:rPr>
        <w:t>d</w:t>
      </w:r>
      <w:r w:rsidRPr="00734E2B">
        <w:rPr>
          <w:rFonts w:ascii="Helvetica" w:eastAsia="Times New Roman" w:hAnsi="Helvetica"/>
          <w:color w:val="404040" w:themeColor="text1" w:themeTint="BF"/>
          <w:sz w:val="20"/>
          <w:szCs w:val="20"/>
          <w:lang w:eastAsia="pt-PT"/>
        </w:rPr>
        <w:t>ecorreu</w:t>
      </w:r>
      <w:r>
        <w:rPr>
          <w:rFonts w:ascii="Helvetica" w:eastAsia="Times New Roman" w:hAnsi="Helvetica"/>
          <w:color w:val="404040" w:themeColor="text1" w:themeTint="BF"/>
          <w:sz w:val="20"/>
          <w:szCs w:val="20"/>
          <w:lang w:eastAsia="pt-PT"/>
        </w:rPr>
        <w:t xml:space="preserve"> no </w:t>
      </w:r>
      <w:r w:rsidRPr="00734E2B">
        <w:rPr>
          <w:rFonts w:ascii="Helvetica" w:eastAsia="Times New Roman" w:hAnsi="Helvetica"/>
          <w:color w:val="404040" w:themeColor="text1" w:themeTint="BF"/>
          <w:sz w:val="20"/>
          <w:szCs w:val="20"/>
          <w:lang w:eastAsia="pt-PT"/>
        </w:rPr>
        <w:t>Campus Politécnico</w:t>
      </w:r>
      <w:r>
        <w:rPr>
          <w:rFonts w:ascii="Helvetica" w:eastAsia="Times New Roman" w:hAnsi="Helvetica"/>
          <w:color w:val="404040" w:themeColor="text1" w:themeTint="BF"/>
          <w:sz w:val="20"/>
          <w:szCs w:val="20"/>
          <w:lang w:eastAsia="pt-PT"/>
        </w:rPr>
        <w:t>, no âmbito do projeto H2SE</w:t>
      </w:r>
      <w:r w:rsidRPr="00734E2B">
        <w:rPr>
          <w:rFonts w:ascii="Helvetica" w:eastAsia="Times New Roman" w:hAnsi="Helvetica"/>
          <w:color w:val="404040" w:themeColor="text1" w:themeTint="BF"/>
          <w:sz w:val="20"/>
          <w:szCs w:val="20"/>
          <w:lang w:eastAsia="pt-PT"/>
        </w:rPr>
        <w:t>, 1 de fevereiro</w:t>
      </w:r>
      <w:r>
        <w:rPr>
          <w:rFonts w:ascii="Helvetica" w:eastAsia="Times New Roman" w:hAnsi="Helvetica"/>
          <w:color w:val="404040" w:themeColor="text1" w:themeTint="BF"/>
          <w:sz w:val="20"/>
          <w:szCs w:val="20"/>
          <w:lang w:eastAsia="pt-PT"/>
        </w:rPr>
        <w:t>;</w:t>
      </w:r>
    </w:p>
    <w:p w14:paraId="46A47713" w14:textId="77777777" w:rsidR="003701C0" w:rsidRDefault="003701C0" w:rsidP="003701C0">
      <w:pPr>
        <w:pStyle w:val="PargrafodaLista"/>
        <w:spacing w:line="360" w:lineRule="auto"/>
        <w:ind w:left="284"/>
        <w:jc w:val="both"/>
        <w:rPr>
          <w:rFonts w:ascii="Helvetica" w:eastAsia="Times New Roman" w:hAnsi="Helvetica"/>
          <w:color w:val="404040" w:themeColor="text1" w:themeTint="BF"/>
          <w:sz w:val="20"/>
          <w:szCs w:val="20"/>
          <w:lang w:eastAsia="pt-PT"/>
        </w:rPr>
      </w:pPr>
    </w:p>
    <w:p w14:paraId="1B5FF010" w14:textId="354554B7" w:rsidR="0047591A" w:rsidRDefault="0047591A" w:rsidP="0047591A">
      <w:pPr>
        <w:pStyle w:val="PargrafodaLista"/>
        <w:numPr>
          <w:ilvl w:val="0"/>
          <w:numId w:val="45"/>
        </w:numPr>
        <w:spacing w:line="360" w:lineRule="auto"/>
        <w:ind w:left="284" w:hanging="284"/>
        <w:jc w:val="both"/>
        <w:rPr>
          <w:rFonts w:ascii="Helvetica" w:eastAsia="Times New Roman" w:hAnsi="Helvetica"/>
          <w:color w:val="404040" w:themeColor="text1" w:themeTint="BF"/>
          <w:sz w:val="20"/>
          <w:szCs w:val="20"/>
          <w:lang w:eastAsia="pt-PT"/>
        </w:rPr>
      </w:pPr>
      <w:r w:rsidRPr="0047591A">
        <w:rPr>
          <w:rFonts w:ascii="Helvetica" w:eastAsia="Times New Roman" w:hAnsi="Helvetica"/>
          <w:b/>
          <w:color w:val="404040" w:themeColor="text1" w:themeTint="BF"/>
          <w:sz w:val="20"/>
          <w:szCs w:val="20"/>
          <w:lang w:eastAsia="pt-PT"/>
        </w:rPr>
        <w:t>Jornada sobre desenvolvimento regional</w:t>
      </w:r>
      <w:r w:rsidRPr="0047591A">
        <w:rPr>
          <w:rFonts w:ascii="Helvetica" w:eastAsia="Times New Roman" w:hAnsi="Helvetica"/>
          <w:color w:val="404040" w:themeColor="text1" w:themeTint="BF"/>
          <w:sz w:val="20"/>
          <w:szCs w:val="20"/>
          <w:lang w:eastAsia="pt-PT"/>
        </w:rPr>
        <w:t>, no âmbito do Programa Promove - Dinamização de Regiões Fronteiriças, promovido pela Fundação “la Caixa”</w:t>
      </w:r>
      <w:r>
        <w:rPr>
          <w:rFonts w:ascii="Helvetica" w:eastAsia="Times New Roman" w:hAnsi="Helvetica"/>
          <w:color w:val="404040" w:themeColor="text1" w:themeTint="BF"/>
          <w:sz w:val="20"/>
          <w:szCs w:val="20"/>
          <w:lang w:eastAsia="pt-PT"/>
        </w:rPr>
        <w:t>, 7 de fevereiro;</w:t>
      </w:r>
    </w:p>
    <w:p w14:paraId="2E995D2F" w14:textId="77777777" w:rsidR="00303EAF" w:rsidRDefault="00303EAF" w:rsidP="00303EAF">
      <w:pPr>
        <w:pStyle w:val="PargrafodaLista"/>
        <w:spacing w:line="360" w:lineRule="auto"/>
        <w:ind w:left="284"/>
        <w:jc w:val="both"/>
        <w:rPr>
          <w:rFonts w:ascii="Helvetica" w:eastAsia="Times New Roman" w:hAnsi="Helvetica"/>
          <w:color w:val="404040" w:themeColor="text1" w:themeTint="BF"/>
          <w:sz w:val="20"/>
          <w:szCs w:val="20"/>
          <w:lang w:eastAsia="pt-PT"/>
        </w:rPr>
      </w:pPr>
    </w:p>
    <w:p w14:paraId="7641245A" w14:textId="08304E55" w:rsidR="00303EAF" w:rsidRDefault="00303EAF" w:rsidP="0047591A">
      <w:pPr>
        <w:pStyle w:val="PargrafodaLista"/>
        <w:numPr>
          <w:ilvl w:val="0"/>
          <w:numId w:val="45"/>
        </w:numPr>
        <w:spacing w:line="360" w:lineRule="auto"/>
        <w:ind w:left="284" w:hanging="284"/>
        <w:jc w:val="both"/>
        <w:rPr>
          <w:rFonts w:ascii="Helvetica" w:eastAsia="Times New Roman" w:hAnsi="Helvetica"/>
          <w:color w:val="404040" w:themeColor="text1" w:themeTint="BF"/>
          <w:sz w:val="20"/>
          <w:szCs w:val="20"/>
          <w:lang w:eastAsia="pt-PT"/>
        </w:rPr>
      </w:pPr>
      <w:r w:rsidRPr="00303EAF">
        <w:rPr>
          <w:rFonts w:ascii="Helvetica" w:eastAsia="Times New Roman" w:hAnsi="Helvetica"/>
          <w:b/>
          <w:color w:val="404040" w:themeColor="text1" w:themeTint="BF"/>
          <w:sz w:val="20"/>
          <w:szCs w:val="20"/>
          <w:lang w:eastAsia="pt-PT"/>
        </w:rPr>
        <w:t>Seminário “Como comunicar projetos apoiados por fundos da União Europeia”</w:t>
      </w:r>
      <w:r>
        <w:rPr>
          <w:rFonts w:ascii="Helvetica" w:eastAsia="Times New Roman" w:hAnsi="Helvetica"/>
          <w:b/>
          <w:color w:val="404040" w:themeColor="text1" w:themeTint="BF"/>
          <w:sz w:val="20"/>
          <w:szCs w:val="20"/>
          <w:lang w:eastAsia="pt-PT"/>
        </w:rPr>
        <w:t>:</w:t>
      </w:r>
      <w:r w:rsidRPr="00303EAF">
        <w:rPr>
          <w:rFonts w:ascii="Helvetica" w:eastAsia="Times New Roman" w:hAnsi="Helvetica"/>
          <w:color w:val="404040" w:themeColor="text1" w:themeTint="BF"/>
          <w:sz w:val="20"/>
          <w:szCs w:val="20"/>
          <w:lang w:eastAsia="pt-PT"/>
        </w:rPr>
        <w:t xml:space="preserve"> teve lugar no Auditório da CCDR Alentejo, Évora, 19 de março</w:t>
      </w:r>
      <w:r>
        <w:rPr>
          <w:rFonts w:ascii="Helvetica" w:eastAsia="Times New Roman" w:hAnsi="Helvetica"/>
          <w:color w:val="404040" w:themeColor="text1" w:themeTint="BF"/>
          <w:sz w:val="20"/>
          <w:szCs w:val="20"/>
          <w:lang w:eastAsia="pt-PT"/>
        </w:rPr>
        <w:t>;</w:t>
      </w:r>
    </w:p>
    <w:p w14:paraId="2E22C443" w14:textId="77777777" w:rsidR="00655306" w:rsidRPr="00655306" w:rsidRDefault="00655306" w:rsidP="00655306">
      <w:pPr>
        <w:pStyle w:val="PargrafodaLista"/>
        <w:rPr>
          <w:rFonts w:ascii="Helvetica" w:eastAsia="Times New Roman" w:hAnsi="Helvetica"/>
          <w:color w:val="404040" w:themeColor="text1" w:themeTint="BF"/>
          <w:sz w:val="20"/>
          <w:szCs w:val="20"/>
          <w:lang w:eastAsia="pt-PT"/>
        </w:rPr>
      </w:pPr>
    </w:p>
    <w:p w14:paraId="33F3E19B" w14:textId="71B6C6F2" w:rsidR="00655306" w:rsidRDefault="00655306" w:rsidP="00655306">
      <w:pPr>
        <w:pStyle w:val="PargrafodaLista"/>
        <w:numPr>
          <w:ilvl w:val="0"/>
          <w:numId w:val="45"/>
        </w:numPr>
        <w:spacing w:line="360" w:lineRule="auto"/>
        <w:ind w:left="284" w:hanging="284"/>
        <w:jc w:val="both"/>
        <w:rPr>
          <w:rFonts w:ascii="Helvetica" w:hAnsi="Helvetica"/>
          <w:color w:val="404040" w:themeColor="text1" w:themeTint="BF"/>
          <w:sz w:val="20"/>
          <w:szCs w:val="20"/>
        </w:rPr>
      </w:pPr>
      <w:r w:rsidRPr="00655306">
        <w:rPr>
          <w:rFonts w:ascii="Helvetica" w:hAnsi="Helvetica"/>
          <w:b/>
          <w:color w:val="404040" w:themeColor="text1" w:themeTint="BF"/>
          <w:sz w:val="20"/>
          <w:szCs w:val="20"/>
        </w:rPr>
        <w:lastRenderedPageBreak/>
        <w:t>6.ª edição do AGRO iN’19 com atribuição do</w:t>
      </w:r>
      <w:r>
        <w:rPr>
          <w:rFonts w:ascii="Helvetica" w:hAnsi="Helvetica"/>
          <w:color w:val="404040" w:themeColor="text1" w:themeTint="BF"/>
          <w:sz w:val="20"/>
          <w:szCs w:val="20"/>
        </w:rPr>
        <w:t xml:space="preserve"> </w:t>
      </w:r>
      <w:r w:rsidRPr="00A568B3">
        <w:rPr>
          <w:rFonts w:ascii="Helvetica" w:hAnsi="Helvetica"/>
          <w:b/>
          <w:color w:val="404040" w:themeColor="text1" w:themeTint="BF"/>
          <w:sz w:val="20"/>
          <w:szCs w:val="20"/>
        </w:rPr>
        <w:t>Prémio ‘I&amp;D que marca’</w:t>
      </w:r>
      <w:r>
        <w:rPr>
          <w:rFonts w:ascii="Helvetica" w:hAnsi="Helvetica"/>
          <w:b/>
          <w:color w:val="404040" w:themeColor="text1" w:themeTint="BF"/>
          <w:sz w:val="20"/>
          <w:szCs w:val="20"/>
        </w:rPr>
        <w:t xml:space="preserve">: </w:t>
      </w:r>
      <w:r>
        <w:rPr>
          <w:rFonts w:ascii="Helvetica" w:hAnsi="Helvetica"/>
          <w:color w:val="404040" w:themeColor="text1" w:themeTint="BF"/>
          <w:sz w:val="20"/>
          <w:szCs w:val="20"/>
        </w:rPr>
        <w:t>o</w:t>
      </w:r>
      <w:r w:rsidRPr="00773D62">
        <w:rPr>
          <w:rFonts w:ascii="Helvetica" w:hAnsi="Helvetica"/>
          <w:color w:val="404040" w:themeColor="text1" w:themeTint="BF"/>
          <w:sz w:val="20"/>
          <w:szCs w:val="20"/>
        </w:rPr>
        <w:t xml:space="preserve"> projeto MechSmart Forages</w:t>
      </w:r>
      <w:r>
        <w:rPr>
          <w:rFonts w:ascii="Helvetica" w:hAnsi="Helvetica"/>
          <w:color w:val="404040" w:themeColor="text1" w:themeTint="BF"/>
          <w:sz w:val="20"/>
          <w:szCs w:val="20"/>
        </w:rPr>
        <w:t xml:space="preserve">, coordenado pelo Investigador Luís Conceição, foi </w:t>
      </w:r>
      <w:r w:rsidRPr="00773D62">
        <w:rPr>
          <w:rFonts w:ascii="Helvetica" w:hAnsi="Helvetica"/>
          <w:color w:val="404040" w:themeColor="text1" w:themeTint="BF"/>
          <w:sz w:val="20"/>
          <w:szCs w:val="20"/>
        </w:rPr>
        <w:t xml:space="preserve">distinguido </w:t>
      </w:r>
      <w:r>
        <w:rPr>
          <w:rFonts w:ascii="Helvetica" w:hAnsi="Helvetica"/>
          <w:color w:val="404040" w:themeColor="text1" w:themeTint="BF"/>
          <w:sz w:val="20"/>
          <w:szCs w:val="20"/>
        </w:rPr>
        <w:t>na</w:t>
      </w:r>
      <w:r w:rsidRPr="00A568B3">
        <w:rPr>
          <w:rFonts w:ascii="Helvetica" w:hAnsi="Helvetica"/>
          <w:color w:val="404040" w:themeColor="text1" w:themeTint="BF"/>
          <w:sz w:val="20"/>
          <w:szCs w:val="20"/>
        </w:rPr>
        <w:t xml:space="preserve"> cerimónia decorreu na Reitoria da Universidade Nova de Lisboa, 10 de abril</w:t>
      </w:r>
      <w:r>
        <w:rPr>
          <w:rFonts w:ascii="Helvetica" w:hAnsi="Helvetica"/>
          <w:color w:val="404040" w:themeColor="text1" w:themeTint="BF"/>
          <w:sz w:val="20"/>
          <w:szCs w:val="20"/>
        </w:rPr>
        <w:t>;</w:t>
      </w:r>
    </w:p>
    <w:p w14:paraId="57A6217F" w14:textId="71B6C6F2" w:rsidR="0047591A" w:rsidRPr="0047591A" w:rsidRDefault="0047591A" w:rsidP="0047591A">
      <w:pPr>
        <w:pStyle w:val="PargrafodaLista"/>
        <w:spacing w:line="360" w:lineRule="auto"/>
        <w:ind w:left="284"/>
        <w:jc w:val="both"/>
        <w:rPr>
          <w:rFonts w:ascii="Helvetica" w:hAnsi="Helvetica"/>
          <w:color w:val="404040" w:themeColor="text1" w:themeTint="BF"/>
          <w:sz w:val="20"/>
          <w:szCs w:val="20"/>
        </w:rPr>
      </w:pPr>
    </w:p>
    <w:p w14:paraId="79C47644" w14:textId="098681DA" w:rsidR="0047591A" w:rsidRPr="0047591A" w:rsidRDefault="0047591A" w:rsidP="00C40B31">
      <w:pPr>
        <w:pStyle w:val="PargrafodaLista"/>
        <w:numPr>
          <w:ilvl w:val="0"/>
          <w:numId w:val="45"/>
        </w:numPr>
        <w:spacing w:line="360" w:lineRule="auto"/>
        <w:ind w:left="284" w:hanging="284"/>
        <w:jc w:val="both"/>
        <w:rPr>
          <w:rFonts w:ascii="Helvetica" w:hAnsi="Helvetica"/>
          <w:color w:val="404040" w:themeColor="text1" w:themeTint="BF"/>
          <w:sz w:val="20"/>
          <w:szCs w:val="20"/>
        </w:rPr>
      </w:pPr>
      <w:r w:rsidRPr="00DC3B95">
        <w:rPr>
          <w:rFonts w:ascii="Helvetica" w:hAnsi="Helvetica"/>
          <w:b/>
          <w:color w:val="404040" w:themeColor="text1" w:themeTint="BF"/>
          <w:sz w:val="20"/>
          <w:szCs w:val="20"/>
        </w:rPr>
        <w:t>Seminário Final do projeto MechSmart</w:t>
      </w:r>
      <w:r>
        <w:rPr>
          <w:rFonts w:ascii="Helvetica" w:hAnsi="Helvetica"/>
          <w:b/>
          <w:color w:val="404040" w:themeColor="text1" w:themeTint="BF"/>
          <w:sz w:val="20"/>
          <w:szCs w:val="20"/>
        </w:rPr>
        <w:t>:</w:t>
      </w:r>
      <w:r w:rsidRPr="00DC3B95">
        <w:rPr>
          <w:rFonts w:ascii="Helvetica" w:hAnsi="Helvetica"/>
          <w:b/>
          <w:color w:val="404040" w:themeColor="text1" w:themeTint="BF"/>
          <w:sz w:val="20"/>
          <w:szCs w:val="20"/>
        </w:rPr>
        <w:t xml:space="preserve"> </w:t>
      </w:r>
      <w:r>
        <w:rPr>
          <w:rFonts w:ascii="Helvetica" w:eastAsia="Times New Roman" w:hAnsi="Helvetica"/>
          <w:color w:val="404040" w:themeColor="text1" w:themeTint="BF"/>
          <w:sz w:val="20"/>
          <w:szCs w:val="20"/>
          <w:lang w:eastAsia="pt-PT"/>
        </w:rPr>
        <w:t>para apresentação</w:t>
      </w:r>
      <w:r w:rsidRPr="00DC3B95">
        <w:rPr>
          <w:rFonts w:ascii="Helvetica" w:eastAsia="Times New Roman" w:hAnsi="Helvetica"/>
          <w:color w:val="404040" w:themeColor="text1" w:themeTint="BF"/>
          <w:sz w:val="20"/>
          <w:szCs w:val="20"/>
          <w:lang w:eastAsia="pt-PT"/>
        </w:rPr>
        <w:t xml:space="preserve"> e </w:t>
      </w:r>
      <w:r>
        <w:rPr>
          <w:rFonts w:ascii="Helvetica" w:eastAsia="Times New Roman" w:hAnsi="Helvetica"/>
          <w:color w:val="404040" w:themeColor="text1" w:themeTint="BF"/>
          <w:sz w:val="20"/>
          <w:szCs w:val="20"/>
          <w:lang w:eastAsia="pt-PT"/>
        </w:rPr>
        <w:t>discussão de</w:t>
      </w:r>
      <w:r w:rsidRPr="00DC3B95">
        <w:rPr>
          <w:rFonts w:ascii="Helvetica" w:eastAsia="Times New Roman" w:hAnsi="Helvetica"/>
          <w:color w:val="404040" w:themeColor="text1" w:themeTint="BF"/>
          <w:sz w:val="20"/>
          <w:szCs w:val="20"/>
          <w:lang w:eastAsia="pt-PT"/>
        </w:rPr>
        <w:t xml:space="preserve"> ideias, tecnologias e resultados obtidos ao longo dos últimos três anos na produção de</w:t>
      </w:r>
      <w:r>
        <w:rPr>
          <w:rFonts w:ascii="Helvetica" w:eastAsia="Times New Roman" w:hAnsi="Helvetica"/>
          <w:color w:val="404040" w:themeColor="text1" w:themeTint="BF"/>
          <w:sz w:val="20"/>
          <w:szCs w:val="20"/>
          <w:lang w:eastAsia="pt-PT"/>
        </w:rPr>
        <w:t xml:space="preserve"> forragens no âmbito do projeto,</w:t>
      </w:r>
      <w:r w:rsidR="00711318">
        <w:rPr>
          <w:rFonts w:ascii="Helvetica" w:eastAsia="Times New Roman" w:hAnsi="Helvetica"/>
          <w:color w:val="404040" w:themeColor="text1" w:themeTint="BF"/>
          <w:sz w:val="20"/>
          <w:szCs w:val="20"/>
          <w:lang w:eastAsia="pt-PT"/>
        </w:rPr>
        <w:t xml:space="preserve"> Elvas,</w:t>
      </w:r>
      <w:r>
        <w:rPr>
          <w:rFonts w:ascii="Helvetica" w:eastAsia="Times New Roman" w:hAnsi="Helvetica"/>
          <w:color w:val="404040" w:themeColor="text1" w:themeTint="BF"/>
          <w:sz w:val="20"/>
          <w:szCs w:val="20"/>
          <w:lang w:eastAsia="pt-PT"/>
        </w:rPr>
        <w:t xml:space="preserve"> </w:t>
      </w:r>
      <w:r w:rsidRPr="00DC3B95">
        <w:rPr>
          <w:rFonts w:ascii="Helvetica" w:eastAsia="Times New Roman" w:hAnsi="Helvetica"/>
          <w:color w:val="404040" w:themeColor="text1" w:themeTint="BF"/>
          <w:sz w:val="20"/>
          <w:szCs w:val="20"/>
          <w:lang w:eastAsia="pt-PT"/>
        </w:rPr>
        <w:t>14 e 15 de maio;</w:t>
      </w:r>
    </w:p>
    <w:p w14:paraId="28630506" w14:textId="77777777" w:rsidR="0047591A" w:rsidRDefault="0047591A" w:rsidP="00C40B31">
      <w:pPr>
        <w:pStyle w:val="PargrafodaLista"/>
        <w:spacing w:line="360" w:lineRule="auto"/>
        <w:ind w:left="284"/>
        <w:jc w:val="both"/>
        <w:rPr>
          <w:rFonts w:ascii="Helvetica" w:hAnsi="Helvetica"/>
          <w:color w:val="404040" w:themeColor="text1" w:themeTint="BF"/>
          <w:sz w:val="20"/>
          <w:szCs w:val="20"/>
        </w:rPr>
      </w:pPr>
    </w:p>
    <w:p w14:paraId="36ED20F5" w14:textId="2512E355" w:rsidR="00C40B31" w:rsidRDefault="00161876" w:rsidP="00066294">
      <w:pPr>
        <w:pStyle w:val="PargrafodaLista"/>
        <w:numPr>
          <w:ilvl w:val="0"/>
          <w:numId w:val="45"/>
        </w:numPr>
        <w:spacing w:line="360" w:lineRule="auto"/>
        <w:ind w:left="284" w:hanging="284"/>
        <w:jc w:val="both"/>
        <w:rPr>
          <w:rFonts w:ascii="Helvetica" w:hAnsi="Helvetica"/>
          <w:color w:val="404040" w:themeColor="text1" w:themeTint="BF"/>
          <w:sz w:val="20"/>
          <w:szCs w:val="20"/>
        </w:rPr>
      </w:pPr>
      <w:r w:rsidRPr="0098154E">
        <w:rPr>
          <w:rFonts w:ascii="Helvetica" w:hAnsi="Helvetica"/>
          <w:b/>
          <w:color w:val="404040" w:themeColor="text1" w:themeTint="BF"/>
          <w:sz w:val="20"/>
          <w:szCs w:val="20"/>
        </w:rPr>
        <w:t>Workshop</w:t>
      </w:r>
      <w:r w:rsidRPr="007245D6">
        <w:rPr>
          <w:rFonts w:ascii="Helvetica" w:hAnsi="Helvetica"/>
          <w:b/>
          <w:color w:val="404040" w:themeColor="text1" w:themeTint="BF"/>
          <w:sz w:val="20"/>
          <w:szCs w:val="20"/>
        </w:rPr>
        <w:t xml:space="preserve"> sobre MS Word para Trabalhos Académicos:</w:t>
      </w:r>
      <w:r w:rsidRPr="007245D6">
        <w:rPr>
          <w:rFonts w:ascii="Helvetica" w:hAnsi="Helvetica" w:cs="Helvetica"/>
          <w:color w:val="595959"/>
          <w:sz w:val="16"/>
          <w:szCs w:val="16"/>
        </w:rPr>
        <w:t xml:space="preserve"> </w:t>
      </w:r>
      <w:r w:rsidRPr="007245D6">
        <w:rPr>
          <w:rFonts w:ascii="Helvetica" w:hAnsi="Helvetica"/>
          <w:color w:val="404040" w:themeColor="text1" w:themeTint="BF"/>
          <w:sz w:val="20"/>
          <w:szCs w:val="20"/>
        </w:rPr>
        <w:t>dinamizado pela investigadora Helena Freire Cameron</w:t>
      </w:r>
      <w:r w:rsidR="0049509A">
        <w:rPr>
          <w:rFonts w:ascii="Helvetica" w:hAnsi="Helvetica"/>
          <w:color w:val="404040" w:themeColor="text1" w:themeTint="BF"/>
          <w:sz w:val="20"/>
          <w:szCs w:val="20"/>
        </w:rPr>
        <w:t xml:space="preserve">, </w:t>
      </w:r>
      <w:r w:rsidR="00C40B31">
        <w:rPr>
          <w:rFonts w:ascii="Helvetica" w:hAnsi="Helvetica"/>
          <w:color w:val="404040" w:themeColor="text1" w:themeTint="BF"/>
          <w:sz w:val="20"/>
          <w:szCs w:val="20"/>
        </w:rPr>
        <w:t xml:space="preserve">Campus Politécnico, </w:t>
      </w:r>
      <w:r w:rsidR="005C76BC">
        <w:rPr>
          <w:rFonts w:ascii="Helvetica" w:hAnsi="Helvetica"/>
          <w:color w:val="404040" w:themeColor="text1" w:themeTint="BF"/>
          <w:sz w:val="20"/>
          <w:szCs w:val="20"/>
        </w:rPr>
        <w:t>17 de maio;</w:t>
      </w:r>
    </w:p>
    <w:p w14:paraId="49B5FBD1" w14:textId="77777777" w:rsidR="00F80C1E" w:rsidRPr="00F80C1E" w:rsidRDefault="00F80C1E" w:rsidP="00066294">
      <w:pPr>
        <w:pStyle w:val="PargrafodaLista"/>
        <w:spacing w:line="360" w:lineRule="auto"/>
        <w:rPr>
          <w:rFonts w:ascii="Helvetica" w:hAnsi="Helvetica"/>
          <w:color w:val="404040" w:themeColor="text1" w:themeTint="BF"/>
          <w:sz w:val="20"/>
          <w:szCs w:val="20"/>
        </w:rPr>
      </w:pPr>
    </w:p>
    <w:p w14:paraId="3F0BFB57" w14:textId="5A0C06BF" w:rsidR="00F80C1E" w:rsidRDefault="00F80C1E" w:rsidP="00066294">
      <w:pPr>
        <w:pStyle w:val="PargrafodaLista"/>
        <w:numPr>
          <w:ilvl w:val="0"/>
          <w:numId w:val="45"/>
        </w:numPr>
        <w:spacing w:line="360" w:lineRule="auto"/>
        <w:ind w:left="284" w:hanging="284"/>
        <w:jc w:val="both"/>
        <w:rPr>
          <w:rFonts w:ascii="Helvetica" w:hAnsi="Helvetica"/>
          <w:color w:val="404040" w:themeColor="text1" w:themeTint="BF"/>
          <w:sz w:val="20"/>
          <w:szCs w:val="20"/>
        </w:rPr>
      </w:pPr>
      <w:r w:rsidRPr="0098154E">
        <w:rPr>
          <w:rFonts w:ascii="Helvetica" w:hAnsi="Helvetica"/>
          <w:b/>
          <w:color w:val="404040" w:themeColor="text1" w:themeTint="BF"/>
          <w:sz w:val="20"/>
          <w:szCs w:val="20"/>
        </w:rPr>
        <w:t>Open Session</w:t>
      </w:r>
      <w:r w:rsidRPr="00F80C1E">
        <w:rPr>
          <w:rFonts w:ascii="Helvetica" w:hAnsi="Helvetica"/>
          <w:b/>
          <w:color w:val="404040" w:themeColor="text1" w:themeTint="BF"/>
          <w:sz w:val="20"/>
          <w:szCs w:val="20"/>
        </w:rPr>
        <w:t xml:space="preserve"> “A Europa na minha região”:</w:t>
      </w:r>
      <w:r w:rsidRPr="00F80C1E">
        <w:rPr>
          <w:rFonts w:ascii="Helvetica" w:hAnsi="Helvetica"/>
          <w:color w:val="404040" w:themeColor="text1" w:themeTint="BF"/>
          <w:sz w:val="20"/>
          <w:szCs w:val="20"/>
        </w:rPr>
        <w:t xml:space="preserve"> apresentação de três projetos c</w:t>
      </w:r>
      <w:r>
        <w:rPr>
          <w:rFonts w:ascii="Helvetica" w:hAnsi="Helvetica"/>
          <w:color w:val="404040" w:themeColor="text1" w:themeTint="BF"/>
          <w:sz w:val="20"/>
          <w:szCs w:val="20"/>
        </w:rPr>
        <w:t>ofinanciados pelo ALENTEJO 2020, BioBIP, 20 de maio;</w:t>
      </w:r>
    </w:p>
    <w:p w14:paraId="693A6A88" w14:textId="77777777" w:rsidR="00655306" w:rsidRPr="00655306" w:rsidRDefault="00655306" w:rsidP="00655306">
      <w:pPr>
        <w:pStyle w:val="PargrafodaLista"/>
        <w:rPr>
          <w:rFonts w:ascii="Helvetica" w:hAnsi="Helvetica"/>
          <w:color w:val="404040" w:themeColor="text1" w:themeTint="BF"/>
          <w:sz w:val="20"/>
          <w:szCs w:val="20"/>
        </w:rPr>
      </w:pPr>
    </w:p>
    <w:p w14:paraId="6F354239" w14:textId="1C4B27F3" w:rsidR="00655306" w:rsidRPr="00655306" w:rsidRDefault="00655306" w:rsidP="00655306">
      <w:pPr>
        <w:pStyle w:val="PargrafodaLista"/>
        <w:numPr>
          <w:ilvl w:val="0"/>
          <w:numId w:val="45"/>
        </w:numPr>
        <w:spacing w:line="360" w:lineRule="auto"/>
        <w:ind w:left="284" w:hanging="284"/>
        <w:jc w:val="both"/>
        <w:rPr>
          <w:rFonts w:ascii="Helvetica" w:hAnsi="Helvetica"/>
          <w:color w:val="404040" w:themeColor="text1" w:themeTint="BF"/>
          <w:sz w:val="20"/>
          <w:szCs w:val="20"/>
        </w:rPr>
      </w:pPr>
      <w:r w:rsidRPr="00655306">
        <w:rPr>
          <w:rFonts w:ascii="Helvetica" w:hAnsi="Helvetica"/>
          <w:b/>
          <w:color w:val="404040" w:themeColor="text1" w:themeTint="BF"/>
          <w:sz w:val="20"/>
          <w:szCs w:val="20"/>
        </w:rPr>
        <w:t>Congresso Internacional em Desenvolvimento Sustentável, Gestão Pública e Ordenamento Territorial</w:t>
      </w:r>
      <w:r w:rsidRPr="00773D62">
        <w:rPr>
          <w:rFonts w:ascii="Helvetica" w:hAnsi="Helvetica"/>
          <w:b/>
          <w:color w:val="404040" w:themeColor="text1" w:themeTint="BF"/>
          <w:sz w:val="20"/>
          <w:szCs w:val="20"/>
        </w:rPr>
        <w:t xml:space="preserve"> </w:t>
      </w:r>
      <w:r>
        <w:rPr>
          <w:rFonts w:ascii="Helvetica" w:hAnsi="Helvetica"/>
          <w:b/>
          <w:color w:val="404040" w:themeColor="text1" w:themeTint="BF"/>
          <w:sz w:val="20"/>
          <w:szCs w:val="20"/>
        </w:rPr>
        <w:t xml:space="preserve">com atribuição do </w:t>
      </w:r>
      <w:r w:rsidRPr="00773D62">
        <w:rPr>
          <w:rFonts w:ascii="Helvetica" w:hAnsi="Helvetica"/>
          <w:b/>
          <w:color w:val="404040" w:themeColor="text1" w:themeTint="BF"/>
          <w:sz w:val="20"/>
          <w:szCs w:val="20"/>
        </w:rPr>
        <w:t>Prémio INNOVATOR na GALA POLAND - INNOVATOR 2019:</w:t>
      </w:r>
      <w:r w:rsidRPr="00773D62">
        <w:rPr>
          <w:rFonts w:ascii="Helvetica" w:hAnsi="Helvetica"/>
          <w:color w:val="404040" w:themeColor="text1" w:themeTint="BF"/>
          <w:sz w:val="20"/>
          <w:szCs w:val="20"/>
        </w:rPr>
        <w:t xml:space="preserve"> </w:t>
      </w:r>
      <w:r>
        <w:rPr>
          <w:rFonts w:ascii="Helvetica" w:hAnsi="Helvetica"/>
          <w:color w:val="404040" w:themeColor="text1" w:themeTint="BF"/>
          <w:sz w:val="20"/>
          <w:szCs w:val="20"/>
        </w:rPr>
        <w:t xml:space="preserve">os trabalhos apresentados pelo Investigador Luís Loures foram distinguidos </w:t>
      </w:r>
      <w:r w:rsidRPr="00773D62">
        <w:rPr>
          <w:rFonts w:ascii="Helvetica" w:hAnsi="Helvetica"/>
          <w:color w:val="404040" w:themeColor="text1" w:themeTint="BF"/>
          <w:sz w:val="20"/>
          <w:szCs w:val="20"/>
        </w:rPr>
        <w:t>na categoria de investigação em “low density, disadva</w:t>
      </w:r>
      <w:r>
        <w:rPr>
          <w:rFonts w:ascii="Helvetica" w:hAnsi="Helvetica"/>
          <w:color w:val="404040" w:themeColor="text1" w:themeTint="BF"/>
          <w:sz w:val="20"/>
          <w:szCs w:val="20"/>
        </w:rPr>
        <w:t xml:space="preserve">ntaged cross-border territories”, Polónia, </w:t>
      </w:r>
      <w:r w:rsidRPr="00773D62">
        <w:rPr>
          <w:rFonts w:ascii="Helvetica" w:hAnsi="Helvetica"/>
          <w:color w:val="404040" w:themeColor="text1" w:themeTint="BF"/>
          <w:sz w:val="20"/>
          <w:szCs w:val="20"/>
        </w:rPr>
        <w:t>dias 28 e 31 de maio</w:t>
      </w:r>
      <w:r>
        <w:rPr>
          <w:rFonts w:ascii="Helvetica" w:hAnsi="Helvetica"/>
          <w:color w:val="404040" w:themeColor="text1" w:themeTint="BF"/>
          <w:sz w:val="20"/>
          <w:szCs w:val="20"/>
        </w:rPr>
        <w:t>;</w:t>
      </w:r>
    </w:p>
    <w:p w14:paraId="4A781D5B" w14:textId="77777777" w:rsidR="009D40A2" w:rsidRPr="009D40A2" w:rsidRDefault="009D40A2" w:rsidP="00066294">
      <w:pPr>
        <w:pStyle w:val="PargrafodaLista"/>
        <w:spacing w:line="360" w:lineRule="auto"/>
        <w:rPr>
          <w:rFonts w:ascii="Helvetica" w:hAnsi="Helvetica"/>
          <w:color w:val="404040" w:themeColor="text1" w:themeTint="BF"/>
          <w:sz w:val="20"/>
          <w:szCs w:val="20"/>
        </w:rPr>
      </w:pPr>
    </w:p>
    <w:p w14:paraId="7E31594C" w14:textId="71625252" w:rsidR="002A4BC5" w:rsidRDefault="002A4BC5" w:rsidP="00066294">
      <w:pPr>
        <w:pStyle w:val="PargrafodaLista"/>
        <w:numPr>
          <w:ilvl w:val="0"/>
          <w:numId w:val="45"/>
        </w:numPr>
        <w:spacing w:line="360" w:lineRule="auto"/>
        <w:ind w:left="284" w:hanging="284"/>
        <w:jc w:val="both"/>
        <w:rPr>
          <w:rFonts w:ascii="Helvetica" w:hAnsi="Helvetica"/>
          <w:color w:val="404040" w:themeColor="text1" w:themeTint="BF"/>
          <w:sz w:val="20"/>
          <w:szCs w:val="20"/>
        </w:rPr>
      </w:pPr>
      <w:r w:rsidRPr="002A4BC5">
        <w:rPr>
          <w:rFonts w:ascii="Helvetica" w:hAnsi="Helvetica"/>
          <w:b/>
          <w:color w:val="404040" w:themeColor="text1" w:themeTint="BF"/>
          <w:sz w:val="20"/>
          <w:szCs w:val="20"/>
        </w:rPr>
        <w:t>Seminário “A falha da transferência da imunidade passiva</w:t>
      </w:r>
      <w:r w:rsidR="0087600B">
        <w:rPr>
          <w:rFonts w:ascii="Helvetica" w:hAnsi="Helvetica"/>
          <w:b/>
          <w:color w:val="404040" w:themeColor="text1" w:themeTint="BF"/>
          <w:sz w:val="20"/>
          <w:szCs w:val="20"/>
        </w:rPr>
        <w:t xml:space="preserve"> </w:t>
      </w:r>
      <w:r w:rsidRPr="002A4BC5">
        <w:rPr>
          <w:rFonts w:ascii="Helvetica" w:hAnsi="Helvetica"/>
          <w:b/>
          <w:color w:val="404040" w:themeColor="text1" w:themeTint="BF"/>
          <w:sz w:val="20"/>
          <w:szCs w:val="20"/>
        </w:rPr>
        <w:t>(FTIP) em vitelos de carne:</w:t>
      </w:r>
      <w:r w:rsidRPr="002A4BC5">
        <w:rPr>
          <w:rFonts w:ascii="Helvetica" w:hAnsi="Helvetica"/>
          <w:color w:val="404040" w:themeColor="text1" w:themeTint="BF"/>
          <w:sz w:val="20"/>
          <w:szCs w:val="20"/>
        </w:rPr>
        <w:t xml:space="preserve"> organizado no âmbito do projeto RUMMUNITY</w:t>
      </w:r>
      <w:r>
        <w:rPr>
          <w:rFonts w:ascii="Helvetica" w:hAnsi="Helvetica"/>
          <w:color w:val="404040" w:themeColor="text1" w:themeTint="BF"/>
          <w:sz w:val="20"/>
          <w:szCs w:val="20"/>
        </w:rPr>
        <w:t xml:space="preserve">, Escola Superior Agrária de Elvas, </w:t>
      </w:r>
      <w:r w:rsidR="00773D62">
        <w:rPr>
          <w:rFonts w:ascii="Helvetica" w:hAnsi="Helvetica"/>
          <w:color w:val="404040" w:themeColor="text1" w:themeTint="BF"/>
          <w:sz w:val="20"/>
          <w:szCs w:val="20"/>
        </w:rPr>
        <w:t>6 de junho;</w:t>
      </w:r>
    </w:p>
    <w:p w14:paraId="5F09E77D" w14:textId="77777777" w:rsidR="00637BB6" w:rsidRPr="00637BB6" w:rsidRDefault="00637BB6" w:rsidP="00637BB6">
      <w:pPr>
        <w:pStyle w:val="PargrafodaLista"/>
        <w:rPr>
          <w:rFonts w:ascii="Helvetica" w:hAnsi="Helvetica"/>
          <w:color w:val="404040" w:themeColor="text1" w:themeTint="BF"/>
          <w:sz w:val="20"/>
          <w:szCs w:val="20"/>
        </w:rPr>
      </w:pPr>
    </w:p>
    <w:p w14:paraId="360EB177" w14:textId="450859D8" w:rsidR="00637BB6" w:rsidRPr="00637BB6" w:rsidRDefault="00637BB6" w:rsidP="005775EF">
      <w:pPr>
        <w:pStyle w:val="PargrafodaLista"/>
        <w:numPr>
          <w:ilvl w:val="0"/>
          <w:numId w:val="45"/>
        </w:numPr>
        <w:spacing w:line="360" w:lineRule="auto"/>
        <w:ind w:left="284" w:hanging="284"/>
        <w:jc w:val="both"/>
        <w:rPr>
          <w:rFonts w:ascii="Helvetica" w:hAnsi="Helvetica"/>
          <w:color w:val="404040" w:themeColor="text1" w:themeTint="BF"/>
          <w:sz w:val="20"/>
          <w:szCs w:val="20"/>
        </w:rPr>
      </w:pPr>
      <w:r w:rsidRPr="00637BB6">
        <w:rPr>
          <w:rFonts w:ascii="Helvetica" w:hAnsi="Helvetica"/>
          <w:b/>
          <w:color w:val="404040" w:themeColor="text1" w:themeTint="BF"/>
          <w:sz w:val="20"/>
          <w:szCs w:val="20"/>
        </w:rPr>
        <w:t>Ação de</w:t>
      </w:r>
      <w:r w:rsidRPr="00637BB6">
        <w:rPr>
          <w:rFonts w:ascii="Helvetica" w:hAnsi="Helvetica"/>
          <w:color w:val="404040" w:themeColor="text1" w:themeTint="BF"/>
          <w:sz w:val="20"/>
          <w:szCs w:val="20"/>
        </w:rPr>
        <w:t xml:space="preserve"> </w:t>
      </w:r>
      <w:r w:rsidRPr="00637BB6">
        <w:rPr>
          <w:rFonts w:ascii="Helvetica" w:hAnsi="Helvetica" w:cs="Helvetica"/>
          <w:b/>
          <w:bCs/>
          <w:color w:val="404040"/>
          <w:sz w:val="20"/>
          <w:szCs w:val="20"/>
          <w:shd w:val="clear" w:color="auto" w:fill="FFFFFF"/>
        </w:rPr>
        <w:t>sensibilização sobre proteção do conhecimento:</w:t>
      </w:r>
      <w:r w:rsidRPr="00637BB6">
        <w:rPr>
          <w:rFonts w:ascii="Helvetica" w:hAnsi="Helvetica" w:cs="Helvetica"/>
          <w:color w:val="404040"/>
          <w:sz w:val="20"/>
          <w:szCs w:val="20"/>
          <w:shd w:val="clear" w:color="auto" w:fill="FFFFFF"/>
        </w:rPr>
        <w:t> organizada em parceria com o Serviço de Informações de Segurança (SIS), através do Programa de Proteção do Conhecimento do Serviço de Informações de Segurança, Auditório dos Serviços Centrais, 6 de junho;</w:t>
      </w:r>
    </w:p>
    <w:p w14:paraId="0F3A22CC" w14:textId="77777777" w:rsidR="00637BB6" w:rsidRPr="00773D62" w:rsidRDefault="00637BB6" w:rsidP="00066294">
      <w:pPr>
        <w:pStyle w:val="PargrafodaLista"/>
        <w:spacing w:line="360" w:lineRule="auto"/>
        <w:rPr>
          <w:rFonts w:ascii="Helvetica" w:hAnsi="Helvetica"/>
          <w:color w:val="404040" w:themeColor="text1" w:themeTint="BF"/>
          <w:sz w:val="20"/>
          <w:szCs w:val="20"/>
        </w:rPr>
      </w:pPr>
    </w:p>
    <w:p w14:paraId="4D3F9CDE" w14:textId="77777777" w:rsidR="00773D62" w:rsidRDefault="00773D62" w:rsidP="00066294">
      <w:pPr>
        <w:pStyle w:val="PargrafodaLista"/>
        <w:numPr>
          <w:ilvl w:val="0"/>
          <w:numId w:val="45"/>
        </w:numPr>
        <w:spacing w:line="360" w:lineRule="auto"/>
        <w:ind w:left="284" w:hanging="284"/>
        <w:jc w:val="both"/>
        <w:rPr>
          <w:rFonts w:ascii="Helvetica" w:hAnsi="Helvetica"/>
          <w:color w:val="404040" w:themeColor="text1" w:themeTint="BF"/>
          <w:sz w:val="20"/>
          <w:szCs w:val="20"/>
        </w:rPr>
      </w:pPr>
      <w:r w:rsidRPr="008A6E74">
        <w:rPr>
          <w:rFonts w:ascii="Helvetica" w:hAnsi="Helvetica"/>
          <w:b/>
          <w:color w:val="404040" w:themeColor="text1" w:themeTint="BF"/>
          <w:sz w:val="20"/>
          <w:szCs w:val="20"/>
        </w:rPr>
        <w:t>STONE – Feira de Máquinas, Ferramentas e Pedra Natural:</w:t>
      </w:r>
      <w:r w:rsidRPr="00F276F7">
        <w:rPr>
          <w:rFonts w:ascii="Helvetica" w:hAnsi="Helvetica"/>
          <w:color w:val="404040" w:themeColor="text1" w:themeTint="BF"/>
          <w:sz w:val="20"/>
          <w:szCs w:val="20"/>
        </w:rPr>
        <w:t xml:space="preserve"> EXPOSALÃO - Centro de Exposições </w:t>
      </w:r>
      <w:r>
        <w:rPr>
          <w:rFonts w:ascii="Helvetica" w:hAnsi="Helvetica"/>
          <w:color w:val="404040" w:themeColor="text1" w:themeTint="BF"/>
          <w:sz w:val="20"/>
          <w:szCs w:val="20"/>
        </w:rPr>
        <w:t xml:space="preserve">da Batalha, </w:t>
      </w:r>
      <w:r w:rsidRPr="00F276F7">
        <w:rPr>
          <w:rFonts w:ascii="Helvetica" w:hAnsi="Helvetica"/>
          <w:color w:val="404040" w:themeColor="text1" w:themeTint="BF"/>
          <w:sz w:val="20"/>
          <w:szCs w:val="20"/>
        </w:rPr>
        <w:t>12 a 15 de junho</w:t>
      </w:r>
      <w:r>
        <w:rPr>
          <w:rFonts w:ascii="Helvetica" w:hAnsi="Helvetica"/>
          <w:color w:val="404040" w:themeColor="text1" w:themeTint="BF"/>
          <w:sz w:val="20"/>
          <w:szCs w:val="20"/>
        </w:rPr>
        <w:t>;</w:t>
      </w:r>
    </w:p>
    <w:p w14:paraId="313AE47B" w14:textId="77777777" w:rsidR="00463499" w:rsidRPr="00463499" w:rsidRDefault="00463499" w:rsidP="00066294">
      <w:pPr>
        <w:pStyle w:val="PargrafodaLista"/>
        <w:spacing w:line="360" w:lineRule="auto"/>
        <w:rPr>
          <w:rFonts w:ascii="Helvetica" w:hAnsi="Helvetica"/>
          <w:color w:val="404040" w:themeColor="text1" w:themeTint="BF"/>
          <w:sz w:val="20"/>
          <w:szCs w:val="20"/>
        </w:rPr>
      </w:pPr>
    </w:p>
    <w:p w14:paraId="4FA96956" w14:textId="228F4EE1" w:rsidR="00463499" w:rsidRPr="00463499" w:rsidRDefault="00463499" w:rsidP="00066294">
      <w:pPr>
        <w:pStyle w:val="PargrafodaLista"/>
        <w:numPr>
          <w:ilvl w:val="0"/>
          <w:numId w:val="45"/>
        </w:numPr>
        <w:spacing w:line="360" w:lineRule="auto"/>
        <w:ind w:left="284" w:hanging="284"/>
        <w:jc w:val="both"/>
        <w:rPr>
          <w:rFonts w:ascii="Helvetica" w:hAnsi="Helvetica"/>
          <w:color w:val="404040" w:themeColor="text1" w:themeTint="BF"/>
          <w:sz w:val="20"/>
          <w:szCs w:val="20"/>
        </w:rPr>
      </w:pPr>
      <w:r w:rsidRPr="00463499">
        <w:rPr>
          <w:rFonts w:ascii="Helvetica" w:hAnsi="Helvetica"/>
          <w:b/>
          <w:color w:val="404040" w:themeColor="text1" w:themeTint="BF"/>
          <w:sz w:val="20"/>
          <w:szCs w:val="20"/>
        </w:rPr>
        <w:t>TECH@PORTUGAL</w:t>
      </w:r>
      <w:r w:rsidRPr="00463499">
        <w:rPr>
          <w:rFonts w:ascii="Helvetica" w:hAnsi="Helvetica"/>
          <w:color w:val="404040" w:themeColor="text1" w:themeTint="BF"/>
          <w:sz w:val="20"/>
          <w:szCs w:val="20"/>
        </w:rPr>
        <w:t xml:space="preserve">: </w:t>
      </w:r>
      <w:r w:rsidR="000F79A1" w:rsidRPr="000F79A1">
        <w:rPr>
          <w:rFonts w:ascii="Helvetica" w:hAnsi="Helvetica"/>
          <w:color w:val="404040" w:themeColor="text1" w:themeTint="BF"/>
          <w:sz w:val="20"/>
          <w:szCs w:val="20"/>
        </w:rPr>
        <w:t xml:space="preserve">organizado pela Agência Nacional de Inovação (ANI), </w:t>
      </w:r>
      <w:r>
        <w:rPr>
          <w:rFonts w:ascii="Helvetica" w:hAnsi="Helvetica"/>
          <w:color w:val="404040" w:themeColor="text1" w:themeTint="BF"/>
          <w:sz w:val="20"/>
          <w:szCs w:val="20"/>
        </w:rPr>
        <w:t xml:space="preserve">Alfândega do Porto, </w:t>
      </w:r>
      <w:r w:rsidRPr="00463499">
        <w:rPr>
          <w:rFonts w:ascii="Helvetica" w:hAnsi="Helvetica"/>
          <w:color w:val="404040" w:themeColor="text1" w:themeTint="BF"/>
          <w:sz w:val="20"/>
          <w:szCs w:val="20"/>
        </w:rPr>
        <w:t>4 de julho</w:t>
      </w:r>
      <w:r>
        <w:rPr>
          <w:rFonts w:ascii="Helvetica" w:hAnsi="Helvetica"/>
          <w:color w:val="404040" w:themeColor="text1" w:themeTint="BF"/>
          <w:sz w:val="20"/>
          <w:szCs w:val="20"/>
        </w:rPr>
        <w:t>;</w:t>
      </w:r>
    </w:p>
    <w:p w14:paraId="7C92820E" w14:textId="77777777" w:rsidR="00711318" w:rsidRPr="00711318" w:rsidRDefault="00711318" w:rsidP="00066294">
      <w:pPr>
        <w:pStyle w:val="PargrafodaLista"/>
        <w:spacing w:line="360" w:lineRule="auto"/>
        <w:rPr>
          <w:rFonts w:ascii="Helvetica" w:hAnsi="Helvetica"/>
          <w:color w:val="404040" w:themeColor="text1" w:themeTint="BF"/>
          <w:sz w:val="20"/>
          <w:szCs w:val="20"/>
        </w:rPr>
      </w:pPr>
    </w:p>
    <w:p w14:paraId="40F11A80" w14:textId="039261B3" w:rsidR="00711318" w:rsidRDefault="00711318" w:rsidP="00711318">
      <w:pPr>
        <w:pStyle w:val="PargrafodaLista"/>
        <w:numPr>
          <w:ilvl w:val="0"/>
          <w:numId w:val="45"/>
        </w:numPr>
        <w:spacing w:line="360" w:lineRule="auto"/>
        <w:ind w:left="284" w:hanging="284"/>
        <w:jc w:val="both"/>
        <w:rPr>
          <w:rFonts w:ascii="Helvetica" w:hAnsi="Helvetica"/>
          <w:color w:val="404040" w:themeColor="text1" w:themeTint="BF"/>
          <w:sz w:val="20"/>
          <w:szCs w:val="20"/>
        </w:rPr>
      </w:pPr>
      <w:r w:rsidRPr="00711318">
        <w:rPr>
          <w:rFonts w:ascii="Helvetica" w:hAnsi="Helvetica"/>
          <w:b/>
          <w:color w:val="404040" w:themeColor="text1" w:themeTint="BF"/>
          <w:sz w:val="20"/>
          <w:szCs w:val="20"/>
        </w:rPr>
        <w:t>Mostra de Economia Circular</w:t>
      </w:r>
      <w:r>
        <w:rPr>
          <w:rFonts w:ascii="Helvetica" w:hAnsi="Helvetica"/>
          <w:b/>
          <w:color w:val="404040" w:themeColor="text1" w:themeTint="BF"/>
          <w:sz w:val="20"/>
          <w:szCs w:val="20"/>
        </w:rPr>
        <w:t>:</w:t>
      </w:r>
      <w:r w:rsidRPr="00711318">
        <w:rPr>
          <w:rFonts w:ascii="Helvetica" w:hAnsi="Helvetica"/>
          <w:b/>
          <w:color w:val="404040" w:themeColor="text1" w:themeTint="BF"/>
          <w:sz w:val="20"/>
          <w:szCs w:val="20"/>
        </w:rPr>
        <w:t xml:space="preserve"> </w:t>
      </w:r>
      <w:r w:rsidRPr="00711318">
        <w:rPr>
          <w:rFonts w:ascii="Helvetica" w:hAnsi="Helvetica"/>
          <w:color w:val="404040" w:themeColor="text1" w:themeTint="BF"/>
          <w:sz w:val="20"/>
          <w:szCs w:val="20"/>
        </w:rPr>
        <w:t>que integrou também a 2.ª Maratona Nacional de Projetos de Economia Circular</w:t>
      </w:r>
      <w:r>
        <w:rPr>
          <w:rFonts w:ascii="Helvetica" w:hAnsi="Helvetica"/>
          <w:color w:val="404040" w:themeColor="text1" w:themeTint="BF"/>
          <w:sz w:val="20"/>
          <w:szCs w:val="20"/>
        </w:rPr>
        <w:t>, Campus Politécnico, 4 e 5 de julho;</w:t>
      </w:r>
    </w:p>
    <w:p w14:paraId="1DFB0811" w14:textId="77777777" w:rsidR="000F79A1" w:rsidRPr="000F79A1" w:rsidRDefault="000F79A1" w:rsidP="000F79A1">
      <w:pPr>
        <w:pStyle w:val="PargrafodaLista"/>
        <w:rPr>
          <w:rFonts w:ascii="Helvetica" w:hAnsi="Helvetica"/>
          <w:color w:val="404040" w:themeColor="text1" w:themeTint="BF"/>
          <w:sz w:val="20"/>
          <w:szCs w:val="20"/>
        </w:rPr>
      </w:pPr>
    </w:p>
    <w:p w14:paraId="1A788E62" w14:textId="0C291A7D" w:rsidR="000F79A1" w:rsidRDefault="000F79A1" w:rsidP="00711318">
      <w:pPr>
        <w:pStyle w:val="PargrafodaLista"/>
        <w:numPr>
          <w:ilvl w:val="0"/>
          <w:numId w:val="45"/>
        </w:numPr>
        <w:spacing w:line="360" w:lineRule="auto"/>
        <w:ind w:left="284" w:hanging="284"/>
        <w:jc w:val="both"/>
        <w:rPr>
          <w:rFonts w:ascii="Helvetica" w:hAnsi="Helvetica"/>
          <w:color w:val="404040" w:themeColor="text1" w:themeTint="BF"/>
          <w:sz w:val="20"/>
          <w:szCs w:val="20"/>
        </w:rPr>
      </w:pPr>
      <w:r w:rsidRPr="000F79A1">
        <w:rPr>
          <w:rFonts w:ascii="Helvetica" w:hAnsi="Helvetica"/>
          <w:b/>
          <w:color w:val="404040" w:themeColor="text1" w:themeTint="BF"/>
          <w:sz w:val="20"/>
          <w:szCs w:val="20"/>
        </w:rPr>
        <w:lastRenderedPageBreak/>
        <w:t>II Intensive Programme</w:t>
      </w:r>
      <w:r>
        <w:rPr>
          <w:rFonts w:ascii="Helvetica" w:hAnsi="Helvetica"/>
          <w:b/>
          <w:color w:val="404040" w:themeColor="text1" w:themeTint="BF"/>
          <w:sz w:val="20"/>
          <w:szCs w:val="20"/>
        </w:rPr>
        <w:t>:</w:t>
      </w:r>
      <w:r w:rsidRPr="000F79A1">
        <w:rPr>
          <w:rFonts w:ascii="Helvetica" w:hAnsi="Helvetica"/>
          <w:b/>
          <w:color w:val="404040" w:themeColor="text1" w:themeTint="BF"/>
          <w:sz w:val="20"/>
          <w:szCs w:val="20"/>
        </w:rPr>
        <w:t xml:space="preserve"> </w:t>
      </w:r>
      <w:r w:rsidRPr="000F79A1">
        <w:rPr>
          <w:rFonts w:ascii="Helvetica" w:hAnsi="Helvetica"/>
          <w:color w:val="404040" w:themeColor="text1" w:themeTint="BF"/>
          <w:sz w:val="20"/>
          <w:szCs w:val="20"/>
        </w:rPr>
        <w:t>no âmbito do projeto 3 Economy +</w:t>
      </w:r>
      <w:r>
        <w:rPr>
          <w:rFonts w:ascii="Helvetica" w:hAnsi="Helvetica"/>
          <w:color w:val="404040" w:themeColor="text1" w:themeTint="BF"/>
          <w:sz w:val="20"/>
          <w:szCs w:val="20"/>
        </w:rPr>
        <w:t xml:space="preserve">, </w:t>
      </w:r>
      <w:r w:rsidRPr="000F79A1">
        <w:rPr>
          <w:rFonts w:ascii="Helvetica" w:hAnsi="Helvetica"/>
          <w:color w:val="404040" w:themeColor="text1" w:themeTint="BF"/>
          <w:sz w:val="20"/>
          <w:szCs w:val="20"/>
        </w:rPr>
        <w:t xml:space="preserve">Campus Politécnico, </w:t>
      </w:r>
      <w:r>
        <w:rPr>
          <w:rFonts w:ascii="Helvetica" w:hAnsi="Helvetica"/>
          <w:color w:val="404040" w:themeColor="text1" w:themeTint="BF"/>
          <w:sz w:val="20"/>
          <w:szCs w:val="20"/>
        </w:rPr>
        <w:t>de</w:t>
      </w:r>
      <w:r w:rsidRPr="000F79A1">
        <w:rPr>
          <w:rFonts w:ascii="Helvetica" w:hAnsi="Helvetica"/>
          <w:color w:val="404040" w:themeColor="text1" w:themeTint="BF"/>
          <w:sz w:val="20"/>
          <w:szCs w:val="20"/>
        </w:rPr>
        <w:t xml:space="preserve"> 30 de junho </w:t>
      </w:r>
      <w:r>
        <w:rPr>
          <w:rFonts w:ascii="Helvetica" w:hAnsi="Helvetica"/>
          <w:color w:val="404040" w:themeColor="text1" w:themeTint="BF"/>
          <w:sz w:val="20"/>
          <w:szCs w:val="20"/>
        </w:rPr>
        <w:t>a</w:t>
      </w:r>
      <w:r w:rsidRPr="000F79A1">
        <w:rPr>
          <w:rFonts w:ascii="Helvetica" w:hAnsi="Helvetica"/>
          <w:color w:val="404040" w:themeColor="text1" w:themeTint="BF"/>
          <w:sz w:val="20"/>
          <w:szCs w:val="20"/>
        </w:rPr>
        <w:t xml:space="preserve"> 7 de julho</w:t>
      </w:r>
      <w:r>
        <w:rPr>
          <w:rFonts w:ascii="Helvetica" w:hAnsi="Helvetica"/>
          <w:color w:val="404040" w:themeColor="text1" w:themeTint="BF"/>
          <w:sz w:val="20"/>
          <w:szCs w:val="20"/>
        </w:rPr>
        <w:t>;</w:t>
      </w:r>
    </w:p>
    <w:p w14:paraId="6EFC03D9" w14:textId="77777777" w:rsidR="00F276F7" w:rsidRPr="00F276F7" w:rsidRDefault="00F276F7" w:rsidP="00F276F7">
      <w:pPr>
        <w:pStyle w:val="PargrafodaLista"/>
        <w:rPr>
          <w:rFonts w:ascii="Helvetica" w:hAnsi="Helvetica"/>
          <w:color w:val="404040" w:themeColor="text1" w:themeTint="BF"/>
          <w:sz w:val="20"/>
          <w:szCs w:val="20"/>
        </w:rPr>
      </w:pPr>
    </w:p>
    <w:p w14:paraId="7BF7432B" w14:textId="60A8082C" w:rsidR="00C40B31" w:rsidRDefault="00C40B31" w:rsidP="00C40B31">
      <w:pPr>
        <w:pStyle w:val="PargrafodaLista"/>
        <w:numPr>
          <w:ilvl w:val="0"/>
          <w:numId w:val="45"/>
        </w:numPr>
        <w:spacing w:line="360" w:lineRule="auto"/>
        <w:ind w:left="284" w:hanging="284"/>
        <w:jc w:val="both"/>
        <w:rPr>
          <w:rFonts w:ascii="Helvetica" w:hAnsi="Helvetica"/>
          <w:color w:val="404040" w:themeColor="text1" w:themeTint="BF"/>
          <w:sz w:val="20"/>
          <w:szCs w:val="20"/>
        </w:rPr>
      </w:pPr>
      <w:r w:rsidRPr="00C40B31">
        <w:rPr>
          <w:rFonts w:ascii="Helvetica" w:hAnsi="Helvetica"/>
          <w:b/>
          <w:color w:val="404040" w:themeColor="text1" w:themeTint="BF"/>
          <w:sz w:val="20"/>
          <w:szCs w:val="20"/>
        </w:rPr>
        <w:t>Bioenergy International Conference:</w:t>
      </w:r>
      <w:r w:rsidRPr="00C40B31">
        <w:rPr>
          <w:rFonts w:ascii="Helvetica" w:hAnsi="Helvetica"/>
          <w:color w:val="404040" w:themeColor="text1" w:themeTint="BF"/>
          <w:sz w:val="20"/>
          <w:szCs w:val="20"/>
        </w:rPr>
        <w:t xml:space="preserve"> Campus Politécnico, de 11 a 13 de setembro</w:t>
      </w:r>
      <w:r>
        <w:rPr>
          <w:rFonts w:ascii="Helvetica" w:hAnsi="Helvetica"/>
          <w:color w:val="404040" w:themeColor="text1" w:themeTint="BF"/>
          <w:sz w:val="20"/>
          <w:szCs w:val="20"/>
        </w:rPr>
        <w:t>;</w:t>
      </w:r>
    </w:p>
    <w:p w14:paraId="3FD58E6F" w14:textId="77777777" w:rsidR="00C40B31" w:rsidRPr="00C40B31" w:rsidRDefault="00C40B31" w:rsidP="00C40B31">
      <w:pPr>
        <w:pStyle w:val="PargrafodaLista"/>
        <w:spacing w:line="360" w:lineRule="auto"/>
        <w:rPr>
          <w:rFonts w:ascii="Helvetica" w:hAnsi="Helvetica"/>
          <w:color w:val="404040" w:themeColor="text1" w:themeTint="BF"/>
          <w:sz w:val="20"/>
          <w:szCs w:val="20"/>
        </w:rPr>
      </w:pPr>
    </w:p>
    <w:p w14:paraId="294E6716" w14:textId="06AE7B78" w:rsidR="00C40B31" w:rsidRPr="00FE3753" w:rsidRDefault="00C40B31" w:rsidP="00C40B31">
      <w:pPr>
        <w:pStyle w:val="PargrafodaLista"/>
        <w:numPr>
          <w:ilvl w:val="0"/>
          <w:numId w:val="45"/>
        </w:numPr>
        <w:spacing w:line="360" w:lineRule="auto"/>
        <w:ind w:left="284" w:hanging="284"/>
        <w:jc w:val="both"/>
        <w:rPr>
          <w:rFonts w:ascii="Helvetica" w:hAnsi="Helvetica"/>
          <w:b/>
          <w:color w:val="404040" w:themeColor="text1" w:themeTint="BF"/>
          <w:sz w:val="20"/>
          <w:szCs w:val="20"/>
        </w:rPr>
      </w:pPr>
      <w:r w:rsidRPr="00C40B31">
        <w:rPr>
          <w:rFonts w:ascii="Helvetica" w:hAnsi="Helvetica"/>
          <w:b/>
          <w:color w:val="404040" w:themeColor="text1" w:themeTint="BF"/>
          <w:sz w:val="20"/>
          <w:szCs w:val="20"/>
        </w:rPr>
        <w:t>V Congresso Ibero-Americano de Empreendedorismo, Energia, Meio Ambiente e Tecnologia (CIEEMAT)</w:t>
      </w:r>
      <w:r>
        <w:rPr>
          <w:rFonts w:ascii="Helvetica" w:hAnsi="Helvetica"/>
          <w:b/>
          <w:color w:val="404040" w:themeColor="text1" w:themeTint="BF"/>
          <w:sz w:val="20"/>
          <w:szCs w:val="20"/>
        </w:rPr>
        <w:t xml:space="preserve">: </w:t>
      </w:r>
      <w:r w:rsidRPr="00C40B31">
        <w:rPr>
          <w:rFonts w:ascii="Helvetica" w:hAnsi="Helvetica"/>
          <w:color w:val="404040" w:themeColor="text1" w:themeTint="BF"/>
          <w:sz w:val="20"/>
          <w:szCs w:val="20"/>
        </w:rPr>
        <w:t>Campus Politécnico, de 11 a 13 de setembro</w:t>
      </w:r>
      <w:r>
        <w:rPr>
          <w:rFonts w:ascii="Helvetica" w:hAnsi="Helvetica"/>
          <w:color w:val="404040" w:themeColor="text1" w:themeTint="BF"/>
          <w:sz w:val="20"/>
          <w:szCs w:val="20"/>
        </w:rPr>
        <w:t>;</w:t>
      </w:r>
    </w:p>
    <w:p w14:paraId="481E7131" w14:textId="77777777" w:rsidR="00FE3753" w:rsidRPr="00FE3753" w:rsidRDefault="00FE3753" w:rsidP="00FE3753">
      <w:pPr>
        <w:pStyle w:val="PargrafodaLista"/>
        <w:rPr>
          <w:rFonts w:ascii="Helvetica" w:hAnsi="Helvetica"/>
          <w:b/>
          <w:color w:val="404040" w:themeColor="text1" w:themeTint="BF"/>
          <w:sz w:val="20"/>
          <w:szCs w:val="20"/>
        </w:rPr>
      </w:pPr>
    </w:p>
    <w:p w14:paraId="23DD43A4" w14:textId="30FDB4DB" w:rsidR="005C76BC" w:rsidRPr="00FE3753" w:rsidRDefault="00FE3753" w:rsidP="00391BE5">
      <w:pPr>
        <w:pStyle w:val="PargrafodaLista"/>
        <w:numPr>
          <w:ilvl w:val="0"/>
          <w:numId w:val="45"/>
        </w:numPr>
        <w:spacing w:line="360" w:lineRule="auto"/>
        <w:ind w:left="284" w:hanging="284"/>
        <w:jc w:val="both"/>
        <w:rPr>
          <w:rFonts w:ascii="Helvetica" w:hAnsi="Helvetica"/>
          <w:color w:val="404040" w:themeColor="text1" w:themeTint="BF"/>
          <w:sz w:val="20"/>
          <w:szCs w:val="20"/>
        </w:rPr>
      </w:pPr>
      <w:r w:rsidRPr="00FE3753">
        <w:rPr>
          <w:rFonts w:ascii="Helvetica" w:hAnsi="Helvetica"/>
          <w:b/>
          <w:color w:val="404040" w:themeColor="text1" w:themeTint="BF"/>
          <w:sz w:val="20"/>
          <w:szCs w:val="20"/>
        </w:rPr>
        <w:t>Workshop de encerramento do projeto RDFGAS</w:t>
      </w:r>
      <w:r>
        <w:rPr>
          <w:rFonts w:ascii="Helvetica" w:hAnsi="Helvetica"/>
          <w:b/>
          <w:color w:val="404040" w:themeColor="text1" w:themeTint="BF"/>
          <w:sz w:val="20"/>
          <w:szCs w:val="20"/>
        </w:rPr>
        <w:t xml:space="preserve">: </w:t>
      </w:r>
      <w:r w:rsidRPr="00FE3753">
        <w:rPr>
          <w:rFonts w:ascii="Helvetica" w:hAnsi="Helvetica"/>
          <w:color w:val="404040" w:themeColor="text1" w:themeTint="BF"/>
          <w:sz w:val="20"/>
          <w:szCs w:val="20"/>
        </w:rPr>
        <w:t xml:space="preserve">apresentação dos resultados do projeto, </w:t>
      </w:r>
      <w:r>
        <w:rPr>
          <w:rFonts w:ascii="Helvetica" w:hAnsi="Helvetica"/>
          <w:color w:val="404040" w:themeColor="text1" w:themeTint="BF"/>
          <w:sz w:val="20"/>
          <w:szCs w:val="20"/>
        </w:rPr>
        <w:t>BioBIP, 30 de outubro;</w:t>
      </w:r>
    </w:p>
    <w:p w14:paraId="3EDF5D87" w14:textId="77777777" w:rsidR="00FE3753" w:rsidRPr="00CE3C40" w:rsidRDefault="00FE3753" w:rsidP="00CE3C40">
      <w:pPr>
        <w:spacing w:line="360" w:lineRule="auto"/>
        <w:jc w:val="both"/>
        <w:rPr>
          <w:rFonts w:ascii="Helvetica" w:hAnsi="Helvetica"/>
          <w:color w:val="404040" w:themeColor="text1" w:themeTint="BF"/>
          <w:sz w:val="20"/>
          <w:szCs w:val="20"/>
        </w:rPr>
      </w:pPr>
    </w:p>
    <w:p w14:paraId="129A5E46" w14:textId="3A11848E" w:rsidR="005C1529" w:rsidRDefault="00723A84" w:rsidP="00C40B31">
      <w:pPr>
        <w:pStyle w:val="PargrafodaLista"/>
        <w:numPr>
          <w:ilvl w:val="0"/>
          <w:numId w:val="45"/>
        </w:numPr>
        <w:spacing w:line="360" w:lineRule="auto"/>
        <w:ind w:left="284" w:hanging="284"/>
        <w:jc w:val="both"/>
        <w:rPr>
          <w:rFonts w:ascii="Helvetica" w:hAnsi="Helvetica"/>
          <w:color w:val="404040" w:themeColor="text1" w:themeTint="BF"/>
          <w:sz w:val="20"/>
          <w:szCs w:val="20"/>
        </w:rPr>
      </w:pPr>
      <w:r>
        <w:rPr>
          <w:rFonts w:ascii="Helvetica" w:hAnsi="Helvetica"/>
          <w:b/>
          <w:color w:val="404040" w:themeColor="text1" w:themeTint="BF"/>
          <w:sz w:val="20"/>
          <w:szCs w:val="20"/>
        </w:rPr>
        <w:t xml:space="preserve">Participação no </w:t>
      </w:r>
      <w:r w:rsidR="005C76BC">
        <w:rPr>
          <w:rFonts w:ascii="Helvetica" w:hAnsi="Helvetica"/>
          <w:b/>
          <w:color w:val="404040" w:themeColor="text1" w:themeTint="BF"/>
          <w:sz w:val="20"/>
          <w:szCs w:val="20"/>
        </w:rPr>
        <w:t>5</w:t>
      </w:r>
      <w:r w:rsidR="005C1529" w:rsidRPr="005201B8">
        <w:rPr>
          <w:rFonts w:ascii="Helvetica" w:hAnsi="Helvetica"/>
          <w:b/>
          <w:color w:val="404040" w:themeColor="text1" w:themeTint="BF"/>
          <w:sz w:val="20"/>
          <w:szCs w:val="20"/>
        </w:rPr>
        <w:t xml:space="preserve">.º Fórum de Gestão de Dados de Investigação: </w:t>
      </w:r>
      <w:r w:rsidR="005C76BC">
        <w:rPr>
          <w:rFonts w:ascii="Helvetica" w:hAnsi="Helvetica"/>
          <w:color w:val="404040" w:themeColor="text1" w:themeTint="BF"/>
          <w:sz w:val="20"/>
          <w:szCs w:val="20"/>
        </w:rPr>
        <w:t>Universidade de Aveiro, 22</w:t>
      </w:r>
      <w:r w:rsidR="005C1529" w:rsidRPr="005201B8">
        <w:rPr>
          <w:rFonts w:ascii="Helvetica" w:hAnsi="Helvetica"/>
          <w:color w:val="404040" w:themeColor="text1" w:themeTint="BF"/>
          <w:sz w:val="20"/>
          <w:szCs w:val="20"/>
        </w:rPr>
        <w:t xml:space="preserve"> de novembro;</w:t>
      </w:r>
    </w:p>
    <w:p w14:paraId="7192B384" w14:textId="77777777" w:rsidR="00CC0C7B" w:rsidRPr="00CC0C7B" w:rsidRDefault="00CC0C7B" w:rsidP="00C40B31">
      <w:pPr>
        <w:pStyle w:val="PargrafodaLista"/>
        <w:spacing w:line="360" w:lineRule="auto"/>
        <w:rPr>
          <w:rFonts w:ascii="Helvetica" w:hAnsi="Helvetica"/>
          <w:color w:val="404040" w:themeColor="text1" w:themeTint="BF"/>
          <w:sz w:val="20"/>
          <w:szCs w:val="20"/>
        </w:rPr>
      </w:pPr>
    </w:p>
    <w:p w14:paraId="69EE2F1F" w14:textId="2AC62CCB" w:rsidR="00CC0C7B" w:rsidRDefault="00CC0C7B" w:rsidP="00C40B31">
      <w:pPr>
        <w:pStyle w:val="PargrafodaLista"/>
        <w:numPr>
          <w:ilvl w:val="0"/>
          <w:numId w:val="45"/>
        </w:numPr>
        <w:spacing w:line="360" w:lineRule="auto"/>
        <w:ind w:left="284" w:hanging="284"/>
        <w:jc w:val="both"/>
        <w:rPr>
          <w:rFonts w:ascii="Helvetica" w:hAnsi="Helvetica"/>
          <w:color w:val="404040" w:themeColor="text1" w:themeTint="BF"/>
          <w:sz w:val="20"/>
          <w:szCs w:val="20"/>
        </w:rPr>
      </w:pPr>
      <w:r w:rsidRPr="00CC0C7B">
        <w:rPr>
          <w:rFonts w:ascii="Helvetica" w:hAnsi="Helvetica"/>
          <w:b/>
          <w:color w:val="404040" w:themeColor="text1" w:themeTint="BF"/>
          <w:sz w:val="20"/>
          <w:szCs w:val="20"/>
        </w:rPr>
        <w:t xml:space="preserve">Entrega do Prémio de I&amp;D do </w:t>
      </w:r>
      <w:r w:rsidR="00BB2472">
        <w:rPr>
          <w:rFonts w:ascii="Helvetica" w:hAnsi="Helvetica"/>
          <w:b/>
          <w:color w:val="404040" w:themeColor="text1" w:themeTint="BF"/>
          <w:sz w:val="20"/>
          <w:szCs w:val="20"/>
        </w:rPr>
        <w:t>Politécnico de Portalegre</w:t>
      </w:r>
      <w:r w:rsidRPr="00CC0C7B">
        <w:rPr>
          <w:rFonts w:ascii="Helvetica" w:hAnsi="Helvetica"/>
          <w:b/>
          <w:color w:val="404040" w:themeColor="text1" w:themeTint="BF"/>
          <w:sz w:val="20"/>
          <w:szCs w:val="20"/>
        </w:rPr>
        <w:t>:</w:t>
      </w:r>
      <w:r>
        <w:rPr>
          <w:rFonts w:ascii="Helvetica" w:hAnsi="Helvetica"/>
          <w:color w:val="404040" w:themeColor="text1" w:themeTint="BF"/>
          <w:sz w:val="20"/>
          <w:szCs w:val="20"/>
        </w:rPr>
        <w:t xml:space="preserve"> integrado nas comemorações do Dia do </w:t>
      </w:r>
      <w:r w:rsidR="00BB2472">
        <w:rPr>
          <w:rFonts w:ascii="Helvetica" w:hAnsi="Helvetica"/>
          <w:color w:val="404040" w:themeColor="text1" w:themeTint="BF"/>
          <w:sz w:val="20"/>
          <w:szCs w:val="20"/>
        </w:rPr>
        <w:t>Politécnico de Portalegre</w:t>
      </w:r>
      <w:r w:rsidR="0049509A">
        <w:rPr>
          <w:rFonts w:ascii="Helvetica" w:hAnsi="Helvetica"/>
          <w:color w:val="404040" w:themeColor="text1" w:themeTint="BF"/>
          <w:sz w:val="20"/>
          <w:szCs w:val="20"/>
        </w:rPr>
        <w:t>, 25</w:t>
      </w:r>
      <w:r w:rsidR="00CE3C40">
        <w:rPr>
          <w:rFonts w:ascii="Helvetica" w:hAnsi="Helvetica"/>
          <w:color w:val="404040" w:themeColor="text1" w:themeTint="BF"/>
          <w:sz w:val="20"/>
          <w:szCs w:val="20"/>
        </w:rPr>
        <w:t xml:space="preserve"> de novembro.</w:t>
      </w:r>
    </w:p>
    <w:p w14:paraId="5E04826E" w14:textId="77777777" w:rsidR="005D569F" w:rsidRPr="005D569F" w:rsidRDefault="005D569F" w:rsidP="005D569F">
      <w:pPr>
        <w:pStyle w:val="PargrafodaLista"/>
        <w:rPr>
          <w:rFonts w:ascii="Helvetica" w:hAnsi="Helvetica"/>
          <w:color w:val="404040" w:themeColor="text1" w:themeTint="BF"/>
          <w:sz w:val="20"/>
          <w:szCs w:val="20"/>
        </w:rPr>
      </w:pPr>
    </w:p>
    <w:p w14:paraId="56B7A367" w14:textId="77777777" w:rsidR="005D569F" w:rsidRPr="005D569F" w:rsidRDefault="005D569F" w:rsidP="005D569F">
      <w:pPr>
        <w:spacing w:line="360" w:lineRule="auto"/>
        <w:jc w:val="both"/>
        <w:rPr>
          <w:rFonts w:ascii="Helvetica" w:hAnsi="Helvetica"/>
          <w:color w:val="404040" w:themeColor="text1" w:themeTint="BF"/>
          <w:sz w:val="20"/>
          <w:szCs w:val="20"/>
        </w:rPr>
      </w:pPr>
    </w:p>
    <w:p w14:paraId="7CEA3F1B" w14:textId="48FFDEFC" w:rsidR="005D569F" w:rsidRDefault="005D569F" w:rsidP="005D569F">
      <w:pPr>
        <w:pStyle w:val="NormalWeb"/>
        <w:spacing w:before="0" w:beforeAutospacing="0" w:after="0" w:afterAutospacing="0" w:line="360" w:lineRule="auto"/>
        <w:jc w:val="both"/>
        <w:rPr>
          <w:rFonts w:ascii="Helvetica" w:hAnsi="Helvetica"/>
          <w:color w:val="404040" w:themeColor="text1" w:themeTint="BF"/>
          <w:sz w:val="20"/>
          <w:szCs w:val="20"/>
        </w:rPr>
      </w:pPr>
      <w:r>
        <w:rPr>
          <w:rFonts w:ascii="Helvetica" w:hAnsi="Helvetica"/>
          <w:color w:val="404040" w:themeColor="text1" w:themeTint="BF"/>
          <w:sz w:val="20"/>
          <w:szCs w:val="20"/>
        </w:rPr>
        <w:t>Para além dos eventos referidos, os investigadores, em particular os que integram equipas de investigação de projetos de I&amp;D, participaram em diversas reuniões de acompanhamento dos seus projetos e em vários eventos científicos, promovendo a divulgação dos resultados obtidos nas suas investigações.</w:t>
      </w:r>
    </w:p>
    <w:p w14:paraId="428D0A9D" w14:textId="77777777" w:rsidR="00673A5F" w:rsidRDefault="00673A5F" w:rsidP="005D569F">
      <w:pPr>
        <w:pStyle w:val="NormalWeb"/>
        <w:spacing w:before="0" w:beforeAutospacing="0" w:after="0" w:afterAutospacing="0" w:line="360" w:lineRule="auto"/>
        <w:jc w:val="both"/>
        <w:rPr>
          <w:rFonts w:ascii="Helvetica" w:hAnsi="Helvetica"/>
          <w:color w:val="404040" w:themeColor="text1" w:themeTint="BF"/>
          <w:sz w:val="20"/>
          <w:szCs w:val="20"/>
        </w:rPr>
      </w:pPr>
    </w:p>
    <w:p w14:paraId="37DD025A" w14:textId="5F47188E" w:rsidR="00673A5F" w:rsidRDefault="00673A5F" w:rsidP="005D569F">
      <w:pPr>
        <w:pStyle w:val="NormalWeb"/>
        <w:spacing w:before="0" w:beforeAutospacing="0" w:after="0" w:afterAutospacing="0" w:line="360" w:lineRule="auto"/>
        <w:jc w:val="both"/>
        <w:rPr>
          <w:rFonts w:ascii="Helvetica" w:hAnsi="Helvetica"/>
          <w:color w:val="404040" w:themeColor="text1" w:themeTint="BF"/>
          <w:sz w:val="20"/>
          <w:szCs w:val="20"/>
        </w:rPr>
      </w:pPr>
      <w:r>
        <w:rPr>
          <w:rFonts w:ascii="Helvetica" w:hAnsi="Helvetica"/>
          <w:color w:val="404040" w:themeColor="text1" w:themeTint="BF"/>
          <w:sz w:val="20"/>
          <w:szCs w:val="20"/>
        </w:rPr>
        <w:t>O ano 2019 em imagens:</w:t>
      </w:r>
    </w:p>
    <w:p w14:paraId="1B1A51ED" w14:textId="77777777" w:rsidR="005D569F" w:rsidRDefault="005D569F"/>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3168"/>
        <w:gridCol w:w="2772"/>
      </w:tblGrid>
      <w:tr w:rsidR="00655306" w14:paraId="724E559D" w14:textId="77777777" w:rsidTr="00673A5F">
        <w:tc>
          <w:tcPr>
            <w:tcW w:w="3121" w:type="dxa"/>
          </w:tcPr>
          <w:p w14:paraId="17434D57" w14:textId="77777777" w:rsidR="00655306" w:rsidRDefault="00655306" w:rsidP="00391BE5">
            <w:pPr>
              <w:spacing w:line="360" w:lineRule="auto"/>
              <w:jc w:val="center"/>
              <w:rPr>
                <w:rFonts w:ascii="Helvetica" w:hAnsi="Helvetica"/>
                <w:b/>
                <w:color w:val="404040" w:themeColor="text1" w:themeTint="BF"/>
                <w:sz w:val="12"/>
                <w:szCs w:val="12"/>
              </w:rPr>
            </w:pPr>
            <w:r w:rsidRPr="00FC4F9E">
              <w:rPr>
                <w:rFonts w:ascii="Helvetica" w:hAnsi="Helvetica"/>
                <w:noProof/>
              </w:rPr>
              <w:drawing>
                <wp:inline distT="0" distB="0" distL="0" distR="0" wp14:anchorId="2E54094A" wp14:editId="68F5234A">
                  <wp:extent cx="1621790" cy="1621790"/>
                  <wp:effectExtent l="0" t="0" r="0" b="0"/>
                  <wp:docPr id="10" name="Imagem 10" descr="H2SE_premios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SE_premios_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21790" cy="1621790"/>
                          </a:xfrm>
                          <a:prstGeom prst="rect">
                            <a:avLst/>
                          </a:prstGeom>
                          <a:noFill/>
                          <a:ln>
                            <a:noFill/>
                          </a:ln>
                        </pic:spPr>
                      </pic:pic>
                    </a:graphicData>
                  </a:graphic>
                </wp:inline>
              </w:drawing>
            </w:r>
          </w:p>
          <w:p w14:paraId="0BFAAEBE" w14:textId="77777777" w:rsidR="00655306" w:rsidRDefault="00655306" w:rsidP="00391BE5">
            <w:pPr>
              <w:spacing w:line="360" w:lineRule="auto"/>
              <w:jc w:val="center"/>
              <w:rPr>
                <w:rFonts w:ascii="Helvetica" w:hAnsi="Helvetica"/>
                <w:color w:val="404040" w:themeColor="text1" w:themeTint="BF"/>
                <w:sz w:val="20"/>
                <w:szCs w:val="20"/>
              </w:rPr>
            </w:pPr>
            <w:r>
              <w:rPr>
                <w:rFonts w:ascii="Helvetica" w:hAnsi="Helvetica"/>
                <w:b/>
                <w:color w:val="404040" w:themeColor="text1" w:themeTint="BF"/>
                <w:sz w:val="12"/>
                <w:szCs w:val="12"/>
              </w:rPr>
              <w:t>Festa do Hidrogénio – Projeto H2SE</w:t>
            </w:r>
          </w:p>
        </w:tc>
        <w:tc>
          <w:tcPr>
            <w:tcW w:w="3168" w:type="dxa"/>
          </w:tcPr>
          <w:p w14:paraId="0DAF0EEC" w14:textId="77777777" w:rsidR="00673A5F" w:rsidRDefault="00673A5F" w:rsidP="00673A5F">
            <w:pPr>
              <w:spacing w:line="360" w:lineRule="auto"/>
              <w:jc w:val="center"/>
              <w:rPr>
                <w:rFonts w:ascii="Helvetica" w:hAnsi="Helvetica"/>
                <w:noProof/>
                <w:color w:val="404040" w:themeColor="text1" w:themeTint="BF"/>
                <w:sz w:val="20"/>
                <w:szCs w:val="20"/>
              </w:rPr>
            </w:pPr>
            <w:r w:rsidRPr="00160FA3">
              <w:rPr>
                <w:rFonts w:ascii="Helvetica" w:hAnsi="Helvetica"/>
                <w:noProof/>
              </w:rPr>
              <w:drawing>
                <wp:inline distT="0" distB="0" distL="0" distR="0" wp14:anchorId="0C20F10F" wp14:editId="66CC8B89">
                  <wp:extent cx="1612900" cy="1612900"/>
                  <wp:effectExtent l="0" t="0" r="6350" b="6350"/>
                  <wp:docPr id="19" name="Imagem 19" descr="CCDRA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CDRA_2"/>
                          <pic:cNvPicPr>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12900" cy="1612900"/>
                          </a:xfrm>
                          <a:prstGeom prst="rect">
                            <a:avLst/>
                          </a:prstGeom>
                          <a:noFill/>
                          <a:ln>
                            <a:noFill/>
                          </a:ln>
                        </pic:spPr>
                      </pic:pic>
                    </a:graphicData>
                  </a:graphic>
                </wp:inline>
              </w:drawing>
            </w:r>
          </w:p>
          <w:p w14:paraId="2B0E61FA" w14:textId="0FDC2916" w:rsidR="00655306" w:rsidRDefault="00673A5F" w:rsidP="00673A5F">
            <w:pPr>
              <w:spacing w:line="360" w:lineRule="auto"/>
              <w:jc w:val="center"/>
              <w:rPr>
                <w:rFonts w:ascii="Helvetica" w:hAnsi="Helvetica"/>
                <w:color w:val="404040" w:themeColor="text1" w:themeTint="BF"/>
                <w:sz w:val="20"/>
                <w:szCs w:val="20"/>
              </w:rPr>
            </w:pPr>
            <w:r w:rsidRPr="00655306">
              <w:rPr>
                <w:rFonts w:ascii="Helvetica" w:hAnsi="Helvetica"/>
                <w:b/>
                <w:color w:val="404040" w:themeColor="text1" w:themeTint="BF"/>
                <w:sz w:val="12"/>
                <w:szCs w:val="12"/>
              </w:rPr>
              <w:t>Seminário “Como comunicar projetos apoiados por fundos da União Europeia”</w:t>
            </w:r>
          </w:p>
          <w:p w14:paraId="61D17B13" w14:textId="121AD91D" w:rsidR="00655306" w:rsidRDefault="00655306" w:rsidP="00391BE5">
            <w:pPr>
              <w:spacing w:line="360" w:lineRule="auto"/>
              <w:jc w:val="center"/>
              <w:rPr>
                <w:rFonts w:ascii="Helvetica" w:hAnsi="Helvetica"/>
                <w:color w:val="404040" w:themeColor="text1" w:themeTint="BF"/>
                <w:sz w:val="20"/>
                <w:szCs w:val="20"/>
              </w:rPr>
            </w:pPr>
          </w:p>
        </w:tc>
        <w:tc>
          <w:tcPr>
            <w:tcW w:w="2772" w:type="dxa"/>
          </w:tcPr>
          <w:p w14:paraId="422E81EE" w14:textId="77777777" w:rsidR="00673A5F" w:rsidRDefault="00673A5F" w:rsidP="00673A5F">
            <w:pPr>
              <w:spacing w:line="360" w:lineRule="auto"/>
              <w:jc w:val="center"/>
              <w:rPr>
                <w:rFonts w:ascii="Helvetica" w:hAnsi="Helvetica"/>
                <w:color w:val="404040" w:themeColor="text1" w:themeTint="BF"/>
                <w:sz w:val="20"/>
                <w:szCs w:val="20"/>
              </w:rPr>
            </w:pPr>
            <w:r w:rsidRPr="00805DE4">
              <w:rPr>
                <w:rFonts w:ascii="Helvetica" w:hAnsi="Helvetica"/>
                <w:noProof/>
              </w:rPr>
              <w:drawing>
                <wp:inline distT="0" distB="0" distL="0" distR="0" wp14:anchorId="37F15117" wp14:editId="3FC09DFF">
                  <wp:extent cx="1621790" cy="1621790"/>
                  <wp:effectExtent l="0" t="0" r="0" b="0"/>
                  <wp:docPr id="21" name="Imagem 21" descr="LAlcin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lcino_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21790" cy="1621790"/>
                          </a:xfrm>
                          <a:prstGeom prst="rect">
                            <a:avLst/>
                          </a:prstGeom>
                          <a:noFill/>
                          <a:ln>
                            <a:noFill/>
                          </a:ln>
                        </pic:spPr>
                      </pic:pic>
                    </a:graphicData>
                  </a:graphic>
                </wp:inline>
              </w:drawing>
            </w:r>
          </w:p>
          <w:p w14:paraId="02D2F6AF" w14:textId="0D3B5324" w:rsidR="00655306" w:rsidRPr="0005132C" w:rsidRDefault="00673A5F" w:rsidP="00673A5F">
            <w:pPr>
              <w:spacing w:line="360" w:lineRule="auto"/>
              <w:jc w:val="center"/>
              <w:rPr>
                <w:rFonts w:ascii="Helvetica" w:hAnsi="Helvetica"/>
                <w:noProof/>
                <w:color w:val="404040" w:themeColor="text1" w:themeTint="BF"/>
                <w:sz w:val="20"/>
                <w:szCs w:val="20"/>
              </w:rPr>
            </w:pPr>
            <w:r w:rsidRPr="002A69F0">
              <w:rPr>
                <w:rFonts w:ascii="Helvetica" w:hAnsi="Helvetica"/>
                <w:b/>
                <w:color w:val="404040" w:themeColor="text1" w:themeTint="BF"/>
                <w:sz w:val="12"/>
                <w:szCs w:val="12"/>
              </w:rPr>
              <w:t>Prémio “I&amp;D que Marca”</w:t>
            </w:r>
            <w:r>
              <w:rPr>
                <w:rFonts w:ascii="Helvetica" w:hAnsi="Helvetica"/>
                <w:b/>
                <w:color w:val="404040" w:themeColor="text1" w:themeTint="BF"/>
                <w:sz w:val="12"/>
                <w:szCs w:val="12"/>
              </w:rPr>
              <w:t xml:space="preserve"> para o projeto MechSmart Forages</w:t>
            </w:r>
          </w:p>
        </w:tc>
      </w:tr>
      <w:tr w:rsidR="00655306" w14:paraId="294F92A6" w14:textId="77777777" w:rsidTr="00673A5F">
        <w:tc>
          <w:tcPr>
            <w:tcW w:w="3121" w:type="dxa"/>
          </w:tcPr>
          <w:p w14:paraId="7D865E13" w14:textId="77777777" w:rsidR="00673A5F" w:rsidRDefault="00673A5F" w:rsidP="00673A5F">
            <w:pPr>
              <w:spacing w:line="360" w:lineRule="auto"/>
              <w:jc w:val="center"/>
              <w:rPr>
                <w:rFonts w:ascii="Helvetica" w:hAnsi="Helvetica"/>
                <w:b/>
                <w:color w:val="404040" w:themeColor="text1" w:themeTint="BF"/>
                <w:sz w:val="12"/>
                <w:szCs w:val="12"/>
              </w:rPr>
            </w:pPr>
            <w:r w:rsidRPr="008660E3">
              <w:rPr>
                <w:rFonts w:ascii="Helvetica" w:hAnsi="Helvetica"/>
                <w:noProof/>
              </w:rPr>
              <w:lastRenderedPageBreak/>
              <w:drawing>
                <wp:inline distT="0" distB="0" distL="0" distR="0" wp14:anchorId="2B67BDBB" wp14:editId="45E6766A">
                  <wp:extent cx="1623600" cy="1623600"/>
                  <wp:effectExtent l="0" t="0" r="0" b="0"/>
                  <wp:docPr id="26" name="Imagem 26" descr="DSC_0218_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SC_0218_a"/>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23600" cy="1623600"/>
                          </a:xfrm>
                          <a:prstGeom prst="rect">
                            <a:avLst/>
                          </a:prstGeom>
                          <a:noFill/>
                          <a:ln>
                            <a:noFill/>
                          </a:ln>
                        </pic:spPr>
                      </pic:pic>
                    </a:graphicData>
                  </a:graphic>
                </wp:inline>
              </w:drawing>
            </w:r>
          </w:p>
          <w:p w14:paraId="5F317CAA" w14:textId="26D3EE3F" w:rsidR="00655306" w:rsidRDefault="00673A5F" w:rsidP="00673A5F">
            <w:pPr>
              <w:spacing w:line="360" w:lineRule="auto"/>
              <w:jc w:val="center"/>
              <w:rPr>
                <w:rFonts w:ascii="Helvetica" w:hAnsi="Helvetica"/>
                <w:color w:val="404040" w:themeColor="text1" w:themeTint="BF"/>
                <w:sz w:val="20"/>
                <w:szCs w:val="20"/>
              </w:rPr>
            </w:pPr>
            <w:r w:rsidRPr="002A69F0">
              <w:rPr>
                <w:rFonts w:ascii="Helvetica" w:hAnsi="Helvetica"/>
                <w:b/>
                <w:color w:val="404040" w:themeColor="text1" w:themeTint="BF"/>
                <w:sz w:val="12"/>
                <w:szCs w:val="12"/>
              </w:rPr>
              <w:t>TECH@PORTUGAL</w:t>
            </w:r>
          </w:p>
        </w:tc>
        <w:tc>
          <w:tcPr>
            <w:tcW w:w="3168" w:type="dxa"/>
          </w:tcPr>
          <w:p w14:paraId="7D0E017C" w14:textId="77777777" w:rsidR="00673A5F" w:rsidRDefault="00673A5F" w:rsidP="00673A5F">
            <w:pPr>
              <w:spacing w:line="360" w:lineRule="auto"/>
              <w:jc w:val="center"/>
              <w:rPr>
                <w:rFonts w:ascii="Helvetica" w:hAnsi="Helvetica"/>
                <w:noProof/>
                <w:color w:val="404040" w:themeColor="text1" w:themeTint="BF"/>
                <w:sz w:val="20"/>
                <w:szCs w:val="20"/>
              </w:rPr>
            </w:pPr>
            <w:r w:rsidRPr="00C54522">
              <w:rPr>
                <w:rFonts w:ascii="Helvetica" w:hAnsi="Helvetica"/>
                <w:noProof/>
              </w:rPr>
              <w:drawing>
                <wp:inline distT="0" distB="0" distL="0" distR="0" wp14:anchorId="6A8BFD07" wp14:editId="1776E749">
                  <wp:extent cx="1623600" cy="1623600"/>
                  <wp:effectExtent l="0" t="0" r="0" b="0"/>
                  <wp:docPr id="27" name="Imagem 27" descr="St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Ston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23600" cy="1623600"/>
                          </a:xfrm>
                          <a:prstGeom prst="rect">
                            <a:avLst/>
                          </a:prstGeom>
                          <a:noFill/>
                          <a:ln>
                            <a:noFill/>
                          </a:ln>
                        </pic:spPr>
                      </pic:pic>
                    </a:graphicData>
                  </a:graphic>
                </wp:inline>
              </w:drawing>
            </w:r>
          </w:p>
          <w:p w14:paraId="77996AC5" w14:textId="1D5BEC7B" w:rsidR="00655306" w:rsidRDefault="00673A5F" w:rsidP="00673A5F">
            <w:pPr>
              <w:spacing w:line="360" w:lineRule="auto"/>
              <w:jc w:val="center"/>
              <w:rPr>
                <w:rFonts w:ascii="Helvetica" w:hAnsi="Helvetica"/>
                <w:color w:val="404040" w:themeColor="text1" w:themeTint="BF"/>
                <w:sz w:val="20"/>
                <w:szCs w:val="20"/>
              </w:rPr>
            </w:pPr>
            <w:r w:rsidRPr="00391BE5">
              <w:rPr>
                <w:rFonts w:ascii="Helvetica" w:hAnsi="Helvetica"/>
                <w:b/>
                <w:color w:val="404040" w:themeColor="text1" w:themeTint="BF"/>
                <w:sz w:val="12"/>
                <w:szCs w:val="12"/>
              </w:rPr>
              <w:t>STONE – Feira de Máquinas, Ferramentas e Pedra Natural</w:t>
            </w:r>
          </w:p>
        </w:tc>
        <w:tc>
          <w:tcPr>
            <w:tcW w:w="2772" w:type="dxa"/>
          </w:tcPr>
          <w:p w14:paraId="5C36E8EA" w14:textId="77777777" w:rsidR="00673A5F" w:rsidRDefault="00673A5F" w:rsidP="00673A5F">
            <w:pPr>
              <w:spacing w:line="360" w:lineRule="auto"/>
              <w:jc w:val="center"/>
              <w:rPr>
                <w:rFonts w:ascii="Helvetica" w:hAnsi="Helvetica"/>
                <w:noProof/>
                <w:color w:val="404040" w:themeColor="text1" w:themeTint="BF"/>
                <w:sz w:val="20"/>
                <w:szCs w:val="20"/>
              </w:rPr>
            </w:pPr>
            <w:r w:rsidRPr="00736052">
              <w:rPr>
                <w:rFonts w:ascii="Helvetica" w:hAnsi="Helvetica"/>
                <w:noProof/>
              </w:rPr>
              <w:drawing>
                <wp:inline distT="0" distB="0" distL="0" distR="0" wp14:anchorId="21DD932F" wp14:editId="4C6448FE">
                  <wp:extent cx="1623600" cy="1616400"/>
                  <wp:effectExtent l="0" t="0" r="0" b="3175"/>
                  <wp:docPr id="28" name="Imagem 28" descr="rummunit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rummunity"/>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23600" cy="1616400"/>
                          </a:xfrm>
                          <a:prstGeom prst="rect">
                            <a:avLst/>
                          </a:prstGeom>
                          <a:noFill/>
                          <a:ln>
                            <a:noFill/>
                          </a:ln>
                        </pic:spPr>
                      </pic:pic>
                    </a:graphicData>
                  </a:graphic>
                </wp:inline>
              </w:drawing>
            </w:r>
          </w:p>
          <w:p w14:paraId="098408BB" w14:textId="41923A91" w:rsidR="00655306" w:rsidRPr="0005132C" w:rsidRDefault="00673A5F" w:rsidP="00673A5F">
            <w:pPr>
              <w:spacing w:line="360" w:lineRule="auto"/>
              <w:jc w:val="center"/>
              <w:rPr>
                <w:rFonts w:ascii="Helvetica" w:hAnsi="Helvetica"/>
                <w:noProof/>
                <w:color w:val="404040" w:themeColor="text1" w:themeTint="BF"/>
                <w:sz w:val="20"/>
                <w:szCs w:val="20"/>
              </w:rPr>
            </w:pPr>
            <w:r w:rsidRPr="001206EB">
              <w:rPr>
                <w:rFonts w:ascii="Helvetica" w:hAnsi="Helvetica"/>
                <w:b/>
                <w:color w:val="404040" w:themeColor="text1" w:themeTint="BF"/>
                <w:sz w:val="12"/>
                <w:szCs w:val="12"/>
              </w:rPr>
              <w:t xml:space="preserve">Seminário </w:t>
            </w:r>
            <w:r w:rsidRPr="00391BE5">
              <w:rPr>
                <w:rFonts w:ascii="Helvetica" w:hAnsi="Helvetica"/>
                <w:b/>
                <w:color w:val="404040" w:themeColor="text1" w:themeTint="BF"/>
                <w:sz w:val="12"/>
                <w:szCs w:val="12"/>
              </w:rPr>
              <w:t>“A falha da transferência da imunidade passiva(FTIP) em vitelos de carne”</w:t>
            </w:r>
          </w:p>
        </w:tc>
      </w:tr>
      <w:tr w:rsidR="00655306" w14:paraId="12B7C02C" w14:textId="77777777" w:rsidTr="00673A5F">
        <w:tc>
          <w:tcPr>
            <w:tcW w:w="3121" w:type="dxa"/>
          </w:tcPr>
          <w:p w14:paraId="1134459A" w14:textId="77777777" w:rsidR="00673A5F" w:rsidRDefault="00673A5F" w:rsidP="00673A5F">
            <w:pPr>
              <w:spacing w:line="360" w:lineRule="auto"/>
              <w:jc w:val="center"/>
              <w:rPr>
                <w:rFonts w:ascii="Helvetica" w:hAnsi="Helvetica"/>
                <w:noProof/>
                <w:color w:val="404040" w:themeColor="text1" w:themeTint="BF"/>
                <w:sz w:val="20"/>
                <w:szCs w:val="20"/>
              </w:rPr>
            </w:pPr>
            <w:r w:rsidRPr="00400C23">
              <w:rPr>
                <w:rFonts w:ascii="Helvetica" w:hAnsi="Helvetica"/>
                <w:noProof/>
              </w:rPr>
              <w:drawing>
                <wp:inline distT="0" distB="0" distL="0" distR="0" wp14:anchorId="5E3C2F64" wp14:editId="45F2FC93">
                  <wp:extent cx="1612900" cy="1587500"/>
                  <wp:effectExtent l="0" t="0" r="6350" b="0"/>
                  <wp:docPr id="29" name="Imagem 29" descr="LLo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Lour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12900" cy="1587500"/>
                          </a:xfrm>
                          <a:prstGeom prst="rect">
                            <a:avLst/>
                          </a:prstGeom>
                          <a:noFill/>
                          <a:ln>
                            <a:noFill/>
                          </a:ln>
                        </pic:spPr>
                      </pic:pic>
                    </a:graphicData>
                  </a:graphic>
                </wp:inline>
              </w:drawing>
            </w:r>
          </w:p>
          <w:p w14:paraId="2DAC50DB" w14:textId="1D5EF07A" w:rsidR="00655306" w:rsidRPr="0005132C" w:rsidRDefault="00673A5F" w:rsidP="00673A5F">
            <w:pPr>
              <w:spacing w:line="360" w:lineRule="auto"/>
              <w:jc w:val="center"/>
              <w:rPr>
                <w:rFonts w:ascii="Helvetica" w:hAnsi="Helvetica"/>
                <w:noProof/>
                <w:color w:val="404040" w:themeColor="text1" w:themeTint="BF"/>
                <w:sz w:val="20"/>
                <w:szCs w:val="20"/>
              </w:rPr>
            </w:pPr>
            <w:r>
              <w:rPr>
                <w:rFonts w:ascii="Helvetica" w:hAnsi="Helvetica"/>
                <w:b/>
                <w:color w:val="404040" w:themeColor="text1" w:themeTint="BF"/>
                <w:sz w:val="12"/>
                <w:szCs w:val="12"/>
              </w:rPr>
              <w:t xml:space="preserve">Prémio </w:t>
            </w:r>
            <w:r w:rsidRPr="00391BE5">
              <w:rPr>
                <w:rFonts w:ascii="Helvetica" w:hAnsi="Helvetica"/>
                <w:b/>
                <w:color w:val="404040" w:themeColor="text1" w:themeTint="BF"/>
                <w:sz w:val="12"/>
                <w:szCs w:val="12"/>
              </w:rPr>
              <w:t>INNOVATOR na GALA POLAND - INNOVATOR 2019</w:t>
            </w:r>
          </w:p>
        </w:tc>
        <w:tc>
          <w:tcPr>
            <w:tcW w:w="3168" w:type="dxa"/>
          </w:tcPr>
          <w:p w14:paraId="7ED36BCB" w14:textId="77777777" w:rsidR="00673A5F" w:rsidRDefault="00673A5F" w:rsidP="00673A5F">
            <w:pPr>
              <w:spacing w:line="360" w:lineRule="auto"/>
              <w:jc w:val="center"/>
              <w:rPr>
                <w:rFonts w:ascii="Helvetica" w:hAnsi="Helvetica"/>
                <w:noProof/>
                <w:color w:val="404040" w:themeColor="text1" w:themeTint="BF"/>
                <w:sz w:val="20"/>
                <w:szCs w:val="20"/>
              </w:rPr>
            </w:pPr>
            <w:r w:rsidRPr="00517CC9">
              <w:rPr>
                <w:rFonts w:ascii="Helvetica" w:hAnsi="Helvetica"/>
                <w:noProof/>
              </w:rPr>
              <w:drawing>
                <wp:inline distT="0" distB="0" distL="0" distR="0" wp14:anchorId="6CAE88D0" wp14:editId="7EC3829A">
                  <wp:extent cx="1621790" cy="1621790"/>
                  <wp:effectExtent l="0" t="0" r="0" b="0"/>
                  <wp:docPr id="34" name="Imagem 34" descr="RDFGAS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DFGAS_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21790" cy="1621790"/>
                          </a:xfrm>
                          <a:prstGeom prst="rect">
                            <a:avLst/>
                          </a:prstGeom>
                          <a:noFill/>
                          <a:ln>
                            <a:noFill/>
                          </a:ln>
                        </pic:spPr>
                      </pic:pic>
                    </a:graphicData>
                  </a:graphic>
                </wp:inline>
              </w:drawing>
            </w:r>
          </w:p>
          <w:p w14:paraId="042298BB" w14:textId="0FDB573D" w:rsidR="00655306" w:rsidRPr="0005132C" w:rsidRDefault="00673A5F" w:rsidP="00673A5F">
            <w:pPr>
              <w:spacing w:line="360" w:lineRule="auto"/>
              <w:jc w:val="center"/>
              <w:rPr>
                <w:rFonts w:ascii="Helvetica" w:hAnsi="Helvetica"/>
                <w:noProof/>
                <w:color w:val="404040" w:themeColor="text1" w:themeTint="BF"/>
                <w:sz w:val="20"/>
                <w:szCs w:val="20"/>
              </w:rPr>
            </w:pPr>
            <w:r w:rsidRPr="00391BE5">
              <w:rPr>
                <w:rFonts w:ascii="Helvetica" w:hAnsi="Helvetica"/>
                <w:b/>
                <w:color w:val="404040" w:themeColor="text1" w:themeTint="BF"/>
                <w:sz w:val="12"/>
                <w:szCs w:val="12"/>
              </w:rPr>
              <w:t>Workshop de encerramento do projeto RDFGAS</w:t>
            </w:r>
          </w:p>
        </w:tc>
        <w:tc>
          <w:tcPr>
            <w:tcW w:w="2772" w:type="dxa"/>
          </w:tcPr>
          <w:p w14:paraId="72924265" w14:textId="77777777" w:rsidR="00673A5F" w:rsidRDefault="00673A5F" w:rsidP="00673A5F">
            <w:pPr>
              <w:spacing w:line="360" w:lineRule="auto"/>
              <w:jc w:val="center"/>
              <w:rPr>
                <w:rFonts w:ascii="Helvetica" w:hAnsi="Helvetica"/>
                <w:noProof/>
                <w:color w:val="404040" w:themeColor="text1" w:themeTint="BF"/>
                <w:sz w:val="20"/>
                <w:szCs w:val="20"/>
              </w:rPr>
            </w:pPr>
            <w:r w:rsidRPr="005E18D8">
              <w:rPr>
                <w:rFonts w:ascii="Helvetica" w:hAnsi="Helvetica"/>
                <w:noProof/>
              </w:rPr>
              <w:drawing>
                <wp:inline distT="0" distB="0" distL="0" distR="0" wp14:anchorId="27BA5A93" wp14:editId="33318FDF">
                  <wp:extent cx="1621790" cy="1621790"/>
                  <wp:effectExtent l="0" t="0" r="0" b="0"/>
                  <wp:docPr id="35" name="Imagem 35" descr="Congressos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ngressos_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21790" cy="1621790"/>
                          </a:xfrm>
                          <a:prstGeom prst="rect">
                            <a:avLst/>
                          </a:prstGeom>
                          <a:noFill/>
                          <a:ln>
                            <a:noFill/>
                          </a:ln>
                        </pic:spPr>
                      </pic:pic>
                    </a:graphicData>
                  </a:graphic>
                </wp:inline>
              </w:drawing>
            </w:r>
          </w:p>
          <w:p w14:paraId="700A1579" w14:textId="77777777" w:rsidR="00673A5F" w:rsidRDefault="00673A5F" w:rsidP="00673A5F">
            <w:pPr>
              <w:spacing w:line="360" w:lineRule="auto"/>
              <w:jc w:val="center"/>
              <w:rPr>
                <w:rFonts w:ascii="Helvetica" w:hAnsi="Helvetica"/>
                <w:b/>
                <w:color w:val="404040" w:themeColor="text1" w:themeTint="BF"/>
                <w:sz w:val="12"/>
                <w:szCs w:val="12"/>
              </w:rPr>
            </w:pPr>
            <w:r>
              <w:rPr>
                <w:rFonts w:ascii="Helvetica" w:hAnsi="Helvetica"/>
                <w:b/>
                <w:color w:val="404040" w:themeColor="text1" w:themeTint="BF"/>
                <w:sz w:val="12"/>
                <w:szCs w:val="12"/>
              </w:rPr>
              <w:t>Congressos Internacionais</w:t>
            </w:r>
          </w:p>
          <w:p w14:paraId="38543D12" w14:textId="4DE6BBAA" w:rsidR="00655306" w:rsidRPr="001206EB" w:rsidRDefault="00673A5F" w:rsidP="00673A5F">
            <w:pPr>
              <w:spacing w:line="360" w:lineRule="auto"/>
              <w:jc w:val="center"/>
              <w:rPr>
                <w:rFonts w:ascii="Helvetica" w:hAnsi="Helvetica"/>
                <w:b/>
                <w:noProof/>
                <w:color w:val="404040" w:themeColor="text1" w:themeTint="BF"/>
                <w:sz w:val="12"/>
                <w:szCs w:val="12"/>
              </w:rPr>
            </w:pPr>
            <w:r w:rsidRPr="002605D6">
              <w:rPr>
                <w:rFonts w:ascii="Helvetica" w:hAnsi="Helvetica"/>
                <w:b/>
                <w:color w:val="404040" w:themeColor="text1" w:themeTint="BF"/>
                <w:sz w:val="12"/>
                <w:szCs w:val="12"/>
              </w:rPr>
              <w:t>Bioenergy e CIEEMAT</w:t>
            </w:r>
          </w:p>
        </w:tc>
      </w:tr>
    </w:tbl>
    <w:p w14:paraId="143D85D1" w14:textId="77777777" w:rsidR="00655306" w:rsidRDefault="00655306" w:rsidP="00655306">
      <w:pPr>
        <w:pStyle w:val="PargrafodaLista"/>
        <w:spacing w:line="360" w:lineRule="auto"/>
        <w:ind w:left="284"/>
        <w:jc w:val="both"/>
        <w:rPr>
          <w:rFonts w:ascii="Helvetica" w:hAnsi="Helvetica"/>
          <w:color w:val="404040" w:themeColor="text1" w:themeTint="BF"/>
          <w:sz w:val="20"/>
          <w:szCs w:val="20"/>
        </w:rPr>
      </w:pPr>
    </w:p>
    <w:p w14:paraId="576A75F7" w14:textId="77777777" w:rsidR="00A568B3" w:rsidRDefault="00A568B3" w:rsidP="00A568B3">
      <w:pPr>
        <w:rPr>
          <w:rFonts w:ascii="Helvetica" w:hAnsi="Helvetica"/>
          <w:color w:val="404040" w:themeColor="text1" w:themeTint="BF"/>
          <w:sz w:val="20"/>
          <w:szCs w:val="20"/>
        </w:rPr>
      </w:pPr>
    </w:p>
    <w:p w14:paraId="59494E64" w14:textId="257E6622" w:rsidR="00342F33" w:rsidRPr="000677F7" w:rsidRDefault="00342F33" w:rsidP="000E4705">
      <w:pPr>
        <w:pStyle w:val="Estilo2-Subttulo"/>
      </w:pPr>
      <w:bookmarkStart w:id="10" w:name="_Toc417852556"/>
      <w:r w:rsidRPr="007E01DC">
        <w:t>3.</w:t>
      </w:r>
      <w:r w:rsidR="00772C18" w:rsidRPr="007E01DC">
        <w:t>3</w:t>
      </w:r>
      <w:r w:rsidRPr="007E01DC">
        <w:t xml:space="preserve">. </w:t>
      </w:r>
      <w:r w:rsidR="0073279E" w:rsidRPr="007E01DC">
        <w:t>Informação e documentação</w:t>
      </w:r>
      <w:r w:rsidRPr="007E01DC">
        <w:t xml:space="preserve"> científica</w:t>
      </w:r>
      <w:bookmarkEnd w:id="10"/>
    </w:p>
    <w:p w14:paraId="134C4C59" w14:textId="131AD41C" w:rsidR="00875034" w:rsidRDefault="00875034" w:rsidP="00875034">
      <w:pPr>
        <w:spacing w:line="360" w:lineRule="auto"/>
        <w:jc w:val="both"/>
        <w:rPr>
          <w:rFonts w:ascii="Helvetica" w:hAnsi="Helvetica"/>
          <w:color w:val="404040" w:themeColor="text1" w:themeTint="BF"/>
          <w:sz w:val="20"/>
          <w:szCs w:val="20"/>
        </w:rPr>
      </w:pPr>
      <w:r w:rsidRPr="00875034">
        <w:rPr>
          <w:rFonts w:ascii="Helvetica" w:hAnsi="Helvetica"/>
          <w:color w:val="404040" w:themeColor="text1" w:themeTint="BF"/>
          <w:sz w:val="20"/>
          <w:szCs w:val="20"/>
        </w:rPr>
        <w:t>Em 201</w:t>
      </w:r>
      <w:r w:rsidR="009E76B5">
        <w:rPr>
          <w:rFonts w:ascii="Helvetica" w:hAnsi="Helvetica"/>
          <w:color w:val="404040" w:themeColor="text1" w:themeTint="BF"/>
          <w:sz w:val="20"/>
          <w:szCs w:val="20"/>
        </w:rPr>
        <w:t>9</w:t>
      </w:r>
      <w:r w:rsidRPr="00875034">
        <w:rPr>
          <w:rFonts w:ascii="Helvetica" w:hAnsi="Helvetica"/>
          <w:color w:val="404040" w:themeColor="text1" w:themeTint="BF"/>
          <w:sz w:val="20"/>
          <w:szCs w:val="20"/>
        </w:rPr>
        <w:t xml:space="preserve">, a C3i levou a cabo algumas iniciativas como forma de incentivar os investigadores a colaborar no incremento da produção científica do </w:t>
      </w:r>
      <w:r w:rsidR="00BB2472">
        <w:rPr>
          <w:rFonts w:ascii="Helvetica" w:hAnsi="Helvetica"/>
          <w:color w:val="404040" w:themeColor="text1" w:themeTint="BF"/>
          <w:sz w:val="20"/>
          <w:szCs w:val="20"/>
        </w:rPr>
        <w:t>Politécnico de Portalegre</w:t>
      </w:r>
      <w:r w:rsidRPr="00875034">
        <w:rPr>
          <w:rFonts w:ascii="Helvetica" w:hAnsi="Helvetica"/>
          <w:color w:val="404040" w:themeColor="text1" w:themeTint="BF"/>
          <w:sz w:val="20"/>
          <w:szCs w:val="20"/>
        </w:rPr>
        <w:t>, das quais se destacam as seguintes:</w:t>
      </w:r>
    </w:p>
    <w:p w14:paraId="00FA0CA9" w14:textId="77777777" w:rsidR="0047591A" w:rsidRDefault="0047591A" w:rsidP="00875034">
      <w:pPr>
        <w:spacing w:line="360" w:lineRule="auto"/>
        <w:jc w:val="both"/>
        <w:rPr>
          <w:rFonts w:ascii="Helvetica" w:hAnsi="Helvetica"/>
          <w:color w:val="404040" w:themeColor="text1" w:themeTint="BF"/>
          <w:sz w:val="20"/>
          <w:szCs w:val="20"/>
        </w:rPr>
      </w:pPr>
    </w:p>
    <w:p w14:paraId="5F9CED02" w14:textId="77777777" w:rsidR="00886000" w:rsidRPr="00886000" w:rsidRDefault="00886000" w:rsidP="00886000">
      <w:pPr>
        <w:pStyle w:val="PargrafodaLista"/>
        <w:numPr>
          <w:ilvl w:val="0"/>
          <w:numId w:val="45"/>
        </w:numPr>
        <w:spacing w:line="360" w:lineRule="auto"/>
        <w:ind w:left="284" w:hanging="284"/>
        <w:jc w:val="both"/>
        <w:rPr>
          <w:rFonts w:ascii="Helvetica" w:hAnsi="Helvetica"/>
          <w:b/>
          <w:color w:val="404040" w:themeColor="text1" w:themeTint="BF"/>
          <w:sz w:val="20"/>
          <w:szCs w:val="20"/>
        </w:rPr>
      </w:pPr>
      <w:r w:rsidRPr="00886000">
        <w:rPr>
          <w:rFonts w:ascii="Helvetica" w:hAnsi="Helvetica"/>
          <w:b/>
          <w:color w:val="404040" w:themeColor="text1" w:themeTint="BF"/>
          <w:sz w:val="20"/>
          <w:szCs w:val="20"/>
        </w:rPr>
        <w:t>Semana Internacional de Acesso Aberto</w:t>
      </w:r>
    </w:p>
    <w:p w14:paraId="223D49FC" w14:textId="34432617" w:rsidR="00886000" w:rsidRPr="00886000" w:rsidRDefault="00886000" w:rsidP="00886000">
      <w:pPr>
        <w:pStyle w:val="PargrafodaLista"/>
        <w:spacing w:line="360" w:lineRule="auto"/>
        <w:ind w:left="284"/>
        <w:jc w:val="both"/>
        <w:rPr>
          <w:rFonts w:ascii="Helvetica" w:hAnsi="Helvetica"/>
          <w:color w:val="404040" w:themeColor="text1" w:themeTint="BF"/>
          <w:sz w:val="20"/>
          <w:szCs w:val="20"/>
        </w:rPr>
      </w:pPr>
      <w:r w:rsidRPr="00886000">
        <w:rPr>
          <w:rFonts w:ascii="Helvetica" w:hAnsi="Helvetica"/>
          <w:color w:val="404040" w:themeColor="text1" w:themeTint="BF"/>
          <w:sz w:val="20"/>
          <w:szCs w:val="20"/>
        </w:rPr>
        <w:t xml:space="preserve">O </w:t>
      </w:r>
      <w:r w:rsidR="008B7723">
        <w:rPr>
          <w:rFonts w:ascii="Helvetica" w:hAnsi="Helvetica"/>
          <w:color w:val="404040" w:themeColor="text1" w:themeTint="BF"/>
          <w:sz w:val="20"/>
          <w:szCs w:val="20"/>
        </w:rPr>
        <w:t>Politécnico de Portalegre</w:t>
      </w:r>
      <w:r w:rsidRPr="00886000">
        <w:rPr>
          <w:rFonts w:ascii="Helvetica" w:hAnsi="Helvetica"/>
          <w:color w:val="404040" w:themeColor="text1" w:themeTint="BF"/>
          <w:sz w:val="20"/>
          <w:szCs w:val="20"/>
        </w:rPr>
        <w:t xml:space="preserve"> associou-se, pelo quinto ano consecutivo, às comemorações da Semana Internacional de Acesso Aberto, que decorreram entre 21 de outubro e 26 outubro, com o objetivo de alertar para a importância da divulgação de trabalhos de investigação em acesso aberto. O </w:t>
      </w:r>
      <w:r w:rsidR="008B7723">
        <w:rPr>
          <w:rFonts w:ascii="Helvetica" w:hAnsi="Helvetica"/>
          <w:color w:val="404040" w:themeColor="text1" w:themeTint="BF"/>
          <w:sz w:val="20"/>
          <w:szCs w:val="20"/>
        </w:rPr>
        <w:t>Politécnico de Portalegre</w:t>
      </w:r>
      <w:r w:rsidRPr="00886000">
        <w:rPr>
          <w:rFonts w:ascii="Helvetica" w:hAnsi="Helvetica"/>
          <w:color w:val="404040" w:themeColor="text1" w:themeTint="BF"/>
          <w:sz w:val="20"/>
          <w:szCs w:val="20"/>
        </w:rPr>
        <w:t xml:space="preserve"> contava em 2019 com um total de 660 documentos depositados no seu repositório.</w:t>
      </w:r>
    </w:p>
    <w:p w14:paraId="244BFD60" w14:textId="77777777" w:rsidR="00886000" w:rsidRPr="00886000" w:rsidRDefault="00886000" w:rsidP="00886000">
      <w:pPr>
        <w:pStyle w:val="PargrafodaLista"/>
        <w:spacing w:line="360" w:lineRule="auto"/>
        <w:ind w:left="284"/>
        <w:jc w:val="both"/>
        <w:rPr>
          <w:rFonts w:ascii="Helvetica" w:hAnsi="Helvetica"/>
          <w:color w:val="404040" w:themeColor="text1" w:themeTint="BF"/>
          <w:sz w:val="20"/>
          <w:szCs w:val="20"/>
        </w:rPr>
      </w:pPr>
      <w:r w:rsidRPr="00886000">
        <w:rPr>
          <w:rFonts w:ascii="Helvetica" w:hAnsi="Helvetica"/>
          <w:color w:val="404040" w:themeColor="text1" w:themeTint="BF"/>
          <w:sz w:val="20"/>
          <w:szCs w:val="20"/>
        </w:rPr>
        <w:t>Em menos de dois anos, a imagem do Politécnico de Portalegre, enquanto instituição que promove investigação científica, afirmou-se, ganhou visibilidade e reconhecimento a nível nacional e internacional.</w:t>
      </w:r>
    </w:p>
    <w:p w14:paraId="12440187" w14:textId="77777777" w:rsidR="00886000" w:rsidRPr="00886000" w:rsidRDefault="00886000" w:rsidP="00886000">
      <w:pPr>
        <w:pStyle w:val="PargrafodaLista"/>
        <w:spacing w:line="360" w:lineRule="auto"/>
        <w:ind w:left="284"/>
        <w:jc w:val="both"/>
        <w:rPr>
          <w:rFonts w:ascii="Helvetica" w:hAnsi="Helvetica"/>
          <w:color w:val="404040" w:themeColor="text1" w:themeTint="BF"/>
          <w:sz w:val="20"/>
          <w:szCs w:val="20"/>
        </w:rPr>
      </w:pPr>
    </w:p>
    <w:p w14:paraId="55FB4D9E" w14:textId="4CAFDF32" w:rsidR="00886000" w:rsidRPr="00886000" w:rsidRDefault="0064313A" w:rsidP="00886000">
      <w:pPr>
        <w:pStyle w:val="PargrafodaLista"/>
        <w:spacing w:line="360" w:lineRule="auto"/>
        <w:ind w:left="284"/>
        <w:jc w:val="both"/>
        <w:rPr>
          <w:rFonts w:ascii="Helvetica" w:hAnsi="Helvetica"/>
          <w:color w:val="404040" w:themeColor="text1" w:themeTint="BF"/>
          <w:sz w:val="20"/>
          <w:szCs w:val="20"/>
        </w:rPr>
      </w:pPr>
      <w:r>
        <w:rPr>
          <w:rFonts w:ascii="Helvetica" w:hAnsi="Helvetica"/>
          <w:color w:val="404040" w:themeColor="text1" w:themeTint="BF"/>
          <w:sz w:val="20"/>
          <w:szCs w:val="20"/>
        </w:rPr>
        <w:lastRenderedPageBreak/>
        <w:t>Dos 660</w:t>
      </w:r>
      <w:r w:rsidR="00886000" w:rsidRPr="00886000">
        <w:rPr>
          <w:rFonts w:ascii="Helvetica" w:hAnsi="Helvetica"/>
          <w:color w:val="404040" w:themeColor="text1" w:themeTint="BF"/>
          <w:sz w:val="20"/>
          <w:szCs w:val="20"/>
        </w:rPr>
        <w:t xml:space="preserve"> documentos depositados, ultrapassaram-se os 608.000 </w:t>
      </w:r>
      <w:r w:rsidR="00886000" w:rsidRPr="00886000">
        <w:rPr>
          <w:rFonts w:ascii="Helvetica" w:hAnsi="Helvetica"/>
          <w:i/>
          <w:color w:val="404040" w:themeColor="text1" w:themeTint="BF"/>
          <w:sz w:val="20"/>
          <w:szCs w:val="20"/>
        </w:rPr>
        <w:t>downloads</w:t>
      </w:r>
      <w:r w:rsidR="00886000" w:rsidRPr="00886000">
        <w:rPr>
          <w:rFonts w:ascii="Helvetica" w:hAnsi="Helvetica"/>
          <w:color w:val="404040" w:themeColor="text1" w:themeTint="BF"/>
          <w:sz w:val="20"/>
          <w:szCs w:val="20"/>
        </w:rPr>
        <w:t xml:space="preserve">, maioritariamente em Portugal (cerca de 326.000), no Brasil (cerca de 111.000), nos Estados Unidos (cerca de 72.000), seguindo-se Angola e Moçambique (31.000) e os restantes países. Este número de </w:t>
      </w:r>
      <w:r w:rsidR="00886000" w:rsidRPr="00886000">
        <w:rPr>
          <w:rFonts w:ascii="Helvetica" w:hAnsi="Helvetica"/>
          <w:i/>
          <w:color w:val="404040" w:themeColor="text1" w:themeTint="BF"/>
          <w:sz w:val="20"/>
          <w:szCs w:val="20"/>
        </w:rPr>
        <w:t>downloads</w:t>
      </w:r>
      <w:r w:rsidR="00886000" w:rsidRPr="00886000">
        <w:rPr>
          <w:rFonts w:ascii="Helvetica" w:hAnsi="Helvetica"/>
          <w:color w:val="404040" w:themeColor="text1" w:themeTint="BF"/>
          <w:sz w:val="20"/>
          <w:szCs w:val="20"/>
        </w:rPr>
        <w:t xml:space="preserve"> representa um acréscimo de 70% em relação ao ano de 2017 e de 120% em relação ao ano de 2013. Como resultado do empenho da C3i nesta matéria, o número de documentos depositado</w:t>
      </w:r>
      <w:r>
        <w:rPr>
          <w:rFonts w:ascii="Helvetica" w:hAnsi="Helvetica"/>
          <w:color w:val="404040" w:themeColor="text1" w:themeTint="BF"/>
          <w:sz w:val="20"/>
          <w:szCs w:val="20"/>
        </w:rPr>
        <w:t>s no RCAAP continua a aumentar.</w:t>
      </w:r>
    </w:p>
    <w:p w14:paraId="5FD29E3D" w14:textId="77777777" w:rsidR="00886000" w:rsidRPr="00886000" w:rsidRDefault="00886000" w:rsidP="00886000">
      <w:pPr>
        <w:pStyle w:val="PargrafodaLista"/>
        <w:spacing w:line="360" w:lineRule="auto"/>
        <w:ind w:left="284"/>
        <w:jc w:val="both"/>
        <w:rPr>
          <w:rFonts w:ascii="Helvetica" w:hAnsi="Helvetica"/>
          <w:color w:val="404040" w:themeColor="text1" w:themeTint="BF"/>
          <w:sz w:val="20"/>
          <w:szCs w:val="20"/>
        </w:rPr>
      </w:pPr>
    </w:p>
    <w:p w14:paraId="2E0D62E0" w14:textId="77777777" w:rsidR="00886000" w:rsidRPr="00886000" w:rsidRDefault="00886000" w:rsidP="00886000">
      <w:pPr>
        <w:pStyle w:val="PargrafodaLista"/>
        <w:numPr>
          <w:ilvl w:val="0"/>
          <w:numId w:val="45"/>
        </w:numPr>
        <w:spacing w:line="360" w:lineRule="auto"/>
        <w:ind w:left="284" w:hanging="284"/>
        <w:jc w:val="both"/>
        <w:rPr>
          <w:rFonts w:ascii="Helvetica" w:hAnsi="Helvetica"/>
          <w:b/>
          <w:color w:val="404040" w:themeColor="text1" w:themeTint="BF"/>
          <w:sz w:val="20"/>
          <w:szCs w:val="20"/>
        </w:rPr>
      </w:pPr>
      <w:r w:rsidRPr="00886000">
        <w:rPr>
          <w:rFonts w:ascii="Helvetica" w:hAnsi="Helvetica"/>
          <w:b/>
          <w:color w:val="404040" w:themeColor="text1" w:themeTint="BF"/>
          <w:sz w:val="20"/>
          <w:szCs w:val="20"/>
        </w:rPr>
        <w:t>5.º Fórum de Gestão de Dados de Investigação</w:t>
      </w:r>
    </w:p>
    <w:p w14:paraId="5297079C" w14:textId="22CCA0E2" w:rsidR="00886000" w:rsidRPr="00886000" w:rsidRDefault="00886000" w:rsidP="00886000">
      <w:pPr>
        <w:pStyle w:val="PargrafodaLista"/>
        <w:spacing w:line="360" w:lineRule="auto"/>
        <w:ind w:left="284"/>
        <w:jc w:val="both"/>
        <w:rPr>
          <w:rFonts w:ascii="Helvetica" w:hAnsi="Helvetica"/>
          <w:color w:val="404040" w:themeColor="text1" w:themeTint="BF"/>
          <w:sz w:val="20"/>
          <w:szCs w:val="20"/>
        </w:rPr>
      </w:pPr>
      <w:r w:rsidRPr="00886000">
        <w:rPr>
          <w:rFonts w:ascii="Helvetica" w:hAnsi="Helvetica"/>
          <w:color w:val="404040" w:themeColor="text1" w:themeTint="BF"/>
          <w:sz w:val="20"/>
          <w:szCs w:val="20"/>
        </w:rPr>
        <w:t xml:space="preserve">A C3i esteve presente no 5.º Fórum de Gestão de Dados de Investigação que se realizou na Universidade de Aveiro no dia 22 de novembro. Já com cinco </w:t>
      </w:r>
      <w:r w:rsidR="00503285">
        <w:rPr>
          <w:rFonts w:ascii="Helvetica" w:hAnsi="Helvetica"/>
          <w:color w:val="404040" w:themeColor="text1" w:themeTint="BF"/>
          <w:sz w:val="20"/>
          <w:szCs w:val="20"/>
        </w:rPr>
        <w:t>e</w:t>
      </w:r>
      <w:r w:rsidRPr="00886000">
        <w:rPr>
          <w:rFonts w:ascii="Helvetica" w:hAnsi="Helvetica"/>
          <w:color w:val="404040" w:themeColor="text1" w:themeTint="BF"/>
          <w:sz w:val="20"/>
          <w:szCs w:val="20"/>
        </w:rPr>
        <w:t xml:space="preserve">dições realizadas, entre 2016 e 2019, o Fórum GDI pretendeu congregar e dinamizar a comunidade de profissionais e investigadores envolvidos em atividades de suporte à gestão de dados de investigação com o intuito de desenvolver competências técnicas e capitalizar saberes e práticas. Foi um espaço de capacitação e partilha de ideias, iniciativas emergentes, projetos e boas práticas de suporte à gestão de dados de investigação juntando gestores de repositórios digitais e </w:t>
      </w:r>
      <w:r w:rsidRPr="008B7723">
        <w:rPr>
          <w:rFonts w:ascii="Helvetica" w:hAnsi="Helvetica"/>
          <w:i/>
          <w:color w:val="404040" w:themeColor="text1" w:themeTint="BF"/>
          <w:sz w:val="20"/>
          <w:szCs w:val="20"/>
        </w:rPr>
        <w:t>data centers</w:t>
      </w:r>
      <w:r w:rsidRPr="00886000">
        <w:rPr>
          <w:rFonts w:ascii="Helvetica" w:hAnsi="Helvetica"/>
          <w:color w:val="404040" w:themeColor="text1" w:themeTint="BF"/>
          <w:sz w:val="20"/>
          <w:szCs w:val="20"/>
        </w:rPr>
        <w:t xml:space="preserve">, técnicos de informação, bibliotecas, arquivos e curadoria de dados, especialistas de informática, investigadores, cientistas de dados e gestores de ciência de instituições de investigação e organismos de financiamento de ciência. </w:t>
      </w:r>
    </w:p>
    <w:p w14:paraId="2798D3BF" w14:textId="77777777" w:rsidR="00673A5F" w:rsidRPr="00886000" w:rsidRDefault="00673A5F" w:rsidP="00886000">
      <w:pPr>
        <w:pStyle w:val="PargrafodaLista"/>
        <w:spacing w:line="360" w:lineRule="auto"/>
        <w:ind w:left="284"/>
        <w:jc w:val="both"/>
        <w:rPr>
          <w:rFonts w:ascii="Helvetica" w:hAnsi="Helvetica"/>
          <w:color w:val="404040" w:themeColor="text1" w:themeTint="BF"/>
          <w:sz w:val="20"/>
          <w:szCs w:val="20"/>
        </w:rPr>
      </w:pPr>
    </w:p>
    <w:p w14:paraId="6D177C8E" w14:textId="77777777" w:rsidR="00886000" w:rsidRPr="00886000" w:rsidRDefault="00886000" w:rsidP="00886000">
      <w:pPr>
        <w:pStyle w:val="PargrafodaLista"/>
        <w:numPr>
          <w:ilvl w:val="0"/>
          <w:numId w:val="45"/>
        </w:numPr>
        <w:spacing w:line="360" w:lineRule="auto"/>
        <w:ind w:left="284" w:hanging="284"/>
        <w:jc w:val="both"/>
        <w:rPr>
          <w:rFonts w:ascii="Helvetica" w:hAnsi="Helvetica"/>
          <w:b/>
          <w:color w:val="404040" w:themeColor="text1" w:themeTint="BF"/>
          <w:sz w:val="20"/>
          <w:szCs w:val="20"/>
        </w:rPr>
      </w:pPr>
      <w:r w:rsidRPr="00886000">
        <w:rPr>
          <w:rFonts w:ascii="Helvetica" w:hAnsi="Helvetica"/>
          <w:b/>
          <w:color w:val="404040" w:themeColor="text1" w:themeTint="BF"/>
          <w:sz w:val="20"/>
          <w:szCs w:val="20"/>
        </w:rPr>
        <w:t>Dia Nacional da Cultura Científica</w:t>
      </w:r>
    </w:p>
    <w:p w14:paraId="3912542A" w14:textId="742ACDE4" w:rsidR="00886000" w:rsidRDefault="00886000" w:rsidP="00886000">
      <w:pPr>
        <w:pStyle w:val="PargrafodaLista"/>
        <w:spacing w:line="360" w:lineRule="auto"/>
        <w:ind w:left="284"/>
        <w:jc w:val="both"/>
        <w:rPr>
          <w:rFonts w:ascii="Helvetica" w:hAnsi="Helvetica"/>
          <w:color w:val="404040" w:themeColor="text1" w:themeTint="BF"/>
          <w:sz w:val="20"/>
          <w:szCs w:val="20"/>
        </w:rPr>
      </w:pPr>
      <w:r w:rsidRPr="00886000">
        <w:rPr>
          <w:rFonts w:ascii="Helvetica" w:hAnsi="Helvetica"/>
          <w:color w:val="404040" w:themeColor="text1" w:themeTint="BF"/>
          <w:sz w:val="20"/>
          <w:szCs w:val="20"/>
        </w:rPr>
        <w:t>O Politécnic</w:t>
      </w:r>
      <w:r w:rsidR="008B7723">
        <w:rPr>
          <w:rFonts w:ascii="Helvetica" w:hAnsi="Helvetica"/>
          <w:color w:val="404040" w:themeColor="text1" w:themeTint="BF"/>
          <w:sz w:val="20"/>
          <w:szCs w:val="20"/>
        </w:rPr>
        <w:t>o de Portalegre, através da C3i</w:t>
      </w:r>
      <w:r w:rsidRPr="00886000">
        <w:rPr>
          <w:rFonts w:ascii="Helvetica" w:hAnsi="Helvetica"/>
          <w:color w:val="404040" w:themeColor="text1" w:themeTint="BF"/>
          <w:sz w:val="20"/>
          <w:szCs w:val="20"/>
        </w:rPr>
        <w:t xml:space="preserve"> e do VALORIZA organizou um</w:t>
      </w:r>
      <w:r w:rsidR="008B7723">
        <w:rPr>
          <w:rFonts w:ascii="Helvetica" w:hAnsi="Helvetica"/>
          <w:color w:val="404040" w:themeColor="text1" w:themeTint="BF"/>
          <w:sz w:val="20"/>
          <w:szCs w:val="20"/>
        </w:rPr>
        <w:t>a sessão prática para esclarecimento de</w:t>
      </w:r>
      <w:r w:rsidRPr="00886000">
        <w:rPr>
          <w:rFonts w:ascii="Helvetica" w:hAnsi="Helvetica"/>
          <w:color w:val="404040" w:themeColor="text1" w:themeTint="BF"/>
          <w:sz w:val="20"/>
          <w:szCs w:val="20"/>
        </w:rPr>
        <w:t xml:space="preserve"> dúvidas no momento de registar e criar o Ciência ID e o </w:t>
      </w:r>
      <w:r w:rsidR="008B7723">
        <w:rPr>
          <w:rFonts w:ascii="Helvetica" w:hAnsi="Helvetica"/>
          <w:color w:val="404040" w:themeColor="text1" w:themeTint="BF"/>
          <w:sz w:val="20"/>
          <w:szCs w:val="20"/>
        </w:rPr>
        <w:t>CV pelos investigadores</w:t>
      </w:r>
      <w:r w:rsidRPr="00886000">
        <w:rPr>
          <w:rFonts w:ascii="Helvetica" w:hAnsi="Helvetica"/>
          <w:color w:val="404040" w:themeColor="text1" w:themeTint="BF"/>
          <w:sz w:val="20"/>
          <w:szCs w:val="20"/>
        </w:rPr>
        <w:t>, enquanto modelo de ciência baseado na abertura e colaboração impulsionada pela sociedade digital e em rede</w:t>
      </w:r>
      <w:r w:rsidR="008B7723">
        <w:rPr>
          <w:rFonts w:ascii="Helvetica" w:hAnsi="Helvetica"/>
          <w:color w:val="404040" w:themeColor="text1" w:themeTint="BF"/>
          <w:sz w:val="20"/>
          <w:szCs w:val="20"/>
        </w:rPr>
        <w:t>.</w:t>
      </w:r>
    </w:p>
    <w:p w14:paraId="03BE43B2" w14:textId="77777777" w:rsidR="00673A5F" w:rsidRDefault="00673A5F" w:rsidP="00886000">
      <w:pPr>
        <w:pStyle w:val="PargrafodaLista"/>
        <w:spacing w:line="360" w:lineRule="auto"/>
        <w:ind w:left="284"/>
        <w:jc w:val="both"/>
        <w:rPr>
          <w:rFonts w:ascii="Helvetica" w:hAnsi="Helvetica"/>
          <w:color w:val="404040" w:themeColor="text1" w:themeTint="BF"/>
          <w:sz w:val="20"/>
          <w:szCs w:val="20"/>
        </w:rPr>
      </w:pPr>
    </w:p>
    <w:p w14:paraId="07653176" w14:textId="2CA93A34" w:rsidR="00886000" w:rsidRPr="00886000" w:rsidRDefault="00B874EA" w:rsidP="00B874EA">
      <w:pPr>
        <w:spacing w:line="360" w:lineRule="auto"/>
        <w:jc w:val="both"/>
        <w:rPr>
          <w:rFonts w:ascii="Helvetica" w:hAnsi="Helvetica"/>
          <w:noProof/>
          <w:color w:val="404040" w:themeColor="text1" w:themeTint="BF"/>
          <w:sz w:val="20"/>
          <w:szCs w:val="20"/>
        </w:rPr>
      </w:pPr>
      <w:r>
        <w:rPr>
          <w:rFonts w:ascii="Helvetica" w:hAnsi="Helvetica"/>
          <w:noProof/>
          <w:color w:val="404040" w:themeColor="text1" w:themeTint="BF"/>
          <w:sz w:val="20"/>
          <w:szCs w:val="20"/>
        </w:rPr>
        <w:t xml:space="preserve">Relativamente às publicações científicas </w:t>
      </w:r>
      <w:r w:rsidRPr="00B874EA">
        <w:rPr>
          <w:rFonts w:ascii="Helvetica" w:hAnsi="Helvetica"/>
          <w:noProof/>
          <w:color w:val="404040" w:themeColor="text1" w:themeTint="BF"/>
          <w:sz w:val="20"/>
          <w:szCs w:val="20"/>
        </w:rPr>
        <w:t>na “</w:t>
      </w:r>
      <w:r w:rsidRPr="00B874EA">
        <w:rPr>
          <w:rFonts w:ascii="Helvetica" w:hAnsi="Helvetica"/>
          <w:i/>
          <w:noProof/>
          <w:color w:val="404040" w:themeColor="text1" w:themeTint="BF"/>
          <w:sz w:val="20"/>
          <w:szCs w:val="20"/>
        </w:rPr>
        <w:t>Scopus publications</w:t>
      </w:r>
      <w:r w:rsidRPr="00B874EA">
        <w:rPr>
          <w:rFonts w:ascii="Helvetica" w:hAnsi="Helvetica"/>
          <w:noProof/>
          <w:color w:val="404040" w:themeColor="text1" w:themeTint="BF"/>
          <w:sz w:val="20"/>
          <w:szCs w:val="20"/>
        </w:rPr>
        <w:t>”</w:t>
      </w:r>
      <w:r>
        <w:rPr>
          <w:rFonts w:ascii="Helvetica" w:hAnsi="Helvetica"/>
          <w:noProof/>
          <w:color w:val="404040" w:themeColor="text1" w:themeTint="BF"/>
          <w:sz w:val="20"/>
          <w:szCs w:val="20"/>
        </w:rPr>
        <w:t xml:space="preserve"> </w:t>
      </w:r>
      <w:r w:rsidR="00886000" w:rsidRPr="00886000">
        <w:rPr>
          <w:rFonts w:ascii="Helvetica" w:hAnsi="Helvetica"/>
          <w:noProof/>
          <w:color w:val="404040" w:themeColor="text1" w:themeTint="BF"/>
          <w:sz w:val="20"/>
          <w:szCs w:val="20"/>
        </w:rPr>
        <w:t>assistiu-se</w:t>
      </w:r>
      <w:r>
        <w:rPr>
          <w:rFonts w:ascii="Helvetica" w:hAnsi="Helvetica"/>
          <w:noProof/>
          <w:color w:val="404040" w:themeColor="text1" w:themeTint="BF"/>
          <w:sz w:val="20"/>
          <w:szCs w:val="20"/>
        </w:rPr>
        <w:t>, em 2019</w:t>
      </w:r>
      <w:r w:rsidR="00886000" w:rsidRPr="00886000">
        <w:rPr>
          <w:rFonts w:ascii="Helvetica" w:hAnsi="Helvetica"/>
          <w:noProof/>
          <w:color w:val="404040" w:themeColor="text1" w:themeTint="BF"/>
          <w:sz w:val="20"/>
          <w:szCs w:val="20"/>
        </w:rPr>
        <w:t xml:space="preserve"> a um incremento significa</w:t>
      </w:r>
      <w:r w:rsidR="008B7723">
        <w:rPr>
          <w:rFonts w:ascii="Helvetica" w:hAnsi="Helvetica"/>
          <w:noProof/>
          <w:color w:val="404040" w:themeColor="text1" w:themeTint="BF"/>
          <w:sz w:val="20"/>
          <w:szCs w:val="20"/>
        </w:rPr>
        <w:t>tivo, cerc</w:t>
      </w:r>
      <w:r w:rsidR="00886000" w:rsidRPr="00886000">
        <w:rPr>
          <w:rFonts w:ascii="Helvetica" w:hAnsi="Helvetica"/>
          <w:noProof/>
          <w:color w:val="404040" w:themeColor="text1" w:themeTint="BF"/>
          <w:sz w:val="20"/>
          <w:szCs w:val="20"/>
        </w:rPr>
        <w:t xml:space="preserve">a de </w:t>
      </w:r>
      <w:r w:rsidR="008B7723">
        <w:rPr>
          <w:rFonts w:ascii="Helvetica" w:hAnsi="Helvetica"/>
          <w:noProof/>
          <w:color w:val="404040" w:themeColor="text1" w:themeTint="BF"/>
          <w:sz w:val="20"/>
          <w:szCs w:val="20"/>
        </w:rPr>
        <w:t>35%, do número de artigos cientí</w:t>
      </w:r>
      <w:r w:rsidR="00886000" w:rsidRPr="00886000">
        <w:rPr>
          <w:rFonts w:ascii="Helvetica" w:hAnsi="Helvetica"/>
          <w:noProof/>
          <w:color w:val="404040" w:themeColor="text1" w:themeTint="BF"/>
          <w:sz w:val="20"/>
          <w:szCs w:val="20"/>
        </w:rPr>
        <w:t xml:space="preserve">ficos publicados em revistas </w:t>
      </w:r>
      <w:r w:rsidR="00886000" w:rsidRPr="008B7723">
        <w:rPr>
          <w:rFonts w:ascii="Helvetica" w:hAnsi="Helvetica"/>
          <w:i/>
          <w:noProof/>
          <w:color w:val="404040" w:themeColor="text1" w:themeTint="BF"/>
          <w:sz w:val="20"/>
          <w:szCs w:val="20"/>
        </w:rPr>
        <w:t>Peer Review da Scopus</w:t>
      </w:r>
      <w:r w:rsidR="00886000" w:rsidRPr="00886000">
        <w:rPr>
          <w:rFonts w:ascii="Helvetica" w:hAnsi="Helvetica"/>
          <w:noProof/>
          <w:color w:val="404040" w:themeColor="text1" w:themeTint="BF"/>
          <w:sz w:val="20"/>
          <w:szCs w:val="20"/>
        </w:rPr>
        <w:t>:</w:t>
      </w:r>
    </w:p>
    <w:p w14:paraId="0A0B17BF" w14:textId="2CA4510F" w:rsidR="00886000" w:rsidRPr="00886000" w:rsidRDefault="008B7723" w:rsidP="008B7723">
      <w:pPr>
        <w:pStyle w:val="PargrafodaLista"/>
        <w:numPr>
          <w:ilvl w:val="1"/>
          <w:numId w:val="46"/>
        </w:numPr>
        <w:spacing w:line="360" w:lineRule="auto"/>
        <w:rPr>
          <w:rFonts w:ascii="Helvetica" w:hAnsi="Helvetica"/>
          <w:noProof/>
          <w:color w:val="404040" w:themeColor="text1" w:themeTint="BF"/>
          <w:sz w:val="20"/>
          <w:szCs w:val="20"/>
          <w:lang w:eastAsia="pt-PT"/>
        </w:rPr>
      </w:pPr>
      <w:r>
        <w:rPr>
          <w:rFonts w:ascii="Helvetica" w:hAnsi="Helvetica"/>
          <w:noProof/>
          <w:color w:val="404040" w:themeColor="text1" w:themeTint="BF"/>
          <w:sz w:val="20"/>
          <w:szCs w:val="20"/>
          <w:lang w:eastAsia="pt-PT"/>
        </w:rPr>
        <w:t>Politécnico de Portalegre</w:t>
      </w:r>
      <w:r w:rsidR="00886000" w:rsidRPr="00886000">
        <w:rPr>
          <w:rFonts w:ascii="Helvetica" w:hAnsi="Helvetica"/>
          <w:noProof/>
          <w:color w:val="404040" w:themeColor="text1" w:themeTint="BF"/>
          <w:sz w:val="20"/>
          <w:szCs w:val="20"/>
          <w:lang w:eastAsia="pt-PT"/>
        </w:rPr>
        <w:t>: 57</w:t>
      </w:r>
      <w:r>
        <w:rPr>
          <w:rFonts w:ascii="Helvetica" w:hAnsi="Helvetica"/>
          <w:noProof/>
          <w:color w:val="404040" w:themeColor="text1" w:themeTint="BF"/>
          <w:sz w:val="20"/>
          <w:szCs w:val="20"/>
          <w:lang w:eastAsia="pt-PT"/>
        </w:rPr>
        <w:t xml:space="preserve"> (2019)</w:t>
      </w:r>
      <w:r w:rsidR="00886000" w:rsidRPr="00886000">
        <w:rPr>
          <w:rFonts w:ascii="Helvetica" w:hAnsi="Helvetica"/>
          <w:noProof/>
          <w:color w:val="404040" w:themeColor="text1" w:themeTint="BF"/>
          <w:sz w:val="20"/>
          <w:szCs w:val="20"/>
          <w:lang w:eastAsia="pt-PT"/>
        </w:rPr>
        <w:t xml:space="preserve"> +</w:t>
      </w:r>
      <w:r>
        <w:rPr>
          <w:rFonts w:ascii="Helvetica" w:hAnsi="Helvetica"/>
          <w:noProof/>
          <w:color w:val="404040" w:themeColor="text1" w:themeTint="BF"/>
          <w:sz w:val="20"/>
          <w:szCs w:val="20"/>
          <w:lang w:eastAsia="pt-PT"/>
        </w:rPr>
        <w:t xml:space="preserve"> </w:t>
      </w:r>
      <w:r w:rsidR="00886000" w:rsidRPr="00886000">
        <w:rPr>
          <w:rFonts w:ascii="Helvetica" w:hAnsi="Helvetica"/>
          <w:noProof/>
          <w:color w:val="404040" w:themeColor="text1" w:themeTint="BF"/>
          <w:sz w:val="20"/>
          <w:szCs w:val="20"/>
          <w:lang w:eastAsia="pt-PT"/>
        </w:rPr>
        <w:t xml:space="preserve">3 </w:t>
      </w:r>
      <w:r>
        <w:rPr>
          <w:rFonts w:ascii="Helvetica" w:hAnsi="Helvetica"/>
          <w:noProof/>
          <w:color w:val="404040" w:themeColor="text1" w:themeTint="BF"/>
          <w:sz w:val="20"/>
          <w:szCs w:val="20"/>
          <w:lang w:eastAsia="pt-PT"/>
        </w:rPr>
        <w:t>(</w:t>
      </w:r>
      <w:r w:rsidR="00886000" w:rsidRPr="00886000">
        <w:rPr>
          <w:rFonts w:ascii="Helvetica" w:hAnsi="Helvetica"/>
          <w:noProof/>
          <w:color w:val="404040" w:themeColor="text1" w:themeTint="BF"/>
          <w:sz w:val="20"/>
          <w:szCs w:val="20"/>
          <w:lang w:eastAsia="pt-PT"/>
        </w:rPr>
        <w:t>aceites para publicação em 2020</w:t>
      </w:r>
      <w:r>
        <w:rPr>
          <w:rFonts w:ascii="Helvetica" w:hAnsi="Helvetica"/>
          <w:noProof/>
          <w:color w:val="404040" w:themeColor="text1" w:themeTint="BF"/>
          <w:sz w:val="20"/>
          <w:szCs w:val="20"/>
          <w:lang w:eastAsia="pt-PT"/>
        </w:rPr>
        <w:t>)</w:t>
      </w:r>
    </w:p>
    <w:p w14:paraId="669AC397" w14:textId="3B4BFFFA" w:rsidR="00886000" w:rsidRPr="00886000" w:rsidRDefault="008B7723" w:rsidP="008B7723">
      <w:pPr>
        <w:pStyle w:val="PargrafodaLista"/>
        <w:numPr>
          <w:ilvl w:val="1"/>
          <w:numId w:val="46"/>
        </w:numPr>
        <w:spacing w:line="360" w:lineRule="auto"/>
        <w:rPr>
          <w:rFonts w:ascii="Helvetica" w:hAnsi="Helvetica"/>
          <w:noProof/>
          <w:color w:val="404040" w:themeColor="text1" w:themeTint="BF"/>
          <w:sz w:val="20"/>
          <w:szCs w:val="20"/>
          <w:lang w:eastAsia="pt-PT"/>
        </w:rPr>
      </w:pPr>
      <w:r>
        <w:rPr>
          <w:rFonts w:ascii="Helvetica" w:hAnsi="Helvetica"/>
          <w:noProof/>
          <w:color w:val="404040" w:themeColor="text1" w:themeTint="BF"/>
          <w:sz w:val="20"/>
          <w:szCs w:val="20"/>
          <w:lang w:eastAsia="pt-PT"/>
        </w:rPr>
        <w:t>VALORIZ</w:t>
      </w:r>
      <w:r w:rsidR="00E0235E">
        <w:rPr>
          <w:rFonts w:ascii="Helvetica" w:hAnsi="Helvetica"/>
          <w:noProof/>
          <w:color w:val="404040" w:themeColor="text1" w:themeTint="BF"/>
          <w:sz w:val="20"/>
          <w:szCs w:val="20"/>
          <w:lang w:eastAsia="pt-PT"/>
        </w:rPr>
        <w:t>A</w:t>
      </w:r>
      <w:r w:rsidR="00886000" w:rsidRPr="00886000">
        <w:rPr>
          <w:rFonts w:ascii="Helvetica" w:hAnsi="Helvetica"/>
          <w:noProof/>
          <w:color w:val="404040" w:themeColor="text1" w:themeTint="BF"/>
          <w:sz w:val="20"/>
          <w:szCs w:val="20"/>
          <w:lang w:eastAsia="pt-PT"/>
        </w:rPr>
        <w:t xml:space="preserve">: 66 </w:t>
      </w:r>
      <w:r>
        <w:rPr>
          <w:rFonts w:ascii="Helvetica" w:hAnsi="Helvetica"/>
          <w:noProof/>
          <w:color w:val="404040" w:themeColor="text1" w:themeTint="BF"/>
          <w:sz w:val="20"/>
          <w:szCs w:val="20"/>
          <w:lang w:eastAsia="pt-PT"/>
        </w:rPr>
        <w:t xml:space="preserve">(2019) </w:t>
      </w:r>
      <w:r w:rsidR="00886000" w:rsidRPr="00886000">
        <w:rPr>
          <w:rFonts w:ascii="Helvetica" w:hAnsi="Helvetica"/>
          <w:noProof/>
          <w:color w:val="404040" w:themeColor="text1" w:themeTint="BF"/>
          <w:sz w:val="20"/>
          <w:szCs w:val="20"/>
          <w:lang w:eastAsia="pt-PT"/>
        </w:rPr>
        <w:t xml:space="preserve">+ 3 </w:t>
      </w:r>
      <w:r>
        <w:rPr>
          <w:rFonts w:ascii="Helvetica" w:hAnsi="Helvetica"/>
          <w:noProof/>
          <w:color w:val="404040" w:themeColor="text1" w:themeTint="BF"/>
          <w:sz w:val="20"/>
          <w:szCs w:val="20"/>
          <w:lang w:eastAsia="pt-PT"/>
        </w:rPr>
        <w:t>(</w:t>
      </w:r>
      <w:r w:rsidR="00886000" w:rsidRPr="00886000">
        <w:rPr>
          <w:rFonts w:ascii="Helvetica" w:hAnsi="Helvetica"/>
          <w:noProof/>
          <w:color w:val="404040" w:themeColor="text1" w:themeTint="BF"/>
          <w:sz w:val="20"/>
          <w:szCs w:val="20"/>
          <w:lang w:eastAsia="pt-PT"/>
        </w:rPr>
        <w:t>aceites para publicação em 2020</w:t>
      </w:r>
      <w:r>
        <w:rPr>
          <w:rFonts w:ascii="Helvetica" w:hAnsi="Helvetica"/>
          <w:noProof/>
          <w:color w:val="404040" w:themeColor="text1" w:themeTint="BF"/>
          <w:sz w:val="20"/>
          <w:szCs w:val="20"/>
          <w:lang w:eastAsia="pt-PT"/>
        </w:rPr>
        <w:t>)</w:t>
      </w:r>
    </w:p>
    <w:p w14:paraId="555FE280" w14:textId="77777777" w:rsidR="008146AB" w:rsidRDefault="008146AB" w:rsidP="008146AB">
      <w:pPr>
        <w:tabs>
          <w:tab w:val="left" w:pos="1005"/>
        </w:tabs>
        <w:jc w:val="center"/>
        <w:rPr>
          <w:b/>
        </w:rPr>
      </w:pPr>
    </w:p>
    <w:p w14:paraId="3D8B8966" w14:textId="77777777" w:rsidR="006F4E80" w:rsidRDefault="006F4E80" w:rsidP="008146AB">
      <w:pPr>
        <w:tabs>
          <w:tab w:val="left" w:pos="1005"/>
        </w:tabs>
        <w:jc w:val="center"/>
        <w:rPr>
          <w:b/>
        </w:rPr>
      </w:pPr>
    </w:p>
    <w:p w14:paraId="2D22D2D7" w14:textId="77777777" w:rsidR="006F4E80" w:rsidRDefault="006F4E80" w:rsidP="008146AB">
      <w:pPr>
        <w:tabs>
          <w:tab w:val="left" w:pos="1005"/>
        </w:tabs>
        <w:jc w:val="center"/>
        <w:rPr>
          <w:b/>
        </w:rPr>
      </w:pPr>
    </w:p>
    <w:p w14:paraId="2BFF5235" w14:textId="77777777" w:rsidR="006F4E80" w:rsidRPr="008616B6" w:rsidRDefault="006F4E80" w:rsidP="008146AB">
      <w:pPr>
        <w:tabs>
          <w:tab w:val="left" w:pos="1005"/>
        </w:tabs>
        <w:jc w:val="center"/>
        <w:rPr>
          <w:b/>
        </w:rPr>
      </w:pPr>
    </w:p>
    <w:p w14:paraId="1F640C7F" w14:textId="77777777" w:rsidR="007737B7" w:rsidRDefault="007737B7" w:rsidP="003669C6">
      <w:pPr>
        <w:pStyle w:val="NormalWeb"/>
        <w:spacing w:before="0" w:beforeAutospacing="0" w:after="0" w:afterAutospacing="0" w:line="360" w:lineRule="auto"/>
        <w:jc w:val="both"/>
        <w:rPr>
          <w:rFonts w:ascii="Helvetica" w:hAnsi="Helvetica" w:cs="Helvetica"/>
          <w:color w:val="404040" w:themeColor="text1" w:themeTint="BF"/>
          <w:sz w:val="20"/>
          <w:szCs w:val="20"/>
        </w:rPr>
      </w:pPr>
    </w:p>
    <w:p w14:paraId="3F87DF5E" w14:textId="2DBF9F03" w:rsidR="00031D19" w:rsidRPr="0076078A" w:rsidRDefault="00BF3990" w:rsidP="00BF3990">
      <w:pPr>
        <w:pStyle w:val="NormalWeb"/>
        <w:spacing w:before="0" w:beforeAutospacing="0" w:after="0" w:afterAutospacing="0" w:line="360" w:lineRule="auto"/>
        <w:jc w:val="right"/>
        <w:rPr>
          <w:rFonts w:ascii="Helvetica" w:hAnsi="Helvetica" w:cs="Helvetica"/>
          <w:b/>
          <w:bCs/>
          <w:color w:val="7F7F7F" w:themeColor="text1" w:themeTint="80"/>
          <w:sz w:val="22"/>
          <w:szCs w:val="22"/>
        </w:rPr>
      </w:pPr>
      <w:r w:rsidRPr="0076078A">
        <w:rPr>
          <w:rFonts w:ascii="Helvetica" w:hAnsi="Helvetica" w:cs="Helvetica"/>
          <w:b/>
          <w:bCs/>
          <w:color w:val="7F7F7F" w:themeColor="text1" w:themeTint="80"/>
          <w:sz w:val="22"/>
          <w:szCs w:val="22"/>
        </w:rPr>
        <w:lastRenderedPageBreak/>
        <w:t>3.</w:t>
      </w:r>
      <w:r w:rsidR="001801B4" w:rsidRPr="0076078A">
        <w:rPr>
          <w:rFonts w:ascii="Helvetica" w:hAnsi="Helvetica" w:cs="Helvetica"/>
          <w:b/>
          <w:bCs/>
          <w:color w:val="7F7F7F" w:themeColor="text1" w:themeTint="80"/>
          <w:sz w:val="22"/>
          <w:szCs w:val="22"/>
        </w:rPr>
        <w:t>5</w:t>
      </w:r>
      <w:r w:rsidRPr="0076078A">
        <w:rPr>
          <w:rFonts w:ascii="Helvetica" w:hAnsi="Helvetica" w:cs="Helvetica"/>
          <w:b/>
          <w:bCs/>
          <w:color w:val="7F7F7F" w:themeColor="text1" w:themeTint="80"/>
          <w:sz w:val="22"/>
          <w:szCs w:val="22"/>
        </w:rPr>
        <w:t>. Propriedade Intelectual</w:t>
      </w:r>
    </w:p>
    <w:p w14:paraId="050D941B" w14:textId="77777777" w:rsidR="0076078A" w:rsidRDefault="005A203A" w:rsidP="0076078A">
      <w:pPr>
        <w:shd w:val="clear" w:color="auto" w:fill="FFFFFF"/>
        <w:spacing w:after="200" w:line="360" w:lineRule="auto"/>
        <w:jc w:val="both"/>
        <w:rPr>
          <w:rFonts w:ascii="Helvetica" w:hAnsi="Helvetica" w:cs="Helvetica"/>
          <w:color w:val="404040" w:themeColor="text1" w:themeTint="BF"/>
          <w:sz w:val="20"/>
          <w:szCs w:val="20"/>
        </w:rPr>
      </w:pPr>
      <w:r w:rsidRPr="0076078A">
        <w:rPr>
          <w:rFonts w:ascii="Helvetica" w:hAnsi="Helvetica" w:cs="Helvetica"/>
          <w:color w:val="404040" w:themeColor="text1" w:themeTint="BF"/>
          <w:sz w:val="20"/>
          <w:szCs w:val="20"/>
        </w:rPr>
        <w:t xml:space="preserve">A vertente da Propriedade Intelectual continuou a merecer, no ano </w:t>
      </w:r>
      <w:r w:rsidR="0076078A">
        <w:rPr>
          <w:rFonts w:ascii="Helvetica" w:hAnsi="Helvetica" w:cs="Helvetica"/>
          <w:color w:val="404040" w:themeColor="text1" w:themeTint="BF"/>
          <w:sz w:val="20"/>
          <w:szCs w:val="20"/>
        </w:rPr>
        <w:t>de 2019</w:t>
      </w:r>
      <w:r w:rsidR="00E277BE" w:rsidRPr="0076078A">
        <w:rPr>
          <w:rFonts w:ascii="Helvetica" w:hAnsi="Helvetica" w:cs="Helvetica"/>
          <w:color w:val="404040" w:themeColor="text1" w:themeTint="BF"/>
          <w:sz w:val="20"/>
          <w:szCs w:val="20"/>
        </w:rPr>
        <w:t>, uma atenção particular</w:t>
      </w:r>
      <w:r w:rsidRPr="0076078A">
        <w:rPr>
          <w:rFonts w:ascii="Helvetica" w:hAnsi="Helvetica" w:cs="Helvetica"/>
          <w:color w:val="404040" w:themeColor="text1" w:themeTint="BF"/>
          <w:sz w:val="20"/>
          <w:szCs w:val="20"/>
        </w:rPr>
        <w:t xml:space="preserve"> no quadro da C3i, tendo sido </w:t>
      </w:r>
      <w:r w:rsidR="0076078A">
        <w:rPr>
          <w:rFonts w:ascii="Helvetica" w:hAnsi="Helvetica" w:cs="Helvetica"/>
          <w:color w:val="404040" w:themeColor="text1" w:themeTint="BF"/>
          <w:sz w:val="20"/>
          <w:szCs w:val="20"/>
        </w:rPr>
        <w:t xml:space="preserve">dado um passo relevante na afirmação desta nova frente de trabalho internamente ao Politécnico de Portalegre, por via da assinatura do protocolo com o </w:t>
      </w:r>
      <w:r w:rsidR="0076078A" w:rsidRPr="0076078A">
        <w:rPr>
          <w:rFonts w:ascii="Helvetica" w:hAnsi="Helvetica" w:cs="Helvetica"/>
          <w:color w:val="404040" w:themeColor="text1" w:themeTint="BF"/>
          <w:sz w:val="20"/>
          <w:szCs w:val="20"/>
        </w:rPr>
        <w:t xml:space="preserve">Instituto Nacional da Propriedade Industrial (INPI), no passado dia 25 de novembro de 2019, no âmbito das iniciativas agendadas por altura do 39º aniversário do IPP. </w:t>
      </w:r>
    </w:p>
    <w:p w14:paraId="1C316B29" w14:textId="53859C49" w:rsidR="0076078A" w:rsidRDefault="0076078A" w:rsidP="0076078A">
      <w:pPr>
        <w:spacing w:line="360" w:lineRule="auto"/>
        <w:jc w:val="both"/>
        <w:rPr>
          <w:rFonts w:ascii="Helvetica" w:hAnsi="Helvetica" w:cs="Helvetica"/>
          <w:color w:val="404040" w:themeColor="text1" w:themeTint="BF"/>
          <w:sz w:val="20"/>
          <w:szCs w:val="20"/>
        </w:rPr>
      </w:pPr>
      <w:r>
        <w:rPr>
          <w:rFonts w:ascii="Helvetica" w:hAnsi="Helvetica" w:cs="Helvetica"/>
          <w:color w:val="404040" w:themeColor="text1" w:themeTint="BF"/>
          <w:sz w:val="20"/>
          <w:szCs w:val="20"/>
        </w:rPr>
        <w:t xml:space="preserve">Com este </w:t>
      </w:r>
      <w:r w:rsidRPr="0076078A">
        <w:rPr>
          <w:rFonts w:ascii="Helvetica" w:hAnsi="Helvetica" w:cs="Helvetica"/>
          <w:color w:val="404040" w:themeColor="text1" w:themeTint="BF"/>
          <w:sz w:val="20"/>
          <w:szCs w:val="20"/>
        </w:rPr>
        <w:t xml:space="preserve">protocolo, </w:t>
      </w:r>
      <w:r>
        <w:rPr>
          <w:rFonts w:ascii="Helvetica" w:hAnsi="Helvetica" w:cs="Helvetica"/>
          <w:color w:val="404040" w:themeColor="text1" w:themeTint="BF"/>
          <w:sz w:val="20"/>
          <w:szCs w:val="20"/>
        </w:rPr>
        <w:t xml:space="preserve">formalizou-se a constituição do GAPI - Gabinete de Apoio à Propriedade Industrial, do Politécnico de Portalegre (Despacho Pres. Nº 44/2019, de 23 de outubro) e a sua integração na rede GAPI, constituindo o IPP o primeiro politécnico a integrar esta rede. </w:t>
      </w:r>
      <w:r w:rsidRPr="0076078A">
        <w:rPr>
          <w:rFonts w:ascii="Helvetica" w:hAnsi="Helvetica" w:cs="Helvetica"/>
          <w:color w:val="404040" w:themeColor="text1" w:themeTint="BF"/>
          <w:sz w:val="20"/>
          <w:szCs w:val="20"/>
        </w:rPr>
        <w:t>A sua missão central passa pela operacionalização dos procedimentos definidos no Regulamento de Propriedade Intelectual do Instituto Politécnico de Portalegre, designadamente a sensibilização e o esclarecimento da comunidade científica a respeito das questões inerentes, quer aos direitos de autor, quer à propriedade industrial, funcionando como "interface" entre os Sistemas da Propriedade Industrial e da inovação.</w:t>
      </w:r>
    </w:p>
    <w:p w14:paraId="47C990E2" w14:textId="77777777" w:rsidR="0076078A" w:rsidRPr="0076078A" w:rsidRDefault="0076078A" w:rsidP="0076078A">
      <w:pPr>
        <w:spacing w:line="360" w:lineRule="auto"/>
        <w:jc w:val="both"/>
        <w:rPr>
          <w:rFonts w:ascii="Helvetica" w:hAnsi="Helvetica" w:cs="Helvetica"/>
          <w:color w:val="404040" w:themeColor="text1" w:themeTint="BF"/>
          <w:sz w:val="20"/>
          <w:szCs w:val="20"/>
        </w:rPr>
      </w:pPr>
    </w:p>
    <w:p w14:paraId="55AD64B0" w14:textId="41475882" w:rsidR="0076078A" w:rsidRPr="0076078A" w:rsidRDefault="0076078A" w:rsidP="0076078A">
      <w:pPr>
        <w:shd w:val="clear" w:color="auto" w:fill="FFFFFF"/>
        <w:spacing w:after="200" w:line="360" w:lineRule="auto"/>
        <w:jc w:val="both"/>
        <w:rPr>
          <w:rFonts w:ascii="Helvetica" w:hAnsi="Helvetica" w:cs="Helvetica"/>
          <w:color w:val="404040" w:themeColor="text1" w:themeTint="BF"/>
          <w:sz w:val="20"/>
          <w:szCs w:val="20"/>
        </w:rPr>
      </w:pPr>
      <w:r>
        <w:rPr>
          <w:rFonts w:ascii="Helvetica" w:hAnsi="Helvetica" w:cs="Helvetica"/>
          <w:color w:val="404040" w:themeColor="text1" w:themeTint="BF"/>
          <w:sz w:val="20"/>
          <w:szCs w:val="20"/>
        </w:rPr>
        <w:t>O objetivo principal desta parceria com o INPI pa</w:t>
      </w:r>
      <w:r w:rsidR="007458D3">
        <w:rPr>
          <w:rFonts w:ascii="Helvetica" w:hAnsi="Helvetica" w:cs="Helvetica"/>
          <w:color w:val="404040" w:themeColor="text1" w:themeTint="BF"/>
          <w:sz w:val="20"/>
          <w:szCs w:val="20"/>
        </w:rPr>
        <w:t>ssa, no essencial, por tornar o</w:t>
      </w:r>
      <w:r>
        <w:rPr>
          <w:rFonts w:ascii="Helvetica" w:hAnsi="Helvetica" w:cs="Helvetica"/>
          <w:color w:val="404040" w:themeColor="text1" w:themeTint="BF"/>
          <w:sz w:val="20"/>
          <w:szCs w:val="20"/>
        </w:rPr>
        <w:t xml:space="preserve"> GAPI </w:t>
      </w:r>
      <w:r w:rsidR="007458D3">
        <w:rPr>
          <w:rFonts w:ascii="Helvetica" w:hAnsi="Helvetica" w:cs="Helvetica"/>
          <w:color w:val="404040" w:themeColor="text1" w:themeTint="BF"/>
          <w:sz w:val="20"/>
          <w:szCs w:val="20"/>
        </w:rPr>
        <w:t>n</w:t>
      </w:r>
      <w:r>
        <w:rPr>
          <w:rFonts w:ascii="Helvetica" w:hAnsi="Helvetica" w:cs="Helvetica"/>
          <w:color w:val="404040" w:themeColor="text1" w:themeTint="BF"/>
          <w:sz w:val="20"/>
          <w:szCs w:val="20"/>
        </w:rPr>
        <w:t>uma estrutura central no quando do Politécnico de Portalegre,</w:t>
      </w:r>
      <w:r w:rsidR="007458D3">
        <w:rPr>
          <w:rFonts w:ascii="Helvetica" w:hAnsi="Helvetica" w:cs="Helvetica"/>
          <w:color w:val="404040" w:themeColor="text1" w:themeTint="BF"/>
          <w:sz w:val="20"/>
          <w:szCs w:val="20"/>
        </w:rPr>
        <w:t xml:space="preserve"> competindo-lhe promover e divulgar o</w:t>
      </w:r>
      <w:r w:rsidRPr="0076078A">
        <w:rPr>
          <w:rFonts w:ascii="Helvetica" w:hAnsi="Helvetica" w:cs="Helvetica"/>
          <w:color w:val="404040" w:themeColor="text1" w:themeTint="BF"/>
          <w:sz w:val="20"/>
          <w:szCs w:val="20"/>
        </w:rPr>
        <w:t xml:space="preserve"> Sistema de Propriedade Industrial, bem como </w:t>
      </w:r>
      <w:r w:rsidR="007458D3">
        <w:rPr>
          <w:rFonts w:ascii="Helvetica" w:hAnsi="Helvetica" w:cs="Helvetica"/>
          <w:color w:val="404040" w:themeColor="text1" w:themeTint="BF"/>
          <w:sz w:val="20"/>
          <w:szCs w:val="20"/>
        </w:rPr>
        <w:t xml:space="preserve">organizar ações tendentes à </w:t>
      </w:r>
      <w:r w:rsidRPr="0076078A">
        <w:rPr>
          <w:rFonts w:ascii="Helvetica" w:hAnsi="Helvetica" w:cs="Helvetica"/>
          <w:color w:val="404040" w:themeColor="text1" w:themeTint="BF"/>
          <w:sz w:val="20"/>
          <w:szCs w:val="20"/>
        </w:rPr>
        <w:t xml:space="preserve">sensibilização dos meios académico e empresarial para a importância da proteção das suas invenções, marcas e </w:t>
      </w:r>
      <w:r w:rsidRPr="0076078A">
        <w:rPr>
          <w:rFonts w:ascii="Helvetica" w:hAnsi="Helvetica" w:cs="Helvetica"/>
          <w:i/>
          <w:color w:val="404040" w:themeColor="text1" w:themeTint="BF"/>
          <w:sz w:val="20"/>
          <w:szCs w:val="20"/>
        </w:rPr>
        <w:t>design</w:t>
      </w:r>
      <w:r>
        <w:rPr>
          <w:rFonts w:ascii="Helvetica" w:hAnsi="Helvetica" w:cs="Helvetica"/>
          <w:color w:val="404040" w:themeColor="text1" w:themeTint="BF"/>
          <w:sz w:val="20"/>
          <w:szCs w:val="20"/>
        </w:rPr>
        <w:t>.</w:t>
      </w:r>
    </w:p>
    <w:p w14:paraId="284D0E83" w14:textId="17AB97F7" w:rsidR="0076078A" w:rsidRPr="0076078A" w:rsidRDefault="0076078A" w:rsidP="0076078A">
      <w:pPr>
        <w:spacing w:line="360" w:lineRule="auto"/>
        <w:jc w:val="both"/>
        <w:rPr>
          <w:rFonts w:ascii="Helvetica" w:hAnsi="Helvetica" w:cs="Helvetica"/>
          <w:color w:val="404040" w:themeColor="text1" w:themeTint="BF"/>
          <w:sz w:val="20"/>
          <w:szCs w:val="20"/>
        </w:rPr>
      </w:pPr>
      <w:r w:rsidRPr="0076078A">
        <w:rPr>
          <w:rFonts w:ascii="Helvetica" w:hAnsi="Helvetica" w:cs="Helvetica"/>
          <w:color w:val="404040" w:themeColor="text1" w:themeTint="BF"/>
          <w:sz w:val="20"/>
          <w:szCs w:val="20"/>
        </w:rPr>
        <w:t xml:space="preserve">Entre as ações previstas, </w:t>
      </w:r>
      <w:r w:rsidR="007458D3">
        <w:rPr>
          <w:rFonts w:ascii="Helvetica" w:hAnsi="Helvetica" w:cs="Helvetica"/>
          <w:color w:val="404040" w:themeColor="text1" w:themeTint="BF"/>
          <w:sz w:val="20"/>
          <w:szCs w:val="20"/>
        </w:rPr>
        <w:t xml:space="preserve">decorrentes da assinatura do protocolo e sob a responsabilidade do GAPI, </w:t>
      </w:r>
      <w:r w:rsidRPr="0076078A">
        <w:rPr>
          <w:rFonts w:ascii="Helvetica" w:hAnsi="Helvetica" w:cs="Helvetica"/>
          <w:color w:val="404040" w:themeColor="text1" w:themeTint="BF"/>
          <w:sz w:val="20"/>
          <w:szCs w:val="20"/>
        </w:rPr>
        <w:t xml:space="preserve">desatacam-se as seguintes: </w:t>
      </w:r>
    </w:p>
    <w:p w14:paraId="2F327316" w14:textId="77777777" w:rsidR="0076078A" w:rsidRPr="0076078A" w:rsidRDefault="0076078A" w:rsidP="0076078A">
      <w:pPr>
        <w:pStyle w:val="PargrafodaLista"/>
        <w:numPr>
          <w:ilvl w:val="0"/>
          <w:numId w:val="48"/>
        </w:numPr>
        <w:spacing w:after="200" w:line="360" w:lineRule="auto"/>
        <w:jc w:val="both"/>
        <w:rPr>
          <w:rFonts w:ascii="Helvetica" w:hAnsi="Helvetica" w:cs="Helvetica"/>
          <w:color w:val="404040" w:themeColor="text1" w:themeTint="BF"/>
          <w:sz w:val="20"/>
          <w:szCs w:val="20"/>
        </w:rPr>
      </w:pPr>
      <w:r w:rsidRPr="0076078A">
        <w:rPr>
          <w:rFonts w:ascii="Helvetica" w:hAnsi="Helvetica" w:cs="Helvetica"/>
          <w:color w:val="404040" w:themeColor="text1" w:themeTint="BF"/>
          <w:sz w:val="20"/>
          <w:szCs w:val="20"/>
        </w:rPr>
        <w:t>Desenvolvimento de ações de promoção e divulgação dos Direitos de Propriedade Industrial, do Sistema de Propriedade Industrial e dos mecanismos de apoio à sua promoção, incluindo a edição de material técnico e publicitário, a realização de seminários, conferências ou exposições, e o apoio à realização de outros eventos considerados relevantes para a prossecução dos objetivos enunciados;</w:t>
      </w:r>
    </w:p>
    <w:p w14:paraId="3D75E603" w14:textId="77777777" w:rsidR="0076078A" w:rsidRPr="0076078A" w:rsidRDefault="0076078A" w:rsidP="0076078A">
      <w:pPr>
        <w:pStyle w:val="PargrafodaLista"/>
        <w:numPr>
          <w:ilvl w:val="0"/>
          <w:numId w:val="48"/>
        </w:numPr>
        <w:spacing w:after="200" w:line="360" w:lineRule="auto"/>
        <w:ind w:left="714" w:hanging="357"/>
        <w:contextualSpacing w:val="0"/>
        <w:jc w:val="both"/>
        <w:rPr>
          <w:rFonts w:ascii="Helvetica" w:hAnsi="Helvetica" w:cs="Helvetica"/>
          <w:color w:val="404040" w:themeColor="text1" w:themeTint="BF"/>
          <w:sz w:val="20"/>
          <w:szCs w:val="20"/>
        </w:rPr>
      </w:pPr>
      <w:r w:rsidRPr="0076078A">
        <w:rPr>
          <w:rFonts w:ascii="Helvetica" w:hAnsi="Helvetica" w:cs="Helvetica"/>
          <w:color w:val="404040" w:themeColor="text1" w:themeTint="BF"/>
          <w:sz w:val="20"/>
          <w:szCs w:val="20"/>
        </w:rPr>
        <w:t>Desenvolvimento de atividades com o objetivo de promover a valorização e comercialização dos Direitos de Propriedade Industrial e identificar oportunidades para a utilização dos mecanismos da Propriedade Industrial.</w:t>
      </w:r>
    </w:p>
    <w:p w14:paraId="5A1709DB" w14:textId="031CC36C" w:rsidR="0076078A" w:rsidRDefault="0076078A" w:rsidP="0076078A">
      <w:pPr>
        <w:pStyle w:val="Default"/>
        <w:spacing w:line="360" w:lineRule="auto"/>
        <w:contextualSpacing/>
        <w:mirrorIndents/>
        <w:jc w:val="both"/>
        <w:rPr>
          <w:rFonts w:ascii="Helvetica" w:hAnsi="Helvetica" w:cs="Helvetica"/>
          <w:color w:val="404040" w:themeColor="text1" w:themeTint="BF"/>
          <w:sz w:val="20"/>
          <w:szCs w:val="20"/>
        </w:rPr>
      </w:pPr>
      <w:r w:rsidRPr="0076078A">
        <w:rPr>
          <w:rFonts w:ascii="Helvetica" w:hAnsi="Helvetica" w:cs="Helvetica"/>
          <w:color w:val="404040" w:themeColor="text1" w:themeTint="BF"/>
          <w:sz w:val="20"/>
          <w:szCs w:val="20"/>
        </w:rPr>
        <w:t xml:space="preserve">Paralelamente à criação do GAPI e à assinatura do protocolo, </w:t>
      </w:r>
      <w:r w:rsidR="00F74E98">
        <w:rPr>
          <w:rFonts w:ascii="Helvetica" w:hAnsi="Helvetica" w:cs="Helvetica"/>
          <w:color w:val="404040" w:themeColor="text1" w:themeTint="BF"/>
          <w:sz w:val="20"/>
          <w:szCs w:val="20"/>
        </w:rPr>
        <w:t xml:space="preserve">e dando cumprimento ao estabelecido no plano de atividades em vigor do GAPI, foi criado e </w:t>
      </w:r>
      <w:r w:rsidRPr="0076078A">
        <w:rPr>
          <w:rFonts w:ascii="Helvetica" w:hAnsi="Helvetica" w:cs="Helvetica"/>
          <w:color w:val="404040" w:themeColor="text1" w:themeTint="BF"/>
          <w:sz w:val="20"/>
          <w:szCs w:val="20"/>
        </w:rPr>
        <w:t>divulgado o microsite sobre a propriedade intelectual</w:t>
      </w:r>
      <w:r w:rsidR="007458D3">
        <w:rPr>
          <w:rFonts w:ascii="Helvetica" w:hAnsi="Helvetica" w:cs="Helvetica"/>
          <w:color w:val="404040" w:themeColor="text1" w:themeTint="BF"/>
          <w:sz w:val="20"/>
          <w:szCs w:val="20"/>
        </w:rPr>
        <w:t xml:space="preserve"> </w:t>
      </w:r>
      <w:r w:rsidR="007458D3" w:rsidRPr="0076078A">
        <w:rPr>
          <w:rFonts w:ascii="Helvetica" w:hAnsi="Helvetica" w:cs="Helvetica"/>
          <w:color w:val="404040" w:themeColor="text1" w:themeTint="BF"/>
          <w:sz w:val="20"/>
          <w:szCs w:val="20"/>
        </w:rPr>
        <w:t>(</w:t>
      </w:r>
      <w:hyperlink r:id="rId41" w:history="1">
        <w:r w:rsidR="007458D3" w:rsidRPr="0076078A">
          <w:rPr>
            <w:rStyle w:val="Hiperligao"/>
            <w:rFonts w:ascii="Helvetica" w:hAnsi="Helvetica" w:cs="Helvetica"/>
            <w:color w:val="404040" w:themeColor="text1" w:themeTint="BF"/>
            <w:sz w:val="20"/>
            <w:szCs w:val="20"/>
          </w:rPr>
          <w:t>http://pi.ipportalegre.pt/</w:t>
        </w:r>
      </w:hyperlink>
      <w:r w:rsidR="007458D3" w:rsidRPr="0076078A">
        <w:rPr>
          <w:rFonts w:ascii="Helvetica" w:hAnsi="Helvetica" w:cs="Helvetica"/>
          <w:color w:val="404040" w:themeColor="text1" w:themeTint="BF"/>
          <w:sz w:val="20"/>
          <w:szCs w:val="20"/>
        </w:rPr>
        <w:t>)</w:t>
      </w:r>
      <w:r w:rsidRPr="0076078A">
        <w:rPr>
          <w:rFonts w:ascii="Helvetica" w:hAnsi="Helvetica" w:cs="Helvetica"/>
          <w:color w:val="404040" w:themeColor="text1" w:themeTint="BF"/>
          <w:sz w:val="20"/>
          <w:szCs w:val="20"/>
        </w:rPr>
        <w:t xml:space="preserve">, constituindo uma ferramenta de apoio à comunidade académica, com informação útil e algumas respostas às dúvidas que habitualmente se colocam sobre esta temática. </w:t>
      </w:r>
    </w:p>
    <w:p w14:paraId="444143F8" w14:textId="25B45D0B" w:rsidR="00F74E98" w:rsidRDefault="00F74E98" w:rsidP="0076078A">
      <w:pPr>
        <w:pStyle w:val="Default"/>
        <w:spacing w:line="360" w:lineRule="auto"/>
        <w:contextualSpacing/>
        <w:mirrorIndents/>
        <w:jc w:val="both"/>
        <w:rPr>
          <w:rFonts w:ascii="Helvetica" w:hAnsi="Helvetica" w:cs="Helvetica"/>
          <w:color w:val="404040" w:themeColor="text1" w:themeTint="BF"/>
          <w:sz w:val="20"/>
          <w:szCs w:val="20"/>
        </w:rPr>
      </w:pPr>
      <w:r>
        <w:rPr>
          <w:rFonts w:ascii="Helvetica" w:hAnsi="Helvetica" w:cs="Helvetica"/>
          <w:color w:val="404040" w:themeColor="text1" w:themeTint="BF"/>
          <w:sz w:val="20"/>
          <w:szCs w:val="20"/>
        </w:rPr>
        <w:lastRenderedPageBreak/>
        <w:t xml:space="preserve">O GAPI é constituído pelos Professores Valentim Realinho (coord.) e João Emílio Alves, </w:t>
      </w:r>
      <w:r w:rsidR="007458D3">
        <w:rPr>
          <w:rFonts w:ascii="Helvetica" w:hAnsi="Helvetica" w:cs="Helvetica"/>
          <w:color w:val="404040" w:themeColor="text1" w:themeTint="BF"/>
          <w:sz w:val="20"/>
          <w:szCs w:val="20"/>
        </w:rPr>
        <w:t xml:space="preserve">e </w:t>
      </w:r>
      <w:r>
        <w:rPr>
          <w:rFonts w:ascii="Helvetica" w:hAnsi="Helvetica" w:cs="Helvetica"/>
          <w:color w:val="404040" w:themeColor="text1" w:themeTint="BF"/>
          <w:sz w:val="20"/>
          <w:szCs w:val="20"/>
        </w:rPr>
        <w:t>pela técnica da C3i, Amélia Canhoto. Acresce a estreita articulação do GAPI com o Gabinete Jurídico do Politécnico de Portalegre, através da D</w:t>
      </w:r>
      <w:r w:rsidR="006F4E80">
        <w:rPr>
          <w:rFonts w:ascii="Helvetica" w:hAnsi="Helvetica" w:cs="Helvetica"/>
          <w:color w:val="404040" w:themeColor="text1" w:themeTint="BF"/>
          <w:sz w:val="20"/>
          <w:szCs w:val="20"/>
        </w:rPr>
        <w:t>r.</w:t>
      </w:r>
      <w:r>
        <w:rPr>
          <w:rFonts w:ascii="Helvetica" w:hAnsi="Helvetica" w:cs="Helvetica"/>
          <w:color w:val="404040" w:themeColor="text1" w:themeTint="BF"/>
          <w:sz w:val="20"/>
          <w:szCs w:val="20"/>
        </w:rPr>
        <w:t>ª Vânia Néné.</w:t>
      </w:r>
    </w:p>
    <w:p w14:paraId="640A7E14" w14:textId="77777777" w:rsidR="00F74E98" w:rsidRPr="00F74E98" w:rsidRDefault="00F74E98" w:rsidP="0076078A">
      <w:pPr>
        <w:pStyle w:val="Default"/>
        <w:spacing w:line="360" w:lineRule="auto"/>
        <w:contextualSpacing/>
        <w:mirrorIndents/>
        <w:jc w:val="both"/>
        <w:rPr>
          <w:rFonts w:ascii="Helvetica" w:hAnsi="Helvetica" w:cs="Helvetica"/>
          <w:color w:val="404040" w:themeColor="text1" w:themeTint="BF"/>
          <w:sz w:val="20"/>
          <w:szCs w:val="20"/>
          <w:u w:val="single"/>
        </w:rPr>
      </w:pPr>
    </w:p>
    <w:p w14:paraId="1B1323D7" w14:textId="09820739" w:rsidR="008E111D" w:rsidRPr="00C71E01" w:rsidRDefault="008E111D" w:rsidP="00673A5F">
      <w:pPr>
        <w:pStyle w:val="Estilo1-Ttulo"/>
        <w:spacing w:before="0"/>
      </w:pPr>
      <w:bookmarkStart w:id="11" w:name="_Toc417852558"/>
      <w:r w:rsidRPr="00C71E01">
        <w:t xml:space="preserve">A C3i no âmbito do SIGQ do </w:t>
      </w:r>
      <w:bookmarkEnd w:id="11"/>
      <w:r w:rsidR="00BB2472" w:rsidRPr="00C71E01">
        <w:t>Politécnico de Portalegre</w:t>
      </w:r>
      <w:r w:rsidRPr="00C71E01">
        <w:t xml:space="preserve"> </w:t>
      </w:r>
    </w:p>
    <w:p w14:paraId="6AA34841" w14:textId="64949A3F" w:rsidR="00690DC7" w:rsidRPr="00C71E01" w:rsidRDefault="00690DC7" w:rsidP="00673A5F">
      <w:pPr>
        <w:spacing w:line="360" w:lineRule="auto"/>
        <w:jc w:val="both"/>
        <w:rPr>
          <w:rFonts w:ascii="Helvetica" w:hAnsi="Helvetica"/>
          <w:color w:val="404040" w:themeColor="text1" w:themeTint="BF"/>
          <w:sz w:val="20"/>
          <w:szCs w:val="20"/>
        </w:rPr>
      </w:pPr>
      <w:r w:rsidRPr="00C71E01">
        <w:rPr>
          <w:rFonts w:ascii="Helvetica" w:hAnsi="Helvetica"/>
          <w:color w:val="404040" w:themeColor="text1" w:themeTint="BF"/>
          <w:sz w:val="20"/>
          <w:szCs w:val="20"/>
        </w:rPr>
        <w:t xml:space="preserve">À semelhança dos anos anteriores, também </w:t>
      </w:r>
      <w:r w:rsidR="00C71E01">
        <w:rPr>
          <w:rFonts w:ascii="Helvetica" w:hAnsi="Helvetica"/>
          <w:color w:val="404040" w:themeColor="text1" w:themeTint="BF"/>
          <w:sz w:val="20"/>
          <w:szCs w:val="20"/>
        </w:rPr>
        <w:t>no ano em análise,</w:t>
      </w:r>
      <w:r w:rsidRPr="00C71E01">
        <w:rPr>
          <w:rFonts w:ascii="Helvetica" w:hAnsi="Helvetica"/>
          <w:color w:val="404040" w:themeColor="text1" w:themeTint="BF"/>
          <w:sz w:val="20"/>
          <w:szCs w:val="20"/>
        </w:rPr>
        <w:t xml:space="preserve"> a C3i continuou a assegurar a </w:t>
      </w:r>
      <w:r w:rsidR="00C71E01">
        <w:rPr>
          <w:rFonts w:ascii="Helvetica" w:hAnsi="Helvetica"/>
          <w:color w:val="404040" w:themeColor="text1" w:themeTint="BF"/>
          <w:sz w:val="20"/>
          <w:szCs w:val="20"/>
        </w:rPr>
        <w:t>gestão do processo Investigação, Inovação &amp; Desenvolvimento,</w:t>
      </w:r>
      <w:r w:rsidRPr="00C71E01">
        <w:rPr>
          <w:rFonts w:ascii="Helvetica" w:hAnsi="Helvetica"/>
          <w:color w:val="404040" w:themeColor="text1" w:themeTint="BF"/>
          <w:sz w:val="20"/>
          <w:szCs w:val="20"/>
        </w:rPr>
        <w:t xml:space="preserve"> no âmbito do Sistema Gestão da Qualidade (SGQ) do </w:t>
      </w:r>
      <w:r w:rsidR="00BB2472" w:rsidRPr="00C71E01">
        <w:rPr>
          <w:rFonts w:ascii="Helvetica" w:hAnsi="Helvetica"/>
          <w:color w:val="404040" w:themeColor="text1" w:themeTint="BF"/>
          <w:sz w:val="20"/>
          <w:szCs w:val="20"/>
        </w:rPr>
        <w:t>Politécnico de Portalegre</w:t>
      </w:r>
      <w:r w:rsidRPr="00C71E01">
        <w:rPr>
          <w:rFonts w:ascii="Helvetica" w:hAnsi="Helvetica"/>
          <w:color w:val="404040" w:themeColor="text1" w:themeTint="BF"/>
          <w:sz w:val="20"/>
          <w:szCs w:val="20"/>
        </w:rPr>
        <w:t>.</w:t>
      </w:r>
    </w:p>
    <w:p w14:paraId="1517DCE7" w14:textId="77777777" w:rsidR="00690DC7" w:rsidRPr="00C71E01" w:rsidRDefault="00690DC7" w:rsidP="00690DC7">
      <w:pPr>
        <w:spacing w:line="360" w:lineRule="auto"/>
        <w:jc w:val="both"/>
        <w:rPr>
          <w:rFonts w:ascii="Helvetica" w:hAnsi="Helvetica"/>
          <w:color w:val="404040" w:themeColor="text1" w:themeTint="BF"/>
          <w:sz w:val="20"/>
          <w:szCs w:val="20"/>
        </w:rPr>
      </w:pPr>
    </w:p>
    <w:p w14:paraId="4F8243FD" w14:textId="5A4E0D2B" w:rsidR="00690DC7" w:rsidRPr="00C71E01" w:rsidRDefault="00690DC7" w:rsidP="00690DC7">
      <w:pPr>
        <w:spacing w:line="360" w:lineRule="auto"/>
        <w:jc w:val="both"/>
        <w:rPr>
          <w:rFonts w:ascii="Helvetica" w:hAnsi="Helvetica"/>
          <w:color w:val="404040" w:themeColor="text1" w:themeTint="BF"/>
          <w:sz w:val="20"/>
          <w:szCs w:val="20"/>
        </w:rPr>
      </w:pPr>
      <w:r w:rsidRPr="00C71E01">
        <w:rPr>
          <w:rFonts w:ascii="Helvetica" w:hAnsi="Helvetica"/>
          <w:color w:val="404040" w:themeColor="text1" w:themeTint="BF"/>
          <w:sz w:val="20"/>
          <w:szCs w:val="20"/>
        </w:rPr>
        <w:t>Para além da atividade corrente neste âmbito, materializada no apuramento dos indicadores inerentes a este processo, no final d</w:t>
      </w:r>
      <w:r w:rsidR="00C71E01">
        <w:rPr>
          <w:rFonts w:ascii="Helvetica" w:hAnsi="Helvetica"/>
          <w:color w:val="404040" w:themeColor="text1" w:themeTint="BF"/>
          <w:sz w:val="20"/>
          <w:szCs w:val="20"/>
        </w:rPr>
        <w:t>e cada ano civil</w:t>
      </w:r>
      <w:r w:rsidRPr="00C71E01">
        <w:rPr>
          <w:rFonts w:ascii="Helvetica" w:hAnsi="Helvetica"/>
          <w:color w:val="404040" w:themeColor="text1" w:themeTint="BF"/>
          <w:sz w:val="20"/>
          <w:szCs w:val="20"/>
        </w:rPr>
        <w:t>, o Grupo de Melhoria Contínua (GMC</w:t>
      </w:r>
      <w:r w:rsidR="00C71E01">
        <w:rPr>
          <w:rFonts w:ascii="Helvetica" w:hAnsi="Helvetica"/>
          <w:color w:val="404040" w:themeColor="text1" w:themeTint="BF"/>
          <w:sz w:val="20"/>
          <w:szCs w:val="20"/>
        </w:rPr>
        <w:t xml:space="preserve">) continuou a atualizar a informação inerente ao processo, implementando melhorias contínuas na sequência do definido nos vários planos de ação elaborados e de acordo com o expresso nos relatórios de auditoria, interna e externa. </w:t>
      </w:r>
      <w:r w:rsidRPr="00C71E01">
        <w:rPr>
          <w:rFonts w:ascii="Helvetica" w:hAnsi="Helvetica"/>
          <w:color w:val="404040" w:themeColor="text1" w:themeTint="BF"/>
          <w:sz w:val="20"/>
          <w:szCs w:val="20"/>
        </w:rPr>
        <w:t xml:space="preserve"> </w:t>
      </w:r>
      <w:r w:rsidR="00C71E01">
        <w:rPr>
          <w:rFonts w:ascii="Helvetica" w:hAnsi="Helvetica"/>
          <w:color w:val="404040" w:themeColor="text1" w:themeTint="BF"/>
          <w:sz w:val="20"/>
          <w:szCs w:val="20"/>
        </w:rPr>
        <w:t>Importa referir que, pelo segundo ano consecutivo, os indicadores do processo revelaram valores positivos</w:t>
      </w:r>
      <w:r w:rsidR="00746A1F">
        <w:rPr>
          <w:rFonts w:ascii="Helvetica" w:hAnsi="Helvetica"/>
          <w:color w:val="404040" w:themeColor="text1" w:themeTint="BF"/>
          <w:sz w:val="20"/>
          <w:szCs w:val="20"/>
        </w:rPr>
        <w:t>,</w:t>
      </w:r>
      <w:r w:rsidR="00C71E01">
        <w:rPr>
          <w:rFonts w:ascii="Helvetica" w:hAnsi="Helvetica"/>
          <w:color w:val="404040" w:themeColor="text1" w:themeTint="BF"/>
          <w:sz w:val="20"/>
          <w:szCs w:val="20"/>
        </w:rPr>
        <w:t xml:space="preserve"> acentuando a tendência de crescimento em alguns deles, tendo algumas metas sido superadas.</w:t>
      </w:r>
    </w:p>
    <w:p w14:paraId="537711FB" w14:textId="77777777" w:rsidR="00690DC7" w:rsidRPr="00C71E01" w:rsidRDefault="00690DC7" w:rsidP="00690DC7">
      <w:pPr>
        <w:spacing w:line="360" w:lineRule="auto"/>
        <w:jc w:val="both"/>
        <w:rPr>
          <w:rFonts w:ascii="Helvetica" w:hAnsi="Helvetica"/>
          <w:color w:val="404040" w:themeColor="text1" w:themeTint="BF"/>
          <w:sz w:val="20"/>
          <w:szCs w:val="20"/>
        </w:rPr>
      </w:pPr>
    </w:p>
    <w:p w14:paraId="19F9B88E" w14:textId="640F4595" w:rsidR="00690DC7" w:rsidRPr="00C71E01" w:rsidRDefault="00690DC7" w:rsidP="00690DC7">
      <w:pPr>
        <w:spacing w:line="360" w:lineRule="auto"/>
        <w:jc w:val="both"/>
        <w:rPr>
          <w:rFonts w:ascii="Helvetica" w:hAnsi="Helvetica"/>
          <w:color w:val="404040" w:themeColor="text1" w:themeTint="BF"/>
          <w:sz w:val="20"/>
          <w:szCs w:val="20"/>
        </w:rPr>
      </w:pPr>
      <w:r w:rsidRPr="00C71E01">
        <w:rPr>
          <w:rFonts w:ascii="Helvetica" w:hAnsi="Helvetica"/>
          <w:color w:val="404040" w:themeColor="text1" w:themeTint="BF"/>
          <w:sz w:val="20"/>
          <w:szCs w:val="20"/>
        </w:rPr>
        <w:t xml:space="preserve">Em paralelo com o trabalho decorrente da monitorização dos indicadores, o GMC </w:t>
      </w:r>
      <w:r w:rsidR="00C71E01">
        <w:rPr>
          <w:rFonts w:ascii="Helvetica" w:hAnsi="Helvetica"/>
          <w:color w:val="404040" w:themeColor="text1" w:themeTint="BF"/>
          <w:sz w:val="20"/>
          <w:szCs w:val="20"/>
        </w:rPr>
        <w:t xml:space="preserve">atualizou a vertente da conformidade legal inerente a este processo, em estreita articulação com o </w:t>
      </w:r>
      <w:r w:rsidR="00DB792C">
        <w:rPr>
          <w:rFonts w:ascii="Helvetica" w:hAnsi="Helvetica"/>
          <w:color w:val="404040" w:themeColor="text1" w:themeTint="BF"/>
          <w:sz w:val="20"/>
          <w:szCs w:val="20"/>
        </w:rPr>
        <w:t xml:space="preserve">GAQ - </w:t>
      </w:r>
      <w:r w:rsidR="00C71E01">
        <w:rPr>
          <w:rFonts w:ascii="Helvetica" w:hAnsi="Helvetica"/>
          <w:color w:val="404040" w:themeColor="text1" w:themeTint="BF"/>
          <w:sz w:val="20"/>
          <w:szCs w:val="20"/>
        </w:rPr>
        <w:t>Gabinete de Avaliação e Qualidade e com o Gabinete Jurídico.</w:t>
      </w:r>
    </w:p>
    <w:p w14:paraId="69C71575" w14:textId="45C2B91D" w:rsidR="00690DC7" w:rsidRPr="00D551A3" w:rsidRDefault="00690DC7" w:rsidP="00690DC7">
      <w:pPr>
        <w:spacing w:line="360" w:lineRule="auto"/>
        <w:jc w:val="both"/>
        <w:rPr>
          <w:rFonts w:ascii="Helvetica" w:hAnsi="Helvetica"/>
          <w:color w:val="404040" w:themeColor="text1" w:themeTint="BF"/>
          <w:sz w:val="20"/>
          <w:szCs w:val="20"/>
        </w:rPr>
      </w:pPr>
      <w:r w:rsidRPr="00C71E01">
        <w:rPr>
          <w:rFonts w:ascii="Helvetica" w:hAnsi="Helvetica"/>
          <w:color w:val="404040" w:themeColor="text1" w:themeTint="BF"/>
          <w:sz w:val="20"/>
          <w:szCs w:val="20"/>
        </w:rPr>
        <w:t>A terminar, refira-se que o GMC elaborou o relatório de indicadores para a Revisão pela Gestão</w:t>
      </w:r>
      <w:r w:rsidR="00746A1F">
        <w:rPr>
          <w:rFonts w:ascii="Helvetica" w:hAnsi="Helvetica"/>
          <w:color w:val="404040" w:themeColor="text1" w:themeTint="BF"/>
          <w:sz w:val="20"/>
          <w:szCs w:val="20"/>
        </w:rPr>
        <w:t>-</w:t>
      </w:r>
      <w:r w:rsidRPr="00C71E01">
        <w:rPr>
          <w:rFonts w:ascii="Helvetica" w:hAnsi="Helvetica"/>
          <w:color w:val="404040" w:themeColor="text1" w:themeTint="BF"/>
          <w:sz w:val="20"/>
          <w:szCs w:val="20"/>
        </w:rPr>
        <w:t>201</w:t>
      </w:r>
      <w:r w:rsidR="00BC5192">
        <w:rPr>
          <w:rFonts w:ascii="Helvetica" w:hAnsi="Helvetica"/>
          <w:color w:val="404040" w:themeColor="text1" w:themeTint="BF"/>
          <w:sz w:val="20"/>
          <w:szCs w:val="20"/>
        </w:rPr>
        <w:t>9</w:t>
      </w:r>
      <w:r w:rsidRPr="00C71E01">
        <w:rPr>
          <w:rFonts w:ascii="Helvetica" w:hAnsi="Helvetica"/>
          <w:color w:val="404040" w:themeColor="text1" w:themeTint="BF"/>
          <w:sz w:val="20"/>
          <w:szCs w:val="20"/>
        </w:rPr>
        <w:t>, complementando a análise com um balanço positivo a respeito do grau de concretização dos objetivos do processo Investigaçã</w:t>
      </w:r>
      <w:r w:rsidR="00F41925" w:rsidRPr="00C71E01">
        <w:rPr>
          <w:rFonts w:ascii="Helvetica" w:hAnsi="Helvetica"/>
          <w:color w:val="404040" w:themeColor="text1" w:themeTint="BF"/>
          <w:sz w:val="20"/>
          <w:szCs w:val="20"/>
        </w:rPr>
        <w:t>o</w:t>
      </w:r>
      <w:r w:rsidR="00746A1F">
        <w:rPr>
          <w:rFonts w:ascii="Helvetica" w:hAnsi="Helvetica"/>
          <w:color w:val="404040" w:themeColor="text1" w:themeTint="BF"/>
          <w:sz w:val="20"/>
          <w:szCs w:val="20"/>
        </w:rPr>
        <w:t>, Inovação &amp; Desenvolvimento</w:t>
      </w:r>
      <w:r w:rsidR="00F41925" w:rsidRPr="00C71E01">
        <w:rPr>
          <w:rFonts w:ascii="Helvetica" w:hAnsi="Helvetica"/>
          <w:color w:val="404040" w:themeColor="text1" w:themeTint="BF"/>
          <w:sz w:val="20"/>
          <w:szCs w:val="20"/>
        </w:rPr>
        <w:t xml:space="preserve"> durante o ano de 201</w:t>
      </w:r>
      <w:r w:rsidR="00BC5192">
        <w:rPr>
          <w:rFonts w:ascii="Helvetica" w:hAnsi="Helvetica"/>
          <w:color w:val="404040" w:themeColor="text1" w:themeTint="BF"/>
          <w:sz w:val="20"/>
          <w:szCs w:val="20"/>
        </w:rPr>
        <w:t>9</w:t>
      </w:r>
      <w:r w:rsidR="00F41925" w:rsidRPr="00C71E01">
        <w:rPr>
          <w:rFonts w:ascii="Helvetica" w:hAnsi="Helvetica"/>
          <w:color w:val="404040" w:themeColor="text1" w:themeTint="BF"/>
          <w:sz w:val="20"/>
          <w:szCs w:val="20"/>
        </w:rPr>
        <w:t xml:space="preserve">, a par </w:t>
      </w:r>
      <w:r w:rsidRPr="00C71E01">
        <w:rPr>
          <w:rFonts w:ascii="Helvetica" w:hAnsi="Helvetica"/>
          <w:color w:val="404040" w:themeColor="text1" w:themeTint="BF"/>
          <w:sz w:val="20"/>
          <w:szCs w:val="20"/>
        </w:rPr>
        <w:t>d</w:t>
      </w:r>
      <w:r w:rsidR="00F41925" w:rsidRPr="00C71E01">
        <w:rPr>
          <w:rFonts w:ascii="Helvetica" w:hAnsi="Helvetica"/>
          <w:color w:val="404040" w:themeColor="text1" w:themeTint="BF"/>
          <w:sz w:val="20"/>
          <w:szCs w:val="20"/>
        </w:rPr>
        <w:t xml:space="preserve">a habitual </w:t>
      </w:r>
      <w:r w:rsidRPr="00C71E01">
        <w:rPr>
          <w:rFonts w:ascii="Helvetica" w:hAnsi="Helvetica"/>
          <w:color w:val="404040" w:themeColor="text1" w:themeTint="BF"/>
          <w:sz w:val="20"/>
          <w:szCs w:val="20"/>
        </w:rPr>
        <w:t>avaliação das ações de melhoria implementadas, tendo</w:t>
      </w:r>
      <w:r w:rsidR="00F41925" w:rsidRPr="00C71E01">
        <w:rPr>
          <w:rFonts w:ascii="Helvetica" w:hAnsi="Helvetica"/>
          <w:color w:val="404040" w:themeColor="text1" w:themeTint="BF"/>
          <w:sz w:val="20"/>
          <w:szCs w:val="20"/>
        </w:rPr>
        <w:t xml:space="preserve"> ainda </w:t>
      </w:r>
      <w:r w:rsidRPr="00C71E01">
        <w:rPr>
          <w:rFonts w:ascii="Helvetica" w:hAnsi="Helvetica"/>
          <w:color w:val="404040" w:themeColor="text1" w:themeTint="BF"/>
          <w:sz w:val="20"/>
          <w:szCs w:val="20"/>
        </w:rPr>
        <w:t>sido assumidas algumas ações de melhoria projetadas para 20</w:t>
      </w:r>
      <w:r w:rsidR="00BC5192">
        <w:rPr>
          <w:rFonts w:ascii="Helvetica" w:hAnsi="Helvetica"/>
          <w:color w:val="404040" w:themeColor="text1" w:themeTint="BF"/>
          <w:sz w:val="20"/>
          <w:szCs w:val="20"/>
        </w:rPr>
        <w:t>20</w:t>
      </w:r>
      <w:r w:rsidRPr="00C71E01">
        <w:rPr>
          <w:rFonts w:ascii="Helvetica" w:hAnsi="Helvetica"/>
          <w:color w:val="404040" w:themeColor="text1" w:themeTint="BF"/>
          <w:sz w:val="20"/>
          <w:szCs w:val="20"/>
        </w:rPr>
        <w:t>, sempre numa perspetiva de melhoria contínua.</w:t>
      </w:r>
    </w:p>
    <w:p w14:paraId="629AFE6B" w14:textId="77777777" w:rsidR="00361DA3" w:rsidRDefault="00361DA3" w:rsidP="008E111D">
      <w:pPr>
        <w:spacing w:line="360" w:lineRule="auto"/>
        <w:jc w:val="both"/>
        <w:rPr>
          <w:rFonts w:ascii="Helvetica" w:hAnsi="Helvetica"/>
          <w:color w:val="404040" w:themeColor="text1" w:themeTint="BF"/>
          <w:sz w:val="20"/>
          <w:szCs w:val="20"/>
        </w:rPr>
      </w:pPr>
    </w:p>
    <w:p w14:paraId="00CD2194" w14:textId="77777777" w:rsidR="008E111D" w:rsidRPr="008E111D" w:rsidRDefault="008E111D" w:rsidP="000E4705">
      <w:pPr>
        <w:pStyle w:val="Estilo1-Ttulo"/>
      </w:pPr>
      <w:bookmarkStart w:id="12" w:name="_Toc417852560"/>
      <w:r w:rsidRPr="008E111D">
        <w:t>Considerações finais</w:t>
      </w:r>
      <w:bookmarkEnd w:id="12"/>
      <w:r w:rsidRPr="008E111D">
        <w:t xml:space="preserve"> </w:t>
      </w:r>
    </w:p>
    <w:p w14:paraId="5C11DD84" w14:textId="18621A5A" w:rsidR="00907880" w:rsidRPr="00EA15EC" w:rsidRDefault="008442C1" w:rsidP="00EA15EC">
      <w:pPr>
        <w:shd w:val="clear" w:color="auto" w:fill="FFFFFF" w:themeFill="background1"/>
        <w:spacing w:line="360" w:lineRule="auto"/>
        <w:jc w:val="both"/>
        <w:rPr>
          <w:rFonts w:ascii="Helvetica" w:hAnsi="Helvetica"/>
          <w:color w:val="404040" w:themeColor="text1" w:themeTint="BF"/>
          <w:sz w:val="20"/>
          <w:szCs w:val="20"/>
        </w:rPr>
      </w:pPr>
      <w:r w:rsidRPr="00EA15EC">
        <w:rPr>
          <w:rFonts w:ascii="Helvetica" w:hAnsi="Helvetica"/>
          <w:color w:val="404040" w:themeColor="text1" w:themeTint="BF"/>
          <w:sz w:val="20"/>
          <w:szCs w:val="20"/>
        </w:rPr>
        <w:t>O ano de 201</w:t>
      </w:r>
      <w:r w:rsidR="00261947" w:rsidRPr="00EA15EC">
        <w:rPr>
          <w:rFonts w:ascii="Helvetica" w:hAnsi="Helvetica"/>
          <w:color w:val="404040" w:themeColor="text1" w:themeTint="BF"/>
          <w:sz w:val="20"/>
          <w:szCs w:val="20"/>
        </w:rPr>
        <w:t>9</w:t>
      </w:r>
      <w:r w:rsidR="00DD272A" w:rsidRPr="00EA15EC">
        <w:rPr>
          <w:rFonts w:ascii="Helvetica" w:hAnsi="Helvetica"/>
          <w:color w:val="404040" w:themeColor="text1" w:themeTint="BF"/>
          <w:sz w:val="20"/>
          <w:szCs w:val="20"/>
        </w:rPr>
        <w:t xml:space="preserve"> volta a f</w:t>
      </w:r>
      <w:r w:rsidR="008E111D" w:rsidRPr="00EA15EC">
        <w:rPr>
          <w:rFonts w:ascii="Helvetica" w:hAnsi="Helvetica"/>
          <w:color w:val="404040" w:themeColor="text1" w:themeTint="BF"/>
          <w:sz w:val="20"/>
          <w:szCs w:val="20"/>
        </w:rPr>
        <w:t>ica</w:t>
      </w:r>
      <w:r w:rsidR="00DD272A" w:rsidRPr="00EA15EC">
        <w:rPr>
          <w:rFonts w:ascii="Helvetica" w:hAnsi="Helvetica"/>
          <w:color w:val="404040" w:themeColor="text1" w:themeTint="BF"/>
          <w:sz w:val="20"/>
          <w:szCs w:val="20"/>
        </w:rPr>
        <w:t>r</w:t>
      </w:r>
      <w:r w:rsidR="008E111D" w:rsidRPr="00EA15EC">
        <w:rPr>
          <w:rFonts w:ascii="Helvetica" w:hAnsi="Helvetica"/>
          <w:color w:val="404040" w:themeColor="text1" w:themeTint="BF"/>
          <w:sz w:val="20"/>
          <w:szCs w:val="20"/>
        </w:rPr>
        <w:t xml:space="preserve"> marcado pel</w:t>
      </w:r>
      <w:r w:rsidRPr="00EA15EC">
        <w:rPr>
          <w:rFonts w:ascii="Helvetica" w:hAnsi="Helvetica"/>
          <w:color w:val="404040" w:themeColor="text1" w:themeTint="BF"/>
          <w:sz w:val="20"/>
          <w:szCs w:val="20"/>
        </w:rPr>
        <w:t>a preparação de candidaturas a várias linhas de financiamento no âm</w:t>
      </w:r>
      <w:r w:rsidR="000E37BF" w:rsidRPr="00EA15EC">
        <w:rPr>
          <w:rFonts w:ascii="Helvetica" w:hAnsi="Helvetica"/>
          <w:color w:val="404040" w:themeColor="text1" w:themeTint="BF"/>
          <w:sz w:val="20"/>
          <w:szCs w:val="20"/>
        </w:rPr>
        <w:t>bito do atual quadro comunitário e pela promoção de prestações de serviços à comunidade</w:t>
      </w:r>
      <w:r w:rsidR="00E00068" w:rsidRPr="00EA15EC">
        <w:rPr>
          <w:rFonts w:ascii="Helvetica" w:hAnsi="Helvetica"/>
          <w:color w:val="404040" w:themeColor="text1" w:themeTint="BF"/>
          <w:sz w:val="20"/>
          <w:szCs w:val="20"/>
        </w:rPr>
        <w:t>, em paralelo com a gestão de projetos.</w:t>
      </w:r>
    </w:p>
    <w:p w14:paraId="39725EF2" w14:textId="77777777" w:rsidR="00907880" w:rsidRPr="00EA15EC" w:rsidRDefault="00907880" w:rsidP="00EA15EC">
      <w:pPr>
        <w:shd w:val="clear" w:color="auto" w:fill="FFFFFF" w:themeFill="background1"/>
        <w:spacing w:line="360" w:lineRule="auto"/>
        <w:jc w:val="both"/>
        <w:rPr>
          <w:rFonts w:ascii="Helvetica" w:hAnsi="Helvetica"/>
          <w:color w:val="404040" w:themeColor="text1" w:themeTint="BF"/>
          <w:sz w:val="20"/>
          <w:szCs w:val="20"/>
        </w:rPr>
      </w:pPr>
    </w:p>
    <w:p w14:paraId="248B321F" w14:textId="5A38376C" w:rsidR="000E37BF" w:rsidRPr="00723A84" w:rsidRDefault="00907880" w:rsidP="00EA15EC">
      <w:pPr>
        <w:shd w:val="clear" w:color="auto" w:fill="FFFFFF" w:themeFill="background1"/>
        <w:spacing w:line="360" w:lineRule="auto"/>
        <w:jc w:val="both"/>
        <w:rPr>
          <w:rFonts w:ascii="Helvetica" w:hAnsi="Helvetica"/>
          <w:color w:val="404040" w:themeColor="text1" w:themeTint="BF"/>
          <w:sz w:val="20"/>
          <w:szCs w:val="20"/>
        </w:rPr>
      </w:pPr>
      <w:r w:rsidRPr="00EA15EC">
        <w:rPr>
          <w:rFonts w:ascii="Helvetica" w:hAnsi="Helvetica"/>
          <w:color w:val="404040" w:themeColor="text1" w:themeTint="BF"/>
          <w:sz w:val="20"/>
          <w:szCs w:val="20"/>
        </w:rPr>
        <w:t>Outro</w:t>
      </w:r>
      <w:r w:rsidR="000E37BF" w:rsidRPr="00EA15EC">
        <w:rPr>
          <w:rFonts w:ascii="Helvetica" w:hAnsi="Helvetica"/>
          <w:color w:val="404040" w:themeColor="text1" w:themeTint="BF"/>
          <w:sz w:val="20"/>
          <w:szCs w:val="20"/>
        </w:rPr>
        <w:t xml:space="preserve"> dos objetiv</w:t>
      </w:r>
      <w:r w:rsidR="00DD272A" w:rsidRPr="00EA15EC">
        <w:rPr>
          <w:rFonts w:ascii="Helvetica" w:hAnsi="Helvetica"/>
          <w:color w:val="404040" w:themeColor="text1" w:themeTint="BF"/>
          <w:sz w:val="20"/>
          <w:szCs w:val="20"/>
        </w:rPr>
        <w:t>o</w:t>
      </w:r>
      <w:r w:rsidRPr="00EA15EC">
        <w:rPr>
          <w:rFonts w:ascii="Helvetica" w:hAnsi="Helvetica"/>
          <w:color w:val="404040" w:themeColor="text1" w:themeTint="BF"/>
          <w:sz w:val="20"/>
          <w:szCs w:val="20"/>
        </w:rPr>
        <w:t xml:space="preserve">s estratégicos da C3i assentou </w:t>
      </w:r>
      <w:r w:rsidR="000E37BF" w:rsidRPr="00EA15EC">
        <w:rPr>
          <w:rFonts w:ascii="Helvetica" w:hAnsi="Helvetica"/>
          <w:color w:val="404040" w:themeColor="text1" w:themeTint="BF"/>
          <w:sz w:val="20"/>
          <w:szCs w:val="20"/>
        </w:rPr>
        <w:t>no</w:t>
      </w:r>
      <w:r w:rsidR="008442C1" w:rsidRPr="00EA15EC">
        <w:rPr>
          <w:rFonts w:ascii="Helvetica" w:hAnsi="Helvetica"/>
          <w:color w:val="404040" w:themeColor="text1" w:themeTint="BF"/>
          <w:sz w:val="20"/>
          <w:szCs w:val="20"/>
        </w:rPr>
        <w:t xml:space="preserve"> forte estímulo da produção científica junto dos investigadores dos núcleos </w:t>
      </w:r>
      <w:r w:rsidRPr="00EA15EC">
        <w:rPr>
          <w:rFonts w:ascii="Helvetica" w:hAnsi="Helvetica"/>
          <w:color w:val="404040" w:themeColor="text1" w:themeTint="BF"/>
          <w:sz w:val="20"/>
          <w:szCs w:val="20"/>
        </w:rPr>
        <w:t xml:space="preserve">de investigação, mediante a organização de </w:t>
      </w:r>
      <w:r w:rsidRPr="00EA15EC">
        <w:rPr>
          <w:rFonts w:ascii="Helvetica" w:hAnsi="Helvetica"/>
          <w:i/>
          <w:color w:val="404040" w:themeColor="text1" w:themeTint="BF"/>
          <w:sz w:val="20"/>
          <w:szCs w:val="20"/>
        </w:rPr>
        <w:t>workshops</w:t>
      </w:r>
      <w:r w:rsidRPr="00EA15EC">
        <w:rPr>
          <w:rFonts w:ascii="Helvetica" w:hAnsi="Helvetica"/>
          <w:color w:val="404040" w:themeColor="text1" w:themeTint="BF"/>
          <w:sz w:val="20"/>
          <w:szCs w:val="20"/>
        </w:rPr>
        <w:t xml:space="preserve"> e ações de sensibilização </w:t>
      </w:r>
      <w:r w:rsidR="001A20CD" w:rsidRPr="00EA15EC">
        <w:rPr>
          <w:rFonts w:ascii="Helvetica" w:hAnsi="Helvetica"/>
          <w:color w:val="404040" w:themeColor="text1" w:themeTint="BF"/>
          <w:sz w:val="20"/>
          <w:szCs w:val="20"/>
        </w:rPr>
        <w:t xml:space="preserve">orientadas </w:t>
      </w:r>
      <w:r w:rsidRPr="00EA15EC">
        <w:rPr>
          <w:rFonts w:ascii="Helvetica" w:hAnsi="Helvetica"/>
          <w:color w:val="404040" w:themeColor="text1" w:themeTint="BF"/>
          <w:sz w:val="20"/>
          <w:szCs w:val="20"/>
        </w:rPr>
        <w:t>para esta vertente</w:t>
      </w:r>
      <w:r w:rsidR="001A20CD" w:rsidRPr="00EA15EC">
        <w:rPr>
          <w:rFonts w:ascii="Helvetica" w:hAnsi="Helvetica"/>
          <w:color w:val="404040" w:themeColor="text1" w:themeTint="BF"/>
          <w:sz w:val="20"/>
          <w:szCs w:val="20"/>
        </w:rPr>
        <w:t>.</w:t>
      </w:r>
    </w:p>
    <w:p w14:paraId="00304CBF" w14:textId="559ACF7F" w:rsidR="002376CC" w:rsidRPr="00C54A81" w:rsidRDefault="00907880" w:rsidP="002376CC">
      <w:pPr>
        <w:spacing w:line="360" w:lineRule="auto"/>
        <w:jc w:val="both"/>
        <w:rPr>
          <w:rFonts w:ascii="Helvetica" w:hAnsi="Helvetica"/>
          <w:color w:val="404040" w:themeColor="text1" w:themeTint="BF"/>
          <w:sz w:val="20"/>
          <w:szCs w:val="20"/>
        </w:rPr>
      </w:pPr>
      <w:r w:rsidRPr="00EA15EC">
        <w:rPr>
          <w:rFonts w:ascii="Helvetica" w:hAnsi="Helvetica" w:cs="Helvetica"/>
          <w:color w:val="404040" w:themeColor="text1" w:themeTint="BF"/>
          <w:sz w:val="20"/>
          <w:szCs w:val="20"/>
        </w:rPr>
        <w:lastRenderedPageBreak/>
        <w:t>Mas</w:t>
      </w:r>
      <w:r w:rsidR="001A20CD" w:rsidRPr="00EA15EC">
        <w:rPr>
          <w:rFonts w:ascii="Helvetica" w:hAnsi="Helvetica" w:cs="Helvetica"/>
          <w:color w:val="404040" w:themeColor="text1" w:themeTint="BF"/>
          <w:sz w:val="20"/>
          <w:szCs w:val="20"/>
        </w:rPr>
        <w:t>,</w:t>
      </w:r>
      <w:r w:rsidRPr="00EA15EC">
        <w:rPr>
          <w:rFonts w:ascii="Helvetica" w:hAnsi="Helvetica" w:cs="Helvetica"/>
          <w:color w:val="404040" w:themeColor="text1" w:themeTint="BF"/>
          <w:sz w:val="20"/>
          <w:szCs w:val="20"/>
        </w:rPr>
        <w:t xml:space="preserve"> </w:t>
      </w:r>
      <w:r w:rsidR="001A20CD" w:rsidRPr="00EA15EC">
        <w:rPr>
          <w:rFonts w:ascii="Helvetica" w:hAnsi="Helvetica" w:cs="Helvetica"/>
          <w:color w:val="404040" w:themeColor="text1" w:themeTint="BF"/>
          <w:sz w:val="20"/>
          <w:szCs w:val="20"/>
        </w:rPr>
        <w:t xml:space="preserve">foi no domínio do </w:t>
      </w:r>
      <w:r w:rsidR="00EA15EC">
        <w:rPr>
          <w:rFonts w:ascii="Helvetica" w:hAnsi="Helvetica" w:cs="Helvetica"/>
          <w:color w:val="404040" w:themeColor="text1" w:themeTint="BF"/>
          <w:sz w:val="20"/>
          <w:szCs w:val="20"/>
        </w:rPr>
        <w:t xml:space="preserve">último </w:t>
      </w:r>
      <w:r w:rsidR="001A20CD" w:rsidRPr="00EA15EC">
        <w:rPr>
          <w:rFonts w:ascii="Helvetica" w:hAnsi="Helvetica" w:cs="Helvetica"/>
          <w:color w:val="404040" w:themeColor="text1" w:themeTint="BF"/>
          <w:sz w:val="20"/>
          <w:szCs w:val="20"/>
        </w:rPr>
        <w:t>concurso lançado pela FCT</w:t>
      </w:r>
      <w:r w:rsidR="00C837CC" w:rsidRPr="00EA15EC">
        <w:rPr>
          <w:rFonts w:ascii="Helvetica" w:hAnsi="Helvetica" w:cs="Helvetica"/>
          <w:color w:val="404040" w:themeColor="text1" w:themeTint="BF"/>
          <w:sz w:val="20"/>
          <w:szCs w:val="20"/>
        </w:rPr>
        <w:t xml:space="preserve"> - P</w:t>
      </w:r>
      <w:r w:rsidR="002376CC" w:rsidRPr="00EA15EC">
        <w:rPr>
          <w:rFonts w:ascii="Helvetica" w:hAnsi="Helvetica" w:cs="Helvetica"/>
          <w:color w:val="404040" w:themeColor="text1" w:themeTint="BF"/>
          <w:sz w:val="20"/>
          <w:szCs w:val="20"/>
        </w:rPr>
        <w:t>rograma plurianual de financiamento de unidades de I&amp;D (2017/18)</w:t>
      </w:r>
      <w:r w:rsidR="00C837CC" w:rsidRPr="00EA15EC">
        <w:rPr>
          <w:rFonts w:ascii="Helvetica" w:hAnsi="Helvetica" w:cs="Helvetica"/>
          <w:color w:val="404040" w:themeColor="text1" w:themeTint="BF"/>
          <w:sz w:val="20"/>
          <w:szCs w:val="20"/>
        </w:rPr>
        <w:t xml:space="preserve"> - </w:t>
      </w:r>
      <w:r w:rsidR="001A20CD" w:rsidRPr="00EA15EC">
        <w:rPr>
          <w:rFonts w:ascii="Helvetica" w:hAnsi="Helvetica" w:cs="Helvetica"/>
          <w:color w:val="404040" w:themeColor="text1" w:themeTint="BF"/>
          <w:sz w:val="20"/>
          <w:szCs w:val="20"/>
        </w:rPr>
        <w:t xml:space="preserve">que se destaca </w:t>
      </w:r>
      <w:r w:rsidR="00C837CC" w:rsidRPr="00EA15EC">
        <w:rPr>
          <w:rFonts w:ascii="Helvetica" w:hAnsi="Helvetica" w:cs="Helvetica"/>
          <w:color w:val="404040" w:themeColor="text1" w:themeTint="BF"/>
          <w:sz w:val="20"/>
          <w:szCs w:val="20"/>
        </w:rPr>
        <w:t xml:space="preserve">um dos principais </w:t>
      </w:r>
      <w:r w:rsidR="00EA15EC">
        <w:rPr>
          <w:rFonts w:ascii="Helvetica" w:hAnsi="Helvetica" w:cs="Helvetica"/>
          <w:color w:val="404040" w:themeColor="text1" w:themeTint="BF"/>
          <w:sz w:val="20"/>
          <w:szCs w:val="20"/>
        </w:rPr>
        <w:t xml:space="preserve">resultados positivos de </w:t>
      </w:r>
      <w:r w:rsidR="00C837CC" w:rsidRPr="00EA15EC">
        <w:rPr>
          <w:rFonts w:ascii="Helvetica" w:hAnsi="Helvetica" w:cs="Helvetica"/>
          <w:color w:val="404040" w:themeColor="text1" w:themeTint="BF"/>
          <w:sz w:val="20"/>
          <w:szCs w:val="20"/>
        </w:rPr>
        <w:t xml:space="preserve">atuação da C3i, </w:t>
      </w:r>
      <w:r w:rsidR="009C41C1">
        <w:rPr>
          <w:rFonts w:ascii="Helvetica" w:hAnsi="Helvetica" w:cs="Helvetica"/>
          <w:color w:val="404040" w:themeColor="text1" w:themeTint="BF"/>
          <w:sz w:val="20"/>
          <w:szCs w:val="20"/>
        </w:rPr>
        <w:t xml:space="preserve">em 2019, </w:t>
      </w:r>
      <w:r w:rsidR="00EA15EC">
        <w:rPr>
          <w:rFonts w:ascii="Helvetica" w:hAnsi="Helvetica" w:cs="Helvetica"/>
          <w:color w:val="404040" w:themeColor="text1" w:themeTint="BF"/>
          <w:sz w:val="20"/>
          <w:szCs w:val="20"/>
        </w:rPr>
        <w:t>materializado na aprovação</w:t>
      </w:r>
      <w:r w:rsidR="00C54A81">
        <w:rPr>
          <w:rFonts w:ascii="Helvetica" w:hAnsi="Helvetica" w:cs="Helvetica"/>
          <w:color w:val="404040" w:themeColor="text1" w:themeTint="BF"/>
          <w:sz w:val="20"/>
          <w:szCs w:val="20"/>
        </w:rPr>
        <w:t xml:space="preserve"> </w:t>
      </w:r>
      <w:r w:rsidR="00EA15EC">
        <w:rPr>
          <w:rFonts w:ascii="Helvetica" w:hAnsi="Helvetica" w:cs="Helvetica"/>
          <w:color w:val="404040" w:themeColor="text1" w:themeTint="BF"/>
          <w:sz w:val="20"/>
          <w:szCs w:val="20"/>
        </w:rPr>
        <w:t xml:space="preserve">da </w:t>
      </w:r>
      <w:r w:rsidR="001A20CD" w:rsidRPr="00EA15EC">
        <w:rPr>
          <w:rFonts w:ascii="Helvetica" w:hAnsi="Helvetica" w:cs="Helvetica"/>
          <w:color w:val="404040" w:themeColor="text1" w:themeTint="BF"/>
          <w:sz w:val="20"/>
          <w:szCs w:val="20"/>
        </w:rPr>
        <w:t>unidade de investigação VALORIZA</w:t>
      </w:r>
      <w:r w:rsidR="00EA15EC">
        <w:rPr>
          <w:rFonts w:ascii="Helvetica" w:hAnsi="Helvetica" w:cs="Helvetica"/>
          <w:color w:val="404040" w:themeColor="text1" w:themeTint="BF"/>
          <w:sz w:val="20"/>
          <w:szCs w:val="20"/>
        </w:rPr>
        <w:t xml:space="preserve">, </w:t>
      </w:r>
      <w:r w:rsidR="00C54A81">
        <w:rPr>
          <w:rFonts w:ascii="Helvetica" w:hAnsi="Helvetica" w:cs="Helvetica"/>
          <w:color w:val="404040" w:themeColor="text1" w:themeTint="BF"/>
          <w:sz w:val="20"/>
          <w:szCs w:val="20"/>
        </w:rPr>
        <w:t xml:space="preserve">como MUITO BOM pela FCT, e </w:t>
      </w:r>
      <w:r w:rsidR="00EA15EC">
        <w:rPr>
          <w:rFonts w:ascii="Helvetica" w:hAnsi="Helvetica" w:cs="Helvetica"/>
          <w:color w:val="404040" w:themeColor="text1" w:themeTint="BF"/>
          <w:sz w:val="20"/>
          <w:szCs w:val="20"/>
        </w:rPr>
        <w:t>com fundos atribuídos (</w:t>
      </w:r>
      <w:r w:rsidR="00C54A81" w:rsidRPr="00961B3B">
        <w:rPr>
          <w:rFonts w:ascii="Helvetica" w:hAnsi="Helvetica"/>
          <w:color w:val="404040" w:themeColor="text1" w:themeTint="BF"/>
          <w:sz w:val="20"/>
          <w:szCs w:val="20"/>
        </w:rPr>
        <w:t>financiamento global de 515.000,00€ para os anos de 2020-2023</w:t>
      </w:r>
      <w:r w:rsidR="00C54A81">
        <w:rPr>
          <w:rFonts w:ascii="Helvetica" w:hAnsi="Helvetica"/>
          <w:color w:val="404040" w:themeColor="text1" w:themeTint="BF"/>
          <w:sz w:val="20"/>
          <w:szCs w:val="20"/>
        </w:rPr>
        <w:t xml:space="preserve">). Com o VALORIZA aprovado, ficaram criadas condições mais favoráveis </w:t>
      </w:r>
      <w:r w:rsidR="00C54A81" w:rsidRPr="00961B3B">
        <w:rPr>
          <w:rFonts w:ascii="Helvetica" w:hAnsi="Helvetica"/>
          <w:color w:val="404040" w:themeColor="text1" w:themeTint="BF"/>
          <w:sz w:val="20"/>
          <w:szCs w:val="20"/>
        </w:rPr>
        <w:t>para potenciar a investigação, aumentar o número de publicações científicas em revistas de grande impacto e contratar bolseiros de doutoramento</w:t>
      </w:r>
      <w:r w:rsidR="00C54A81" w:rsidRPr="0092406E">
        <w:rPr>
          <w:rFonts w:ascii="Helvetica" w:hAnsi="Helvetica"/>
          <w:color w:val="404040" w:themeColor="text1" w:themeTint="BF"/>
          <w:sz w:val="20"/>
          <w:szCs w:val="20"/>
        </w:rPr>
        <w:t>.</w:t>
      </w:r>
      <w:r w:rsidR="00EA15EC">
        <w:rPr>
          <w:rFonts w:ascii="Helvetica" w:hAnsi="Helvetica" w:cs="Helvetica"/>
          <w:color w:val="404040" w:themeColor="text1" w:themeTint="BF"/>
          <w:sz w:val="20"/>
          <w:szCs w:val="20"/>
        </w:rPr>
        <w:t xml:space="preserve"> </w:t>
      </w:r>
      <w:r w:rsidR="002376CC" w:rsidRPr="00EA15EC">
        <w:rPr>
          <w:rFonts w:ascii="Helvetica" w:hAnsi="Helvetica" w:cs="Helvetica"/>
          <w:color w:val="404040" w:themeColor="text1" w:themeTint="BF"/>
          <w:sz w:val="20"/>
          <w:szCs w:val="20"/>
        </w:rPr>
        <w:t xml:space="preserve">Este processo constituiu um passo muito significativo no sentido </w:t>
      </w:r>
      <w:r w:rsidR="002E07A7" w:rsidRPr="00EA15EC">
        <w:rPr>
          <w:rFonts w:ascii="Helvetica" w:hAnsi="Helvetica" w:cs="Helvetica"/>
          <w:color w:val="404040" w:themeColor="text1" w:themeTint="BF"/>
          <w:sz w:val="20"/>
          <w:szCs w:val="20"/>
        </w:rPr>
        <w:t xml:space="preserve">de </w:t>
      </w:r>
      <w:r w:rsidR="002376CC" w:rsidRPr="00EA15EC">
        <w:rPr>
          <w:rFonts w:ascii="Helvetica" w:hAnsi="Helvetica" w:cs="Helvetica"/>
          <w:color w:val="404040" w:themeColor="text1" w:themeTint="BF"/>
          <w:sz w:val="20"/>
          <w:szCs w:val="20"/>
        </w:rPr>
        <w:t xml:space="preserve">consolidar a estratégia do </w:t>
      </w:r>
      <w:r w:rsidR="00BB2472" w:rsidRPr="00EA15EC">
        <w:rPr>
          <w:rFonts w:ascii="Helvetica" w:hAnsi="Helvetica" w:cs="Helvetica"/>
          <w:color w:val="404040" w:themeColor="text1" w:themeTint="BF"/>
          <w:sz w:val="20"/>
          <w:szCs w:val="20"/>
        </w:rPr>
        <w:t>Politécnico de Portalegre</w:t>
      </w:r>
      <w:r w:rsidR="002376CC" w:rsidRPr="00EA15EC">
        <w:rPr>
          <w:rFonts w:ascii="Helvetica" w:hAnsi="Helvetica" w:cs="Helvetica"/>
          <w:color w:val="404040" w:themeColor="text1" w:themeTint="BF"/>
          <w:sz w:val="20"/>
          <w:szCs w:val="20"/>
        </w:rPr>
        <w:t xml:space="preserve"> no domínio da investigação e inovação.</w:t>
      </w:r>
    </w:p>
    <w:p w14:paraId="28344A39" w14:textId="77777777" w:rsidR="001A20CD" w:rsidRPr="00723A84" w:rsidRDefault="001A20CD" w:rsidP="00B10D49">
      <w:pPr>
        <w:spacing w:line="360" w:lineRule="auto"/>
        <w:jc w:val="both"/>
        <w:rPr>
          <w:rFonts w:ascii="Helvetica" w:hAnsi="Helvetica" w:cs="Helvetica"/>
          <w:color w:val="404040" w:themeColor="text1" w:themeTint="BF"/>
          <w:sz w:val="20"/>
          <w:szCs w:val="20"/>
        </w:rPr>
      </w:pPr>
    </w:p>
    <w:p w14:paraId="70D9E050" w14:textId="723EC83D" w:rsidR="001071D9" w:rsidRDefault="001071D9" w:rsidP="008E111D">
      <w:pPr>
        <w:spacing w:line="360" w:lineRule="auto"/>
        <w:jc w:val="both"/>
        <w:rPr>
          <w:rFonts w:ascii="Helvetica" w:hAnsi="Helvetica"/>
          <w:color w:val="404040" w:themeColor="text1" w:themeTint="BF"/>
          <w:sz w:val="20"/>
          <w:szCs w:val="20"/>
        </w:rPr>
      </w:pPr>
      <w:r>
        <w:rPr>
          <w:rFonts w:ascii="Helvetica" w:hAnsi="Helvetica"/>
          <w:color w:val="404040" w:themeColor="text1" w:themeTint="BF"/>
          <w:sz w:val="20"/>
          <w:szCs w:val="20"/>
        </w:rPr>
        <w:t xml:space="preserve">A preparação e aprovação de muitas candidaturas e projetos de investigação e </w:t>
      </w:r>
      <w:r w:rsidR="009C41C1">
        <w:rPr>
          <w:rFonts w:ascii="Helvetica" w:hAnsi="Helvetica"/>
          <w:color w:val="404040" w:themeColor="text1" w:themeTint="BF"/>
          <w:sz w:val="20"/>
          <w:szCs w:val="20"/>
        </w:rPr>
        <w:t>i</w:t>
      </w:r>
      <w:r>
        <w:rPr>
          <w:rFonts w:ascii="Helvetica" w:hAnsi="Helvetica"/>
          <w:color w:val="404040" w:themeColor="text1" w:themeTint="BF"/>
          <w:sz w:val="20"/>
          <w:szCs w:val="20"/>
        </w:rPr>
        <w:t>novação, a par de uma intensa atividade corrente, em sentido crescente e cada vez mais diversificad</w:t>
      </w:r>
      <w:r w:rsidR="009C41C1">
        <w:rPr>
          <w:rFonts w:ascii="Helvetica" w:hAnsi="Helvetica"/>
          <w:color w:val="404040" w:themeColor="text1" w:themeTint="BF"/>
          <w:sz w:val="20"/>
          <w:szCs w:val="20"/>
        </w:rPr>
        <w:t>a</w:t>
      </w:r>
      <w:r>
        <w:rPr>
          <w:rFonts w:ascii="Helvetica" w:hAnsi="Helvetica"/>
          <w:color w:val="404040" w:themeColor="text1" w:themeTint="BF"/>
          <w:sz w:val="20"/>
          <w:szCs w:val="20"/>
        </w:rPr>
        <w:t>, contribuiu, mais uma vez</w:t>
      </w:r>
      <w:r w:rsidR="009C41C1">
        <w:rPr>
          <w:rFonts w:ascii="Helvetica" w:hAnsi="Helvetica"/>
          <w:color w:val="404040" w:themeColor="text1" w:themeTint="BF"/>
          <w:sz w:val="20"/>
          <w:szCs w:val="20"/>
        </w:rPr>
        <w:t>,</w:t>
      </w:r>
      <w:r>
        <w:rPr>
          <w:rFonts w:ascii="Helvetica" w:hAnsi="Helvetica"/>
          <w:color w:val="404040" w:themeColor="text1" w:themeTint="BF"/>
          <w:sz w:val="20"/>
          <w:szCs w:val="20"/>
        </w:rPr>
        <w:t xml:space="preserve"> para a consolidação de uma frente de trabalho no Politécnico de Portalegre, cujo</w:t>
      </w:r>
      <w:r w:rsidR="009C41C1">
        <w:rPr>
          <w:rFonts w:ascii="Helvetica" w:hAnsi="Helvetica"/>
          <w:color w:val="404040" w:themeColor="text1" w:themeTint="BF"/>
          <w:sz w:val="20"/>
          <w:szCs w:val="20"/>
        </w:rPr>
        <w:t>s</w:t>
      </w:r>
      <w:r>
        <w:rPr>
          <w:rFonts w:ascii="Helvetica" w:hAnsi="Helvetica"/>
          <w:color w:val="404040" w:themeColor="text1" w:themeTint="BF"/>
          <w:sz w:val="20"/>
          <w:szCs w:val="20"/>
        </w:rPr>
        <w:t xml:space="preserve"> resultado</w:t>
      </w:r>
      <w:r w:rsidR="009C41C1">
        <w:rPr>
          <w:rFonts w:ascii="Helvetica" w:hAnsi="Helvetica"/>
          <w:color w:val="404040" w:themeColor="text1" w:themeTint="BF"/>
          <w:sz w:val="20"/>
          <w:szCs w:val="20"/>
        </w:rPr>
        <w:t>s</w:t>
      </w:r>
      <w:r>
        <w:rPr>
          <w:rFonts w:ascii="Helvetica" w:hAnsi="Helvetica"/>
          <w:color w:val="404040" w:themeColor="text1" w:themeTint="BF"/>
          <w:sz w:val="20"/>
          <w:szCs w:val="20"/>
        </w:rPr>
        <w:t xml:space="preserve"> t</w:t>
      </w:r>
      <w:r w:rsidR="009C41C1">
        <w:rPr>
          <w:rFonts w:ascii="Helvetica" w:hAnsi="Helvetica"/>
          <w:color w:val="404040" w:themeColor="text1" w:themeTint="BF"/>
          <w:sz w:val="20"/>
          <w:szCs w:val="20"/>
        </w:rPr>
        <w:t>ê</w:t>
      </w:r>
      <w:r>
        <w:rPr>
          <w:rFonts w:ascii="Helvetica" w:hAnsi="Helvetica"/>
          <w:color w:val="404040" w:themeColor="text1" w:themeTint="BF"/>
          <w:sz w:val="20"/>
          <w:szCs w:val="20"/>
        </w:rPr>
        <w:t xml:space="preserve">m sido muito positivos e reconhecidos pela comunidade académica. </w:t>
      </w:r>
    </w:p>
    <w:p w14:paraId="0B0EA86E" w14:textId="6CA7F60A" w:rsidR="008E111D" w:rsidRDefault="001071D9" w:rsidP="008E111D">
      <w:pPr>
        <w:spacing w:line="360" w:lineRule="auto"/>
        <w:jc w:val="both"/>
        <w:rPr>
          <w:rFonts w:ascii="Helvetica" w:hAnsi="Helvetica"/>
          <w:color w:val="404040" w:themeColor="text1" w:themeTint="BF"/>
          <w:sz w:val="20"/>
          <w:szCs w:val="20"/>
        </w:rPr>
      </w:pPr>
      <w:r>
        <w:rPr>
          <w:rFonts w:ascii="Helvetica" w:hAnsi="Helvetica"/>
          <w:color w:val="404040" w:themeColor="text1" w:themeTint="BF"/>
          <w:sz w:val="20"/>
          <w:szCs w:val="20"/>
        </w:rPr>
        <w:t xml:space="preserve">Como protagonista deste processo crescente e de afirmação na área da I&amp;D está a C3i, cuja equipa técnica tem pautado a sua atividade </w:t>
      </w:r>
      <w:r w:rsidR="008442C1" w:rsidRPr="0040556A">
        <w:rPr>
          <w:rFonts w:ascii="Helvetica" w:hAnsi="Helvetica"/>
          <w:color w:val="404040" w:themeColor="text1" w:themeTint="BF"/>
          <w:sz w:val="20"/>
          <w:szCs w:val="20"/>
        </w:rPr>
        <w:t xml:space="preserve">por uma intensa dedicação e empenho em todas as </w:t>
      </w:r>
      <w:r w:rsidR="00EF64AD">
        <w:rPr>
          <w:rFonts w:ascii="Helvetica" w:hAnsi="Helvetica"/>
          <w:color w:val="404040" w:themeColor="text1" w:themeTint="BF"/>
          <w:sz w:val="20"/>
          <w:szCs w:val="20"/>
        </w:rPr>
        <w:t xml:space="preserve">ações da sua responsabilidade, desde </w:t>
      </w:r>
      <w:r w:rsidR="008442C1" w:rsidRPr="0040556A">
        <w:rPr>
          <w:rFonts w:ascii="Helvetica" w:hAnsi="Helvetica"/>
          <w:color w:val="404040" w:themeColor="text1" w:themeTint="BF"/>
          <w:sz w:val="20"/>
          <w:szCs w:val="20"/>
        </w:rPr>
        <w:t xml:space="preserve">o apoio </w:t>
      </w:r>
      <w:r w:rsidR="009C41C1">
        <w:rPr>
          <w:rFonts w:ascii="Helvetica" w:hAnsi="Helvetica"/>
          <w:color w:val="404040" w:themeColor="text1" w:themeTint="BF"/>
          <w:sz w:val="20"/>
          <w:szCs w:val="20"/>
        </w:rPr>
        <w:t>à elaboração de candidaturas, o</w:t>
      </w:r>
      <w:r w:rsidR="008442C1" w:rsidRPr="0040556A">
        <w:rPr>
          <w:rFonts w:ascii="Helvetica" w:hAnsi="Helvetica"/>
          <w:color w:val="404040" w:themeColor="text1" w:themeTint="BF"/>
          <w:sz w:val="20"/>
          <w:szCs w:val="20"/>
        </w:rPr>
        <w:t xml:space="preserve"> acompanhamento </w:t>
      </w:r>
      <w:r w:rsidR="009C41C1">
        <w:rPr>
          <w:rFonts w:ascii="Helvetica" w:hAnsi="Helvetica"/>
          <w:color w:val="404040" w:themeColor="text1" w:themeTint="BF"/>
          <w:sz w:val="20"/>
          <w:szCs w:val="20"/>
        </w:rPr>
        <w:t xml:space="preserve">e gestão dos projetos e </w:t>
      </w:r>
      <w:r w:rsidR="000E37BF" w:rsidRPr="0040556A">
        <w:rPr>
          <w:rFonts w:ascii="Helvetica" w:hAnsi="Helvetica"/>
          <w:color w:val="404040" w:themeColor="text1" w:themeTint="BF"/>
          <w:sz w:val="20"/>
          <w:szCs w:val="20"/>
        </w:rPr>
        <w:t>prestações de serviços</w:t>
      </w:r>
      <w:r w:rsidR="008442C1" w:rsidRPr="0040556A">
        <w:rPr>
          <w:rFonts w:ascii="Helvetica" w:hAnsi="Helvetica"/>
          <w:color w:val="404040" w:themeColor="text1" w:themeTint="BF"/>
          <w:sz w:val="20"/>
          <w:szCs w:val="20"/>
        </w:rPr>
        <w:t xml:space="preserve">, </w:t>
      </w:r>
      <w:r w:rsidR="009C41C1">
        <w:rPr>
          <w:rFonts w:ascii="Helvetica" w:hAnsi="Helvetica"/>
          <w:color w:val="404040" w:themeColor="text1" w:themeTint="BF"/>
          <w:sz w:val="20"/>
          <w:szCs w:val="20"/>
        </w:rPr>
        <w:t xml:space="preserve">a atualização dos pedidos de reembolso dos vários projetos de investigação e inovação em curso, até à </w:t>
      </w:r>
      <w:r w:rsidR="008442C1" w:rsidRPr="0040556A">
        <w:rPr>
          <w:rFonts w:ascii="Helvetica" w:hAnsi="Helvetica"/>
          <w:color w:val="404040" w:themeColor="text1" w:themeTint="BF"/>
          <w:sz w:val="20"/>
          <w:szCs w:val="20"/>
        </w:rPr>
        <w:t>regular</w:t>
      </w:r>
      <w:r w:rsidR="009C41C1">
        <w:rPr>
          <w:rFonts w:ascii="Helvetica" w:hAnsi="Helvetica"/>
          <w:color w:val="404040" w:themeColor="text1" w:themeTint="BF"/>
          <w:sz w:val="20"/>
          <w:szCs w:val="20"/>
        </w:rPr>
        <w:t xml:space="preserve">idade </w:t>
      </w:r>
      <w:r w:rsidR="008442C1" w:rsidRPr="0040556A">
        <w:rPr>
          <w:rFonts w:ascii="Helvetica" w:hAnsi="Helvetica"/>
          <w:color w:val="404040" w:themeColor="text1" w:themeTint="BF"/>
          <w:sz w:val="20"/>
          <w:szCs w:val="20"/>
        </w:rPr>
        <w:t xml:space="preserve">na disseminação de informação com </w:t>
      </w:r>
      <w:r w:rsidR="000E37BF" w:rsidRPr="0040556A">
        <w:rPr>
          <w:rFonts w:ascii="Helvetica" w:hAnsi="Helvetica"/>
          <w:color w:val="404040" w:themeColor="text1" w:themeTint="BF"/>
          <w:sz w:val="20"/>
          <w:szCs w:val="20"/>
        </w:rPr>
        <w:t>interesse</w:t>
      </w:r>
      <w:r w:rsidR="008442C1" w:rsidRPr="0040556A">
        <w:rPr>
          <w:rFonts w:ascii="Helvetica" w:hAnsi="Helvetica"/>
          <w:color w:val="404040" w:themeColor="text1" w:themeTint="BF"/>
          <w:sz w:val="20"/>
          <w:szCs w:val="20"/>
        </w:rPr>
        <w:t xml:space="preserve"> para a comunidade de investigadores</w:t>
      </w:r>
      <w:r w:rsidR="00585A26" w:rsidRPr="0040556A">
        <w:rPr>
          <w:rFonts w:ascii="Helvetica" w:hAnsi="Helvetica"/>
          <w:color w:val="404040" w:themeColor="text1" w:themeTint="BF"/>
          <w:sz w:val="20"/>
          <w:szCs w:val="20"/>
        </w:rPr>
        <w:t xml:space="preserve"> que integram a C3i</w:t>
      </w:r>
      <w:r w:rsidR="008442C1" w:rsidRPr="0040556A">
        <w:rPr>
          <w:rFonts w:ascii="Helvetica" w:hAnsi="Helvetica"/>
          <w:color w:val="404040" w:themeColor="text1" w:themeTint="BF"/>
          <w:sz w:val="20"/>
          <w:szCs w:val="20"/>
        </w:rPr>
        <w:t>.</w:t>
      </w:r>
      <w:r w:rsidR="00AF1E34" w:rsidRPr="0040556A">
        <w:rPr>
          <w:rFonts w:ascii="Helvetica" w:hAnsi="Helvetica"/>
          <w:color w:val="404040" w:themeColor="text1" w:themeTint="BF"/>
          <w:sz w:val="20"/>
          <w:szCs w:val="20"/>
        </w:rPr>
        <w:t xml:space="preserve"> </w:t>
      </w:r>
    </w:p>
    <w:p w14:paraId="4BC6D68D" w14:textId="165E24C3" w:rsidR="00EF64AD" w:rsidRPr="0040556A" w:rsidRDefault="00EF64AD" w:rsidP="008E111D">
      <w:pPr>
        <w:spacing w:line="360" w:lineRule="auto"/>
        <w:jc w:val="both"/>
        <w:rPr>
          <w:rFonts w:ascii="Helvetica" w:hAnsi="Helvetica"/>
          <w:color w:val="404040" w:themeColor="text1" w:themeTint="BF"/>
          <w:sz w:val="20"/>
          <w:szCs w:val="20"/>
        </w:rPr>
      </w:pPr>
      <w:r>
        <w:rPr>
          <w:rFonts w:ascii="Helvetica" w:hAnsi="Helvetica"/>
          <w:color w:val="404040" w:themeColor="text1" w:themeTint="BF"/>
          <w:sz w:val="20"/>
          <w:szCs w:val="20"/>
        </w:rPr>
        <w:t>A formalização do GAPI e a assinatura do protocolo com o INPI</w:t>
      </w:r>
      <w:r w:rsidR="009C41C1">
        <w:rPr>
          <w:rFonts w:ascii="Helvetica" w:hAnsi="Helvetica"/>
          <w:color w:val="404040" w:themeColor="text1" w:themeTint="BF"/>
          <w:sz w:val="20"/>
          <w:szCs w:val="20"/>
        </w:rPr>
        <w:t xml:space="preserve"> vêm</w:t>
      </w:r>
      <w:r>
        <w:rPr>
          <w:rFonts w:ascii="Helvetica" w:hAnsi="Helvetica"/>
          <w:color w:val="404040" w:themeColor="text1" w:themeTint="BF"/>
          <w:sz w:val="20"/>
          <w:szCs w:val="20"/>
        </w:rPr>
        <w:t xml:space="preserve"> contribuir para a afirmação de mais uma frente de trabalho </w:t>
      </w:r>
      <w:r w:rsidR="009C41C1">
        <w:rPr>
          <w:rFonts w:ascii="Helvetica" w:hAnsi="Helvetica"/>
          <w:color w:val="404040" w:themeColor="text1" w:themeTint="BF"/>
          <w:sz w:val="20"/>
          <w:szCs w:val="20"/>
        </w:rPr>
        <w:t>n</w:t>
      </w:r>
      <w:r>
        <w:rPr>
          <w:rFonts w:ascii="Helvetica" w:hAnsi="Helvetica"/>
          <w:color w:val="404040" w:themeColor="text1" w:themeTint="BF"/>
          <w:sz w:val="20"/>
          <w:szCs w:val="20"/>
        </w:rPr>
        <w:t xml:space="preserve">a </w:t>
      </w:r>
      <w:r w:rsidR="009C41C1">
        <w:rPr>
          <w:rFonts w:ascii="Helvetica" w:hAnsi="Helvetica"/>
          <w:color w:val="404040" w:themeColor="text1" w:themeTint="BF"/>
          <w:sz w:val="20"/>
          <w:szCs w:val="20"/>
        </w:rPr>
        <w:t xml:space="preserve">área da </w:t>
      </w:r>
      <w:r>
        <w:rPr>
          <w:rFonts w:ascii="Helvetica" w:hAnsi="Helvetica"/>
          <w:color w:val="404040" w:themeColor="text1" w:themeTint="BF"/>
          <w:sz w:val="20"/>
          <w:szCs w:val="20"/>
        </w:rPr>
        <w:t>Investigação &amp; Inovaç</w:t>
      </w:r>
      <w:r w:rsidR="009C41C1">
        <w:rPr>
          <w:rFonts w:ascii="Helvetica" w:hAnsi="Helvetica"/>
          <w:color w:val="404040" w:themeColor="text1" w:themeTint="BF"/>
          <w:sz w:val="20"/>
          <w:szCs w:val="20"/>
        </w:rPr>
        <w:t xml:space="preserve">ão, </w:t>
      </w:r>
      <w:r w:rsidR="00FA5472">
        <w:rPr>
          <w:rFonts w:ascii="Helvetica" w:hAnsi="Helvetica"/>
          <w:color w:val="404040" w:themeColor="text1" w:themeTint="BF"/>
          <w:sz w:val="20"/>
          <w:szCs w:val="20"/>
        </w:rPr>
        <w:t>no que respeita</w:t>
      </w:r>
      <w:r w:rsidR="009C41C1">
        <w:rPr>
          <w:rFonts w:ascii="Helvetica" w:hAnsi="Helvetica"/>
          <w:color w:val="404040" w:themeColor="text1" w:themeTint="BF"/>
          <w:sz w:val="20"/>
          <w:szCs w:val="20"/>
        </w:rPr>
        <w:t>,</w:t>
      </w:r>
      <w:r w:rsidR="00FA5472">
        <w:rPr>
          <w:rFonts w:ascii="Helvetica" w:hAnsi="Helvetica"/>
          <w:color w:val="404040" w:themeColor="text1" w:themeTint="BF"/>
          <w:sz w:val="20"/>
          <w:szCs w:val="20"/>
        </w:rPr>
        <w:t xml:space="preserve"> de modo mais específico, aos processos de transferência de conhecimento, colmatando uma vertente que estava por preencher no quadro de ação do Politécnico de Portalegre. </w:t>
      </w:r>
    </w:p>
    <w:p w14:paraId="4C603D48" w14:textId="77777777" w:rsidR="008E111D" w:rsidRPr="0040556A" w:rsidRDefault="008E111D" w:rsidP="008E111D">
      <w:pPr>
        <w:spacing w:line="360" w:lineRule="auto"/>
        <w:jc w:val="both"/>
        <w:rPr>
          <w:rFonts w:ascii="Helvetica" w:hAnsi="Helvetica"/>
          <w:color w:val="404040" w:themeColor="text1" w:themeTint="BF"/>
          <w:sz w:val="20"/>
          <w:szCs w:val="20"/>
        </w:rPr>
      </w:pPr>
    </w:p>
    <w:p w14:paraId="731C6C40" w14:textId="0F975441" w:rsidR="00585A26" w:rsidRPr="0040556A" w:rsidRDefault="00FA5472" w:rsidP="008E111D">
      <w:pPr>
        <w:spacing w:line="360" w:lineRule="auto"/>
        <w:jc w:val="both"/>
        <w:rPr>
          <w:rFonts w:ascii="Helvetica" w:hAnsi="Helvetica"/>
          <w:color w:val="404040" w:themeColor="text1" w:themeTint="BF"/>
          <w:sz w:val="20"/>
          <w:szCs w:val="20"/>
        </w:rPr>
      </w:pPr>
      <w:r>
        <w:rPr>
          <w:rFonts w:ascii="Helvetica" w:hAnsi="Helvetica"/>
          <w:color w:val="404040" w:themeColor="text1" w:themeTint="BF"/>
          <w:sz w:val="20"/>
          <w:szCs w:val="20"/>
        </w:rPr>
        <w:t xml:space="preserve">Para finalizar, o ano de 2019, veio prolongar a trajetória de crescimento e de afirmação da área I&amp;I no Politécnico de Portalegre, contribuindo para a imagem cada vez mais positiva da instituição no âmbito do sistema científico nacional e internacional. O crescente número de projetos financiados (por fontes nacionais e internacionais), a aprovação </w:t>
      </w:r>
      <w:r w:rsidR="009C41C1">
        <w:rPr>
          <w:rFonts w:ascii="Helvetica" w:hAnsi="Helvetica"/>
          <w:color w:val="404040" w:themeColor="text1" w:themeTint="BF"/>
          <w:sz w:val="20"/>
          <w:szCs w:val="20"/>
        </w:rPr>
        <w:t>d</w:t>
      </w:r>
      <w:r>
        <w:rPr>
          <w:rFonts w:ascii="Helvetica" w:hAnsi="Helvetica"/>
          <w:color w:val="404040" w:themeColor="text1" w:themeTint="BF"/>
          <w:sz w:val="20"/>
          <w:szCs w:val="20"/>
        </w:rPr>
        <w:t>o VALORIZA</w:t>
      </w:r>
      <w:r w:rsidR="009C41C1">
        <w:rPr>
          <w:rFonts w:ascii="Helvetica" w:hAnsi="Helvetica"/>
          <w:color w:val="404040" w:themeColor="text1" w:themeTint="BF"/>
          <w:sz w:val="20"/>
          <w:szCs w:val="20"/>
        </w:rPr>
        <w:t xml:space="preserve"> pela FCT e</w:t>
      </w:r>
      <w:r>
        <w:rPr>
          <w:rFonts w:ascii="Helvetica" w:hAnsi="Helvetica"/>
          <w:color w:val="404040" w:themeColor="text1" w:themeTint="BF"/>
          <w:sz w:val="20"/>
          <w:szCs w:val="20"/>
        </w:rPr>
        <w:t xml:space="preserve"> a criação do GAPI são </w:t>
      </w:r>
      <w:r w:rsidR="009C41C1">
        <w:rPr>
          <w:rFonts w:ascii="Helvetica" w:hAnsi="Helvetica"/>
          <w:color w:val="404040" w:themeColor="text1" w:themeTint="BF"/>
          <w:sz w:val="20"/>
          <w:szCs w:val="20"/>
        </w:rPr>
        <w:t xml:space="preserve">apenas </w:t>
      </w:r>
      <w:r>
        <w:rPr>
          <w:rFonts w:ascii="Helvetica" w:hAnsi="Helvetica"/>
          <w:color w:val="404040" w:themeColor="text1" w:themeTint="BF"/>
          <w:sz w:val="20"/>
          <w:szCs w:val="20"/>
        </w:rPr>
        <w:t>algumas das evidências mais significativas inerentes à trajetória de crescimento e consolidação da I&amp;I no Politécnico de Portalegre, quase 10 anos depois da criação da C3i, materializando</w:t>
      </w:r>
      <w:r w:rsidR="009C41C1">
        <w:rPr>
          <w:rFonts w:ascii="Helvetica" w:hAnsi="Helvetica"/>
          <w:color w:val="404040" w:themeColor="text1" w:themeTint="BF"/>
          <w:sz w:val="20"/>
          <w:szCs w:val="20"/>
        </w:rPr>
        <w:t>-se assim</w:t>
      </w:r>
      <w:r>
        <w:rPr>
          <w:rFonts w:ascii="Helvetica" w:hAnsi="Helvetica"/>
          <w:color w:val="404040" w:themeColor="text1" w:themeTint="BF"/>
          <w:sz w:val="20"/>
          <w:szCs w:val="20"/>
        </w:rPr>
        <w:t xml:space="preserve"> um ganho estratégico de i</w:t>
      </w:r>
      <w:r w:rsidR="003D4FF0" w:rsidRPr="0040556A">
        <w:rPr>
          <w:rFonts w:ascii="Helvetica" w:hAnsi="Helvetica"/>
          <w:color w:val="404040" w:themeColor="text1" w:themeTint="BF"/>
          <w:sz w:val="20"/>
          <w:szCs w:val="20"/>
        </w:rPr>
        <w:t>nequívoca relevância para o futuro da instituição</w:t>
      </w:r>
      <w:r w:rsidR="008E111D" w:rsidRPr="0040556A">
        <w:rPr>
          <w:rFonts w:ascii="Helvetica" w:hAnsi="Helvetica"/>
          <w:color w:val="404040" w:themeColor="text1" w:themeTint="BF"/>
          <w:sz w:val="20"/>
          <w:szCs w:val="20"/>
        </w:rPr>
        <w:t xml:space="preserve">. </w:t>
      </w:r>
    </w:p>
    <w:p w14:paraId="4C69A57C" w14:textId="77777777" w:rsidR="00585A26" w:rsidRPr="0040556A" w:rsidRDefault="00585A26" w:rsidP="008E111D">
      <w:pPr>
        <w:spacing w:line="360" w:lineRule="auto"/>
        <w:jc w:val="both"/>
        <w:rPr>
          <w:rFonts w:ascii="Helvetica" w:hAnsi="Helvetica"/>
          <w:color w:val="404040" w:themeColor="text1" w:themeTint="BF"/>
          <w:sz w:val="20"/>
          <w:szCs w:val="20"/>
        </w:rPr>
      </w:pPr>
    </w:p>
    <w:p w14:paraId="231BCB46" w14:textId="1E4558DF" w:rsidR="008E111D" w:rsidRDefault="008E111D" w:rsidP="008E111D">
      <w:pPr>
        <w:spacing w:line="360" w:lineRule="auto"/>
        <w:jc w:val="both"/>
        <w:rPr>
          <w:rFonts w:ascii="Helvetica" w:hAnsi="Helvetica"/>
          <w:color w:val="404040" w:themeColor="text1" w:themeTint="BF"/>
          <w:sz w:val="20"/>
          <w:szCs w:val="20"/>
        </w:rPr>
      </w:pPr>
    </w:p>
    <w:sectPr w:rsidR="008E111D" w:rsidSect="00835BCF">
      <w:headerReference w:type="even" r:id="rId42"/>
      <w:headerReference w:type="default" r:id="rId43"/>
      <w:footerReference w:type="default" r:id="rId44"/>
      <w:headerReference w:type="first" r:id="rId45"/>
      <w:pgSz w:w="11906" w:h="16838"/>
      <w:pgMar w:top="2799" w:right="1134" w:bottom="1985"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36EC1" w14:textId="77777777" w:rsidR="00C10839" w:rsidRDefault="00C10839">
      <w:r>
        <w:separator/>
      </w:r>
    </w:p>
  </w:endnote>
  <w:endnote w:type="continuationSeparator" w:id="0">
    <w:p w14:paraId="3C6310FF" w14:textId="77777777" w:rsidR="00C10839" w:rsidRDefault="00C1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6FFE5" w14:textId="7B8B7892" w:rsidR="006E1804" w:rsidRPr="008C19E4" w:rsidRDefault="006E1804">
    <w:pPr>
      <w:pStyle w:val="Rodap"/>
      <w:jc w:val="right"/>
      <w:rPr>
        <w:rFonts w:ascii="Helvetica" w:hAnsi="Helvetica"/>
        <w:color w:val="7F7F7F" w:themeColor="text1" w:themeTint="80"/>
        <w:sz w:val="18"/>
        <w:szCs w:val="18"/>
      </w:rPr>
    </w:pPr>
  </w:p>
  <w:p w14:paraId="68E3A677" w14:textId="77777777" w:rsidR="006E1804" w:rsidRDefault="006E1804">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70C48" w14:textId="77777777" w:rsidR="00C10839" w:rsidRDefault="00C10839">
      <w:r>
        <w:separator/>
      </w:r>
    </w:p>
  </w:footnote>
  <w:footnote w:type="continuationSeparator" w:id="0">
    <w:p w14:paraId="6DB482D8" w14:textId="77777777" w:rsidR="00C10839" w:rsidRDefault="00C108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9EA8E" w14:textId="77777777" w:rsidR="006E1804" w:rsidRDefault="006E1804">
    <w:pPr>
      <w:pStyle w:val="Cabealho"/>
    </w:pPr>
    <w:r>
      <w:rPr>
        <w:noProof/>
      </w:rPr>
      <w:pict w14:anchorId="03CD6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6.15pt;height:843.35pt;z-index:-251661824;mso-position-horizontal:center;mso-position-horizontal-relative:margin;mso-position-vertical:center;mso-position-vertical-relative:margin" o:allowincell="f">
          <v:imagedata r:id="rId1" o:title="folha_timbrada_esa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678B9" w14:textId="6D882D2E" w:rsidR="006E1804" w:rsidRDefault="006E1804">
    <w:pPr>
      <w:pStyle w:val="Cabealho"/>
    </w:pPr>
    <w:r>
      <w:rPr>
        <w:noProof/>
      </w:rPr>
      <w:drawing>
        <wp:anchor distT="0" distB="0" distL="114300" distR="114300" simplePos="0" relativeHeight="251663360" behindDoc="1" locked="0" layoutInCell="1" allowOverlap="1" wp14:anchorId="14C27744" wp14:editId="29A386BC">
          <wp:simplePos x="0" y="0"/>
          <wp:positionH relativeFrom="column">
            <wp:posOffset>-613410</wp:posOffset>
          </wp:positionH>
          <wp:positionV relativeFrom="paragraph">
            <wp:posOffset>-280035</wp:posOffset>
          </wp:positionV>
          <wp:extent cx="2047619" cy="1419048"/>
          <wp:effectExtent l="0" t="0" r="0" b="0"/>
          <wp:wrapTight wrapText="bothSides">
            <wp:wrapPolygon edited="0">
              <wp:start x="0" y="0"/>
              <wp:lineTo x="0" y="21175"/>
              <wp:lineTo x="21305" y="21175"/>
              <wp:lineTo x="21305" y="0"/>
              <wp:lineTo x="0"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3i_novo.png"/>
                  <pic:cNvPicPr/>
                </pic:nvPicPr>
                <pic:blipFill>
                  <a:blip r:embed="rId1">
                    <a:extLst>
                      <a:ext uri="{28A0092B-C50C-407E-A947-70E740481C1C}">
                        <a14:useLocalDpi xmlns:a14="http://schemas.microsoft.com/office/drawing/2010/main" val="0"/>
                      </a:ext>
                    </a:extLst>
                  </a:blip>
                  <a:stretch>
                    <a:fillRect/>
                  </a:stretch>
                </pic:blipFill>
                <pic:spPr>
                  <a:xfrm>
                    <a:off x="0" y="0"/>
                    <a:ext cx="2047619" cy="1419048"/>
                  </a:xfrm>
                  <a:prstGeom prst="rect">
                    <a:avLst/>
                  </a:prstGeom>
                </pic:spPr>
              </pic:pic>
            </a:graphicData>
          </a:graphic>
          <wp14:sizeRelH relativeFrom="page">
            <wp14:pctWidth>0</wp14:pctWidth>
          </wp14:sizeRelH>
          <wp14:sizeRelV relativeFrom="page">
            <wp14:pctHeight>0</wp14:pctHeight>
          </wp14:sizeRelV>
        </wp:anchor>
      </w:drawing>
    </w:r>
  </w:p>
  <w:p w14:paraId="32D20D27" w14:textId="18FE4420" w:rsidR="006E1804" w:rsidRDefault="006E1804">
    <w:pPr>
      <w:pStyle w:val="Cabealho"/>
    </w:pPr>
  </w:p>
  <w:p w14:paraId="3F4F50A2" w14:textId="175E3495" w:rsidR="006E1804" w:rsidRDefault="006E1804">
    <w:pPr>
      <w:pStyle w:val="Cabealho"/>
    </w:pPr>
  </w:p>
  <w:p w14:paraId="60D52AEB" w14:textId="444508EA" w:rsidR="006E1804" w:rsidRDefault="006E1804">
    <w:pPr>
      <w:pStyle w:val="Cabealho"/>
    </w:pPr>
  </w:p>
  <w:p w14:paraId="6CDC71EE" w14:textId="76C87ACC" w:rsidR="006E1804" w:rsidRDefault="006E1804">
    <w:pPr>
      <w:pStyle w:val="Cabealho"/>
    </w:pPr>
  </w:p>
  <w:p w14:paraId="600B9B44" w14:textId="0046259F" w:rsidR="006E1804" w:rsidRDefault="006E1804">
    <w:pPr>
      <w:pStyle w:val="Cabealho"/>
    </w:pPr>
  </w:p>
  <w:p w14:paraId="38505772" w14:textId="77777777" w:rsidR="006E1804" w:rsidRDefault="006E1804">
    <w:pPr>
      <w:pStyle w:val="Cabealho"/>
    </w:pPr>
  </w:p>
  <w:p w14:paraId="0965DC18" w14:textId="38B07D69" w:rsidR="006E1804" w:rsidRDefault="006E1804">
    <w:pPr>
      <w:pStyle w:val="Cabealho"/>
    </w:pPr>
    <w:r>
      <w:rPr>
        <w:rFonts w:asciiTheme="majorHAnsi" w:eastAsiaTheme="majorEastAsia" w:hAnsiTheme="majorHAnsi" w:cstheme="majorBidi"/>
        <w:noProof/>
        <w:sz w:val="28"/>
        <w:szCs w:val="28"/>
      </w:rPr>
      <mc:AlternateContent>
        <mc:Choice Requires="wps">
          <w:drawing>
            <wp:anchor distT="0" distB="0" distL="114300" distR="114300" simplePos="0" relativeHeight="251660288" behindDoc="0" locked="0" layoutInCell="0" allowOverlap="1" wp14:anchorId="78E99EBE" wp14:editId="357BD3B0">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315595" cy="315595"/>
              <wp:effectExtent l="0" t="0" r="8255" b="8255"/>
              <wp:wrapNone/>
              <wp:docPr id="55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315595"/>
                      </a:xfrm>
                      <a:prstGeom prst="ellipse">
                        <a:avLst/>
                      </a:prstGeom>
                      <a:solidFill>
                        <a:schemeClr val="bg1">
                          <a:lumMod val="65000"/>
                        </a:schemeClr>
                      </a:solidFill>
                      <a:extLst/>
                    </wps:spPr>
                    <wps:txbx>
                      <w:txbxContent>
                        <w:p w14:paraId="4B498873" w14:textId="20BCBBD9" w:rsidR="006E1804" w:rsidRPr="008E111D" w:rsidRDefault="006E1804" w:rsidP="008E111D">
                          <w:pPr>
                            <w:jc w:val="center"/>
                            <w:rPr>
                              <w:rStyle w:val="Nmerodepgina"/>
                              <w:rFonts w:ascii="Helvetica" w:hAnsi="Helvetica"/>
                              <w:color w:val="FFFFFF" w:themeColor="background1"/>
                              <w:sz w:val="16"/>
                              <w:szCs w:val="16"/>
                            </w:rPr>
                          </w:pPr>
                          <w:r w:rsidRPr="008E111D">
                            <w:fldChar w:fldCharType="begin"/>
                          </w:r>
                          <w:r w:rsidRPr="008E111D">
                            <w:rPr>
                              <w:rFonts w:ascii="Helvetica" w:hAnsi="Helvetica"/>
                              <w:sz w:val="16"/>
                              <w:szCs w:val="16"/>
                            </w:rPr>
                            <w:instrText>PAGE    \* MERGEFORMAT</w:instrText>
                          </w:r>
                          <w:r w:rsidRPr="008E111D">
                            <w:fldChar w:fldCharType="separate"/>
                          </w:r>
                          <w:r w:rsidR="0087600B" w:rsidRPr="0087600B">
                            <w:rPr>
                              <w:rStyle w:val="Nmerodepgina"/>
                              <w:b/>
                              <w:bCs/>
                              <w:noProof/>
                              <w:color w:val="FFFFFF" w:themeColor="background1"/>
                            </w:rPr>
                            <w:t>19</w:t>
                          </w:r>
                          <w:r w:rsidRPr="008E111D">
                            <w:rPr>
                              <w:rStyle w:val="Nmerodepgina"/>
                              <w:rFonts w:ascii="Helvetica" w:hAnsi="Helvetica"/>
                              <w:b/>
                              <w:bCs/>
                              <w:color w:val="FFFFFF" w:themeColor="background1"/>
                              <w:sz w:val="16"/>
                              <w:szCs w:val="16"/>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E99EBE" id="Oval 20" o:spid="_x0000_s1027" style="position:absolute;margin-left:0;margin-top:0;width:24.85pt;height:24.85pt;z-index:251660288;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" o:allowincell="f" fillcolor="#a5a5a5 [2092]" stroked="f">
              <v:textbox inset="0,,0">
                <w:txbxContent>
                  <w:p w14:paraId="4B498873" w14:textId="20BCBBD9" w:rsidR="006E1804" w:rsidRPr="008E111D" w:rsidRDefault="006E1804" w:rsidP="008E111D">
                    <w:pPr>
                      <w:jc w:val="center"/>
                      <w:rPr>
                        <w:rStyle w:val="Nmerodepgina"/>
                        <w:rFonts w:ascii="Helvetica" w:hAnsi="Helvetica"/>
                        <w:color w:val="FFFFFF" w:themeColor="background1"/>
                        <w:sz w:val="16"/>
                        <w:szCs w:val="16"/>
                      </w:rPr>
                    </w:pPr>
                    <w:r w:rsidRPr="008E111D">
                      <w:fldChar w:fldCharType="begin"/>
                    </w:r>
                    <w:r w:rsidRPr="008E111D">
                      <w:rPr>
                        <w:rFonts w:ascii="Helvetica" w:hAnsi="Helvetica"/>
                        <w:sz w:val="16"/>
                        <w:szCs w:val="16"/>
                      </w:rPr>
                      <w:instrText>PAGE    \* MERGEFORMAT</w:instrText>
                    </w:r>
                    <w:r w:rsidRPr="008E111D">
                      <w:fldChar w:fldCharType="separate"/>
                    </w:r>
                    <w:r w:rsidR="0087600B" w:rsidRPr="0087600B">
                      <w:rPr>
                        <w:rStyle w:val="Nmerodepgina"/>
                        <w:b/>
                        <w:bCs/>
                        <w:noProof/>
                        <w:color w:val="FFFFFF" w:themeColor="background1"/>
                      </w:rPr>
                      <w:t>19</w:t>
                    </w:r>
                    <w:r w:rsidRPr="008E111D">
                      <w:rPr>
                        <w:rStyle w:val="Nmerodepgina"/>
                        <w:rFonts w:ascii="Helvetica" w:hAnsi="Helvetica"/>
                        <w:b/>
                        <w:bCs/>
                        <w:color w:val="FFFFFF" w:themeColor="background1"/>
                        <w:sz w:val="16"/>
                        <w:szCs w:val="16"/>
                      </w:rPr>
                      <w:fldChar w:fldCharType="end"/>
                    </w:r>
                  </w:p>
                </w:txbxContent>
              </v:textbox>
              <w10:wrap anchorx="margin" anchory="page"/>
            </v:oval>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AD2E2" w14:textId="77777777" w:rsidR="006E1804" w:rsidRDefault="006E1804">
    <w:pPr>
      <w:pStyle w:val="Cabealho"/>
    </w:pPr>
    <w:r>
      <w:rPr>
        <w:noProof/>
      </w:rPr>
      <w:pict w14:anchorId="4580C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6.15pt;height:843.35pt;z-index:-251662848;mso-position-horizontal:center;mso-position-horizontal-relative:margin;mso-position-vertical:center;mso-position-vertical-relative:margin" o:allowincell="f">
          <v:imagedata r:id="rId1" o:title="folha_timbrada_esa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F12"/>
    <w:multiLevelType w:val="hybridMultilevel"/>
    <w:tmpl w:val="BA40B344"/>
    <w:lvl w:ilvl="0" w:tplc="8DAA3F5C">
      <w:start w:val="1"/>
      <w:numFmt w:val="bullet"/>
      <w:lvlText w:val="-"/>
      <w:lvlJc w:val="left"/>
      <w:pPr>
        <w:ind w:left="720" w:hanging="360"/>
      </w:pPr>
      <w:rPr>
        <w:rFonts w:ascii="Agency FB" w:hAnsi="Agency FB"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6702276"/>
    <w:multiLevelType w:val="hybridMultilevel"/>
    <w:tmpl w:val="5F54B70E"/>
    <w:lvl w:ilvl="0" w:tplc="8646C036">
      <w:start w:val="1"/>
      <w:numFmt w:val="bullet"/>
      <w:lvlText w:val="»"/>
      <w:lvlJc w:val="left"/>
      <w:pPr>
        <w:ind w:left="720" w:hanging="360"/>
      </w:pPr>
      <w:rPr>
        <w:rFonts w:ascii="Courier New" w:hAnsi="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AFB605F"/>
    <w:multiLevelType w:val="hybridMultilevel"/>
    <w:tmpl w:val="AD226EB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C7A5B85"/>
    <w:multiLevelType w:val="multilevel"/>
    <w:tmpl w:val="B3D2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7674BD"/>
    <w:multiLevelType w:val="hybridMultilevel"/>
    <w:tmpl w:val="6AFA8AE2"/>
    <w:lvl w:ilvl="0" w:tplc="E4D687A6">
      <w:start w:val="1"/>
      <w:numFmt w:val="decimal"/>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31B2514"/>
    <w:multiLevelType w:val="hybridMultilevel"/>
    <w:tmpl w:val="CE9002F0"/>
    <w:lvl w:ilvl="0" w:tplc="08160001">
      <w:start w:val="1"/>
      <w:numFmt w:val="bullet"/>
      <w:lvlText w:val=""/>
      <w:lvlJc w:val="left"/>
      <w:pPr>
        <w:ind w:left="720" w:hanging="360"/>
      </w:pPr>
      <w:rPr>
        <w:rFonts w:ascii="Symbol" w:hAnsi="Symbol" w:hint="default"/>
      </w:rPr>
    </w:lvl>
    <w:lvl w:ilvl="1" w:tplc="13748FEA">
      <w:numFmt w:val="bullet"/>
      <w:lvlText w:val="-"/>
      <w:lvlJc w:val="left"/>
      <w:pPr>
        <w:ind w:left="1440" w:hanging="360"/>
      </w:pPr>
      <w:rPr>
        <w:rFonts w:ascii="Helvetica" w:eastAsia="Times New Roman" w:hAnsi="Helvetica" w:cs="Helvetica"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14AC45A5"/>
    <w:multiLevelType w:val="hybridMultilevel"/>
    <w:tmpl w:val="FD2C264E"/>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51C78C9"/>
    <w:multiLevelType w:val="hybridMultilevel"/>
    <w:tmpl w:val="26980B8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175F4513"/>
    <w:multiLevelType w:val="multilevel"/>
    <w:tmpl w:val="71D8F04E"/>
    <w:lvl w:ilvl="0">
      <w:start w:val="1"/>
      <w:numFmt w:val="decimal"/>
      <w:pStyle w:val="Estilo1-Ttulo"/>
      <w:lvlText w:val="%1."/>
      <w:lvlJc w:val="left"/>
      <w:pPr>
        <w:ind w:left="1068" w:hanging="360"/>
      </w:pPr>
      <w:rPr>
        <w:rFonts w:hint="default"/>
        <w:b/>
        <w:color w:val="7F7F7F"/>
      </w:rPr>
    </w:lvl>
    <w:lvl w:ilvl="1">
      <w:start w:val="1"/>
      <w:numFmt w:val="decimal"/>
      <w:isLgl/>
      <w:lvlText w:val="%1.%2."/>
      <w:lvlJc w:val="left"/>
      <w:pPr>
        <w:ind w:left="1428" w:hanging="720"/>
      </w:pPr>
      <w:rPr>
        <w:rFonts w:hint="default"/>
        <w:color w:val="7F7F7F"/>
        <w:sz w:val="22"/>
      </w:rPr>
    </w:lvl>
    <w:lvl w:ilvl="2">
      <w:start w:val="1"/>
      <w:numFmt w:val="decimal"/>
      <w:isLgl/>
      <w:lvlText w:val="%1.%2.%3."/>
      <w:lvlJc w:val="left"/>
      <w:pPr>
        <w:ind w:left="1428" w:hanging="720"/>
      </w:pPr>
      <w:rPr>
        <w:rFonts w:hint="default"/>
        <w:color w:val="7F7F7F"/>
        <w:sz w:val="22"/>
      </w:rPr>
    </w:lvl>
    <w:lvl w:ilvl="3">
      <w:start w:val="1"/>
      <w:numFmt w:val="decimal"/>
      <w:isLgl/>
      <w:lvlText w:val="%1.%2.%3.%4."/>
      <w:lvlJc w:val="left"/>
      <w:pPr>
        <w:ind w:left="1788" w:hanging="1080"/>
      </w:pPr>
      <w:rPr>
        <w:rFonts w:hint="default"/>
        <w:color w:val="7F7F7F"/>
        <w:sz w:val="22"/>
      </w:rPr>
    </w:lvl>
    <w:lvl w:ilvl="4">
      <w:start w:val="1"/>
      <w:numFmt w:val="decimal"/>
      <w:isLgl/>
      <w:lvlText w:val="%1.%2.%3.%4.%5."/>
      <w:lvlJc w:val="left"/>
      <w:pPr>
        <w:ind w:left="1788" w:hanging="1080"/>
      </w:pPr>
      <w:rPr>
        <w:rFonts w:hint="default"/>
        <w:color w:val="7F7F7F"/>
        <w:sz w:val="22"/>
      </w:rPr>
    </w:lvl>
    <w:lvl w:ilvl="5">
      <w:start w:val="1"/>
      <w:numFmt w:val="decimal"/>
      <w:isLgl/>
      <w:lvlText w:val="%1.%2.%3.%4.%5.%6."/>
      <w:lvlJc w:val="left"/>
      <w:pPr>
        <w:ind w:left="2148" w:hanging="1440"/>
      </w:pPr>
      <w:rPr>
        <w:rFonts w:hint="default"/>
        <w:color w:val="7F7F7F"/>
        <w:sz w:val="22"/>
      </w:rPr>
    </w:lvl>
    <w:lvl w:ilvl="6">
      <w:start w:val="1"/>
      <w:numFmt w:val="decimal"/>
      <w:isLgl/>
      <w:lvlText w:val="%1.%2.%3.%4.%5.%6.%7."/>
      <w:lvlJc w:val="left"/>
      <w:pPr>
        <w:ind w:left="2148" w:hanging="1440"/>
      </w:pPr>
      <w:rPr>
        <w:rFonts w:hint="default"/>
        <w:color w:val="7F7F7F"/>
        <w:sz w:val="22"/>
      </w:rPr>
    </w:lvl>
    <w:lvl w:ilvl="7">
      <w:start w:val="1"/>
      <w:numFmt w:val="decimal"/>
      <w:isLgl/>
      <w:lvlText w:val="%1.%2.%3.%4.%5.%6.%7.%8."/>
      <w:lvlJc w:val="left"/>
      <w:pPr>
        <w:ind w:left="2508" w:hanging="1800"/>
      </w:pPr>
      <w:rPr>
        <w:rFonts w:hint="default"/>
        <w:color w:val="7F7F7F"/>
        <w:sz w:val="22"/>
      </w:rPr>
    </w:lvl>
    <w:lvl w:ilvl="8">
      <w:start w:val="1"/>
      <w:numFmt w:val="decimal"/>
      <w:isLgl/>
      <w:lvlText w:val="%1.%2.%3.%4.%5.%6.%7.%8.%9."/>
      <w:lvlJc w:val="left"/>
      <w:pPr>
        <w:ind w:left="2868" w:hanging="2160"/>
      </w:pPr>
      <w:rPr>
        <w:rFonts w:hint="default"/>
        <w:color w:val="7F7F7F"/>
        <w:sz w:val="22"/>
      </w:rPr>
    </w:lvl>
  </w:abstractNum>
  <w:abstractNum w:abstractNumId="9" w15:restartNumberingAfterBreak="0">
    <w:nsid w:val="17DB7099"/>
    <w:multiLevelType w:val="hybridMultilevel"/>
    <w:tmpl w:val="D2580166"/>
    <w:lvl w:ilvl="0" w:tplc="08160001">
      <w:start w:val="1"/>
      <w:numFmt w:val="bullet"/>
      <w:lvlText w:val=""/>
      <w:lvlJc w:val="left"/>
      <w:pPr>
        <w:ind w:left="720" w:hanging="360"/>
      </w:pPr>
      <w:rPr>
        <w:rFonts w:ascii="Symbol" w:hAnsi="Symbol" w:hint="default"/>
      </w:rPr>
    </w:lvl>
    <w:lvl w:ilvl="1" w:tplc="13FC181A">
      <w:start w:val="1"/>
      <w:numFmt w:val="bullet"/>
      <w:lvlText w:val=""/>
      <w:lvlJc w:val="left"/>
      <w:pPr>
        <w:ind w:left="1440" w:hanging="360"/>
      </w:pPr>
      <w:rPr>
        <w:rFonts w:ascii="Symbol" w:hAnsi="Symbol"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20A635D3"/>
    <w:multiLevelType w:val="hybridMultilevel"/>
    <w:tmpl w:val="294CADE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2303599B"/>
    <w:multiLevelType w:val="hybridMultilevel"/>
    <w:tmpl w:val="B8CA8CF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23D83E10"/>
    <w:multiLevelType w:val="hybridMultilevel"/>
    <w:tmpl w:val="7B7E263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25350E44"/>
    <w:multiLevelType w:val="hybridMultilevel"/>
    <w:tmpl w:val="B4C2F6E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2A122037"/>
    <w:multiLevelType w:val="multilevel"/>
    <w:tmpl w:val="41FE2E74"/>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EF2A04"/>
    <w:multiLevelType w:val="hybridMultilevel"/>
    <w:tmpl w:val="E90E776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2C24220E"/>
    <w:multiLevelType w:val="hybridMultilevel"/>
    <w:tmpl w:val="75A4A3F8"/>
    <w:lvl w:ilvl="0" w:tplc="8DAA3F5C">
      <w:start w:val="1"/>
      <w:numFmt w:val="bullet"/>
      <w:lvlText w:val="-"/>
      <w:lvlJc w:val="left"/>
      <w:pPr>
        <w:ind w:left="720" w:hanging="360"/>
      </w:pPr>
      <w:rPr>
        <w:rFonts w:ascii="Agency FB" w:hAnsi="Agency FB"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2DDF0411"/>
    <w:multiLevelType w:val="hybridMultilevel"/>
    <w:tmpl w:val="65421E08"/>
    <w:lvl w:ilvl="0" w:tplc="5296C638">
      <w:numFmt w:val="bullet"/>
      <w:lvlText w:val="-"/>
      <w:lvlJc w:val="left"/>
      <w:pPr>
        <w:ind w:left="720" w:hanging="360"/>
      </w:pPr>
      <w:rPr>
        <w:rFonts w:ascii="Times New Roman" w:eastAsia="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2FC6790A"/>
    <w:multiLevelType w:val="hybridMultilevel"/>
    <w:tmpl w:val="9D36CB2E"/>
    <w:lvl w:ilvl="0" w:tplc="0816000B">
      <w:start w:val="1"/>
      <w:numFmt w:val="bullet"/>
      <w:lvlText w:val=""/>
      <w:lvlJc w:val="left"/>
      <w:pPr>
        <w:tabs>
          <w:tab w:val="num" w:pos="765"/>
        </w:tabs>
        <w:ind w:left="765" w:hanging="360"/>
      </w:pPr>
      <w:rPr>
        <w:rFonts w:ascii="Wingdings" w:hAnsi="Wingdings" w:hint="default"/>
      </w:rPr>
    </w:lvl>
    <w:lvl w:ilvl="1" w:tplc="8646C036">
      <w:start w:val="1"/>
      <w:numFmt w:val="bullet"/>
      <w:lvlText w:val="»"/>
      <w:lvlJc w:val="left"/>
      <w:pPr>
        <w:tabs>
          <w:tab w:val="num" w:pos="786"/>
        </w:tabs>
        <w:ind w:left="786" w:hanging="360"/>
      </w:pPr>
      <w:rPr>
        <w:rFonts w:ascii="Courier New" w:hAnsi="Courier New" w:hint="default"/>
      </w:rPr>
    </w:lvl>
    <w:lvl w:ilvl="2" w:tplc="08160005">
      <w:start w:val="1"/>
      <w:numFmt w:val="bullet"/>
      <w:lvlText w:val=""/>
      <w:lvlJc w:val="left"/>
      <w:pPr>
        <w:tabs>
          <w:tab w:val="num" w:pos="2205"/>
        </w:tabs>
        <w:ind w:left="2205" w:hanging="360"/>
      </w:pPr>
      <w:rPr>
        <w:rFonts w:ascii="Wingdings" w:hAnsi="Wingdings" w:hint="default"/>
      </w:rPr>
    </w:lvl>
    <w:lvl w:ilvl="3" w:tplc="08160001" w:tentative="1">
      <w:start w:val="1"/>
      <w:numFmt w:val="bullet"/>
      <w:lvlText w:val=""/>
      <w:lvlJc w:val="left"/>
      <w:pPr>
        <w:tabs>
          <w:tab w:val="num" w:pos="2925"/>
        </w:tabs>
        <w:ind w:left="2925" w:hanging="360"/>
      </w:pPr>
      <w:rPr>
        <w:rFonts w:ascii="Symbol" w:hAnsi="Symbol" w:hint="default"/>
      </w:rPr>
    </w:lvl>
    <w:lvl w:ilvl="4" w:tplc="08160003" w:tentative="1">
      <w:start w:val="1"/>
      <w:numFmt w:val="bullet"/>
      <w:lvlText w:val="o"/>
      <w:lvlJc w:val="left"/>
      <w:pPr>
        <w:tabs>
          <w:tab w:val="num" w:pos="3645"/>
        </w:tabs>
        <w:ind w:left="3645" w:hanging="360"/>
      </w:pPr>
      <w:rPr>
        <w:rFonts w:ascii="Courier New" w:hAnsi="Courier New" w:hint="default"/>
      </w:rPr>
    </w:lvl>
    <w:lvl w:ilvl="5" w:tplc="08160005" w:tentative="1">
      <w:start w:val="1"/>
      <w:numFmt w:val="bullet"/>
      <w:lvlText w:val=""/>
      <w:lvlJc w:val="left"/>
      <w:pPr>
        <w:tabs>
          <w:tab w:val="num" w:pos="4365"/>
        </w:tabs>
        <w:ind w:left="4365" w:hanging="360"/>
      </w:pPr>
      <w:rPr>
        <w:rFonts w:ascii="Wingdings" w:hAnsi="Wingdings" w:hint="default"/>
      </w:rPr>
    </w:lvl>
    <w:lvl w:ilvl="6" w:tplc="08160001" w:tentative="1">
      <w:start w:val="1"/>
      <w:numFmt w:val="bullet"/>
      <w:lvlText w:val=""/>
      <w:lvlJc w:val="left"/>
      <w:pPr>
        <w:tabs>
          <w:tab w:val="num" w:pos="5085"/>
        </w:tabs>
        <w:ind w:left="5085" w:hanging="360"/>
      </w:pPr>
      <w:rPr>
        <w:rFonts w:ascii="Symbol" w:hAnsi="Symbol" w:hint="default"/>
      </w:rPr>
    </w:lvl>
    <w:lvl w:ilvl="7" w:tplc="08160003" w:tentative="1">
      <w:start w:val="1"/>
      <w:numFmt w:val="bullet"/>
      <w:lvlText w:val="o"/>
      <w:lvlJc w:val="left"/>
      <w:pPr>
        <w:tabs>
          <w:tab w:val="num" w:pos="5805"/>
        </w:tabs>
        <w:ind w:left="5805" w:hanging="360"/>
      </w:pPr>
      <w:rPr>
        <w:rFonts w:ascii="Courier New" w:hAnsi="Courier New" w:hint="default"/>
      </w:rPr>
    </w:lvl>
    <w:lvl w:ilvl="8" w:tplc="08160005" w:tentative="1">
      <w:start w:val="1"/>
      <w:numFmt w:val="bullet"/>
      <w:lvlText w:val=""/>
      <w:lvlJc w:val="left"/>
      <w:pPr>
        <w:tabs>
          <w:tab w:val="num" w:pos="6525"/>
        </w:tabs>
        <w:ind w:left="6525" w:hanging="360"/>
      </w:pPr>
      <w:rPr>
        <w:rFonts w:ascii="Wingdings" w:hAnsi="Wingdings" w:hint="default"/>
      </w:rPr>
    </w:lvl>
  </w:abstractNum>
  <w:abstractNum w:abstractNumId="19" w15:restartNumberingAfterBreak="0">
    <w:nsid w:val="2FCF5E26"/>
    <w:multiLevelType w:val="hybridMultilevel"/>
    <w:tmpl w:val="38349C3C"/>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20" w15:restartNumberingAfterBreak="0">
    <w:nsid w:val="2FF33FB2"/>
    <w:multiLevelType w:val="hybridMultilevel"/>
    <w:tmpl w:val="7CB0D3D0"/>
    <w:lvl w:ilvl="0" w:tplc="5296C638">
      <w:numFmt w:val="bullet"/>
      <w:lvlText w:val="-"/>
      <w:lvlJc w:val="left"/>
      <w:pPr>
        <w:ind w:left="720" w:hanging="360"/>
      </w:pPr>
      <w:rPr>
        <w:rFonts w:ascii="Times New Roman" w:eastAsia="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383C0FEB"/>
    <w:multiLevelType w:val="hybridMultilevel"/>
    <w:tmpl w:val="A83EDFAC"/>
    <w:lvl w:ilvl="0" w:tplc="08160001">
      <w:start w:val="1"/>
      <w:numFmt w:val="bullet"/>
      <w:lvlText w:val=""/>
      <w:lvlJc w:val="left"/>
      <w:pPr>
        <w:ind w:left="397" w:hanging="360"/>
      </w:pPr>
      <w:rPr>
        <w:rFonts w:ascii="Symbol" w:hAnsi="Symbol" w:hint="default"/>
      </w:rPr>
    </w:lvl>
    <w:lvl w:ilvl="1" w:tplc="08160003" w:tentative="1">
      <w:start w:val="1"/>
      <w:numFmt w:val="bullet"/>
      <w:lvlText w:val="o"/>
      <w:lvlJc w:val="left"/>
      <w:pPr>
        <w:ind w:left="1117" w:hanging="360"/>
      </w:pPr>
      <w:rPr>
        <w:rFonts w:ascii="Courier New" w:hAnsi="Courier New" w:cs="Courier New" w:hint="default"/>
      </w:rPr>
    </w:lvl>
    <w:lvl w:ilvl="2" w:tplc="08160005" w:tentative="1">
      <w:start w:val="1"/>
      <w:numFmt w:val="bullet"/>
      <w:lvlText w:val=""/>
      <w:lvlJc w:val="left"/>
      <w:pPr>
        <w:ind w:left="1837" w:hanging="360"/>
      </w:pPr>
      <w:rPr>
        <w:rFonts w:ascii="Wingdings" w:hAnsi="Wingdings" w:hint="default"/>
      </w:rPr>
    </w:lvl>
    <w:lvl w:ilvl="3" w:tplc="08160001" w:tentative="1">
      <w:start w:val="1"/>
      <w:numFmt w:val="bullet"/>
      <w:lvlText w:val=""/>
      <w:lvlJc w:val="left"/>
      <w:pPr>
        <w:ind w:left="2557" w:hanging="360"/>
      </w:pPr>
      <w:rPr>
        <w:rFonts w:ascii="Symbol" w:hAnsi="Symbol" w:hint="default"/>
      </w:rPr>
    </w:lvl>
    <w:lvl w:ilvl="4" w:tplc="08160003" w:tentative="1">
      <w:start w:val="1"/>
      <w:numFmt w:val="bullet"/>
      <w:lvlText w:val="o"/>
      <w:lvlJc w:val="left"/>
      <w:pPr>
        <w:ind w:left="3277" w:hanging="360"/>
      </w:pPr>
      <w:rPr>
        <w:rFonts w:ascii="Courier New" w:hAnsi="Courier New" w:cs="Courier New" w:hint="default"/>
      </w:rPr>
    </w:lvl>
    <w:lvl w:ilvl="5" w:tplc="08160005" w:tentative="1">
      <w:start w:val="1"/>
      <w:numFmt w:val="bullet"/>
      <w:lvlText w:val=""/>
      <w:lvlJc w:val="left"/>
      <w:pPr>
        <w:ind w:left="3997" w:hanging="360"/>
      </w:pPr>
      <w:rPr>
        <w:rFonts w:ascii="Wingdings" w:hAnsi="Wingdings" w:hint="default"/>
      </w:rPr>
    </w:lvl>
    <w:lvl w:ilvl="6" w:tplc="08160001" w:tentative="1">
      <w:start w:val="1"/>
      <w:numFmt w:val="bullet"/>
      <w:lvlText w:val=""/>
      <w:lvlJc w:val="left"/>
      <w:pPr>
        <w:ind w:left="4717" w:hanging="360"/>
      </w:pPr>
      <w:rPr>
        <w:rFonts w:ascii="Symbol" w:hAnsi="Symbol" w:hint="default"/>
      </w:rPr>
    </w:lvl>
    <w:lvl w:ilvl="7" w:tplc="08160003" w:tentative="1">
      <w:start w:val="1"/>
      <w:numFmt w:val="bullet"/>
      <w:lvlText w:val="o"/>
      <w:lvlJc w:val="left"/>
      <w:pPr>
        <w:ind w:left="5437" w:hanging="360"/>
      </w:pPr>
      <w:rPr>
        <w:rFonts w:ascii="Courier New" w:hAnsi="Courier New" w:cs="Courier New" w:hint="default"/>
      </w:rPr>
    </w:lvl>
    <w:lvl w:ilvl="8" w:tplc="08160005" w:tentative="1">
      <w:start w:val="1"/>
      <w:numFmt w:val="bullet"/>
      <w:lvlText w:val=""/>
      <w:lvlJc w:val="left"/>
      <w:pPr>
        <w:ind w:left="6157" w:hanging="360"/>
      </w:pPr>
      <w:rPr>
        <w:rFonts w:ascii="Wingdings" w:hAnsi="Wingdings" w:hint="default"/>
      </w:rPr>
    </w:lvl>
  </w:abstractNum>
  <w:abstractNum w:abstractNumId="22" w15:restartNumberingAfterBreak="0">
    <w:nsid w:val="38711565"/>
    <w:multiLevelType w:val="hybridMultilevel"/>
    <w:tmpl w:val="044668CE"/>
    <w:lvl w:ilvl="0" w:tplc="08160001">
      <w:start w:val="1"/>
      <w:numFmt w:val="bullet"/>
      <w:lvlText w:val=""/>
      <w:lvlJc w:val="left"/>
      <w:pPr>
        <w:ind w:left="2204"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3ABB4E29"/>
    <w:multiLevelType w:val="hybridMultilevel"/>
    <w:tmpl w:val="7A92D03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3DE945C1"/>
    <w:multiLevelType w:val="hybridMultilevel"/>
    <w:tmpl w:val="7110D76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3F7B13A6"/>
    <w:multiLevelType w:val="hybridMultilevel"/>
    <w:tmpl w:val="18D4F4B8"/>
    <w:lvl w:ilvl="0" w:tplc="8646C036">
      <w:start w:val="1"/>
      <w:numFmt w:val="bullet"/>
      <w:lvlText w:val="»"/>
      <w:lvlJc w:val="left"/>
      <w:pPr>
        <w:ind w:left="720" w:hanging="360"/>
      </w:pPr>
      <w:rPr>
        <w:rFonts w:ascii="Courier New" w:hAnsi="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15:restartNumberingAfterBreak="0">
    <w:nsid w:val="41576B88"/>
    <w:multiLevelType w:val="hybridMultilevel"/>
    <w:tmpl w:val="3E14DA3C"/>
    <w:lvl w:ilvl="0" w:tplc="8646C036">
      <w:start w:val="1"/>
      <w:numFmt w:val="bullet"/>
      <w:lvlText w:val="»"/>
      <w:lvlJc w:val="left"/>
      <w:pPr>
        <w:ind w:left="720" w:hanging="360"/>
      </w:pPr>
      <w:rPr>
        <w:rFonts w:ascii="Courier New" w:hAnsi="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42E16A49"/>
    <w:multiLevelType w:val="hybridMultilevel"/>
    <w:tmpl w:val="6A84C52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15:restartNumberingAfterBreak="0">
    <w:nsid w:val="435E364E"/>
    <w:multiLevelType w:val="hybridMultilevel"/>
    <w:tmpl w:val="A25C2C8E"/>
    <w:lvl w:ilvl="0" w:tplc="8646C036">
      <w:start w:val="1"/>
      <w:numFmt w:val="bullet"/>
      <w:lvlText w:val="»"/>
      <w:lvlJc w:val="left"/>
      <w:pPr>
        <w:ind w:left="720" w:hanging="360"/>
      </w:pPr>
      <w:rPr>
        <w:rFonts w:ascii="Courier New" w:hAnsi="Courier New" w:hint="default"/>
      </w:rPr>
    </w:lvl>
    <w:lvl w:ilvl="1" w:tplc="9C10AE6C">
      <w:numFmt w:val="bullet"/>
      <w:lvlText w:val="-"/>
      <w:lvlJc w:val="left"/>
      <w:pPr>
        <w:ind w:left="1440" w:hanging="360"/>
      </w:pPr>
      <w:rPr>
        <w:rFonts w:ascii="Cambria" w:eastAsia="Calibri" w:hAnsi="Cambria" w:cs="Times New Roman"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15:restartNumberingAfterBreak="0">
    <w:nsid w:val="44774FD8"/>
    <w:multiLevelType w:val="hybridMultilevel"/>
    <w:tmpl w:val="79FA09E2"/>
    <w:lvl w:ilvl="0" w:tplc="11C4066A">
      <w:start w:val="1"/>
      <w:numFmt w:val="decimal"/>
      <w:lvlText w:val="%1."/>
      <w:lvlJc w:val="left"/>
      <w:pPr>
        <w:ind w:left="720" w:hanging="360"/>
      </w:pPr>
      <w:rPr>
        <w:rFonts w:hint="default"/>
        <w:b/>
        <w:color w:val="7F7F7F"/>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4D767FA0"/>
    <w:multiLevelType w:val="hybridMultilevel"/>
    <w:tmpl w:val="C128B956"/>
    <w:lvl w:ilvl="0" w:tplc="8DAA3F5C">
      <w:start w:val="1"/>
      <w:numFmt w:val="bullet"/>
      <w:lvlText w:val="-"/>
      <w:lvlJc w:val="left"/>
      <w:pPr>
        <w:ind w:left="720" w:hanging="360"/>
      </w:pPr>
      <w:rPr>
        <w:rFonts w:ascii="Agency FB" w:hAnsi="Agency FB"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31" w15:restartNumberingAfterBreak="0">
    <w:nsid w:val="50F57FA0"/>
    <w:multiLevelType w:val="hybridMultilevel"/>
    <w:tmpl w:val="08227B7E"/>
    <w:lvl w:ilvl="0" w:tplc="8D1610E2">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54BB4D3D"/>
    <w:multiLevelType w:val="hybridMultilevel"/>
    <w:tmpl w:val="E53CBA2A"/>
    <w:lvl w:ilvl="0" w:tplc="8DAA3F5C">
      <w:start w:val="1"/>
      <w:numFmt w:val="bullet"/>
      <w:lvlText w:val="-"/>
      <w:lvlJc w:val="left"/>
      <w:pPr>
        <w:ind w:left="720" w:hanging="360"/>
      </w:pPr>
      <w:rPr>
        <w:rFonts w:ascii="Agency FB" w:hAnsi="Agency FB"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15:restartNumberingAfterBreak="0">
    <w:nsid w:val="55FC7B4E"/>
    <w:multiLevelType w:val="hybridMultilevel"/>
    <w:tmpl w:val="3E5E25BC"/>
    <w:lvl w:ilvl="0" w:tplc="85F808C8">
      <w:start w:val="6"/>
      <w:numFmt w:val="decimal"/>
      <w:lvlText w:val="%1."/>
      <w:lvlJc w:val="left"/>
      <w:pPr>
        <w:ind w:left="1428" w:hanging="360"/>
      </w:pPr>
      <w:rPr>
        <w:rFonts w:hint="default"/>
        <w:b/>
        <w:color w:val="7F7F7F"/>
      </w:rPr>
    </w:lvl>
    <w:lvl w:ilvl="1" w:tplc="08160019" w:tentative="1">
      <w:start w:val="1"/>
      <w:numFmt w:val="lowerLetter"/>
      <w:lvlText w:val="%2."/>
      <w:lvlJc w:val="left"/>
      <w:pPr>
        <w:ind w:left="2148" w:hanging="360"/>
      </w:p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34" w15:restartNumberingAfterBreak="0">
    <w:nsid w:val="57B44B56"/>
    <w:multiLevelType w:val="hybridMultilevel"/>
    <w:tmpl w:val="DFB01628"/>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35" w15:restartNumberingAfterBreak="0">
    <w:nsid w:val="5EAF2941"/>
    <w:multiLevelType w:val="hybridMultilevel"/>
    <w:tmpl w:val="ABDA5694"/>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3721B9"/>
    <w:multiLevelType w:val="hybridMultilevel"/>
    <w:tmpl w:val="013A8068"/>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37" w15:restartNumberingAfterBreak="0">
    <w:nsid w:val="63F75690"/>
    <w:multiLevelType w:val="hybridMultilevel"/>
    <w:tmpl w:val="7980ABF8"/>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DE72D9"/>
    <w:multiLevelType w:val="hybridMultilevel"/>
    <w:tmpl w:val="6BA4E0C4"/>
    <w:lvl w:ilvl="0" w:tplc="0816001B">
      <w:start w:val="1"/>
      <w:numFmt w:val="lowerRoman"/>
      <w:lvlText w:val="%1."/>
      <w:lvlJc w:val="right"/>
      <w:pPr>
        <w:ind w:left="1117" w:hanging="360"/>
      </w:pPr>
    </w:lvl>
    <w:lvl w:ilvl="1" w:tplc="08160019" w:tentative="1">
      <w:start w:val="1"/>
      <w:numFmt w:val="lowerLetter"/>
      <w:lvlText w:val="%2."/>
      <w:lvlJc w:val="left"/>
      <w:pPr>
        <w:ind w:left="1837" w:hanging="360"/>
      </w:pPr>
    </w:lvl>
    <w:lvl w:ilvl="2" w:tplc="0816001B" w:tentative="1">
      <w:start w:val="1"/>
      <w:numFmt w:val="lowerRoman"/>
      <w:lvlText w:val="%3."/>
      <w:lvlJc w:val="right"/>
      <w:pPr>
        <w:ind w:left="2557" w:hanging="180"/>
      </w:pPr>
    </w:lvl>
    <w:lvl w:ilvl="3" w:tplc="0816000F" w:tentative="1">
      <w:start w:val="1"/>
      <w:numFmt w:val="decimal"/>
      <w:lvlText w:val="%4."/>
      <w:lvlJc w:val="left"/>
      <w:pPr>
        <w:ind w:left="3277" w:hanging="360"/>
      </w:pPr>
    </w:lvl>
    <w:lvl w:ilvl="4" w:tplc="08160019" w:tentative="1">
      <w:start w:val="1"/>
      <w:numFmt w:val="lowerLetter"/>
      <w:lvlText w:val="%5."/>
      <w:lvlJc w:val="left"/>
      <w:pPr>
        <w:ind w:left="3997" w:hanging="360"/>
      </w:pPr>
    </w:lvl>
    <w:lvl w:ilvl="5" w:tplc="0816001B" w:tentative="1">
      <w:start w:val="1"/>
      <w:numFmt w:val="lowerRoman"/>
      <w:lvlText w:val="%6."/>
      <w:lvlJc w:val="right"/>
      <w:pPr>
        <w:ind w:left="4717" w:hanging="180"/>
      </w:pPr>
    </w:lvl>
    <w:lvl w:ilvl="6" w:tplc="0816000F" w:tentative="1">
      <w:start w:val="1"/>
      <w:numFmt w:val="decimal"/>
      <w:lvlText w:val="%7."/>
      <w:lvlJc w:val="left"/>
      <w:pPr>
        <w:ind w:left="5437" w:hanging="360"/>
      </w:pPr>
    </w:lvl>
    <w:lvl w:ilvl="7" w:tplc="08160019" w:tentative="1">
      <w:start w:val="1"/>
      <w:numFmt w:val="lowerLetter"/>
      <w:lvlText w:val="%8."/>
      <w:lvlJc w:val="left"/>
      <w:pPr>
        <w:ind w:left="6157" w:hanging="360"/>
      </w:pPr>
    </w:lvl>
    <w:lvl w:ilvl="8" w:tplc="0816001B" w:tentative="1">
      <w:start w:val="1"/>
      <w:numFmt w:val="lowerRoman"/>
      <w:lvlText w:val="%9."/>
      <w:lvlJc w:val="right"/>
      <w:pPr>
        <w:ind w:left="6877" w:hanging="180"/>
      </w:pPr>
    </w:lvl>
  </w:abstractNum>
  <w:abstractNum w:abstractNumId="39" w15:restartNumberingAfterBreak="0">
    <w:nsid w:val="6AB91065"/>
    <w:multiLevelType w:val="multilevel"/>
    <w:tmpl w:val="57EC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C978F7"/>
    <w:multiLevelType w:val="hybridMultilevel"/>
    <w:tmpl w:val="280A818A"/>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8D3090"/>
    <w:multiLevelType w:val="hybridMultilevel"/>
    <w:tmpl w:val="DF78A774"/>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42" w15:restartNumberingAfterBreak="0">
    <w:nsid w:val="722842BF"/>
    <w:multiLevelType w:val="hybridMultilevel"/>
    <w:tmpl w:val="C14E48D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3" w15:restartNumberingAfterBreak="0">
    <w:nsid w:val="759F2F6F"/>
    <w:multiLevelType w:val="hybridMultilevel"/>
    <w:tmpl w:val="F702CE78"/>
    <w:lvl w:ilvl="0" w:tplc="78527A56">
      <w:start w:val="1"/>
      <w:numFmt w:val="lowerLetter"/>
      <w:lvlText w:val="%1)"/>
      <w:lvlJc w:val="left"/>
      <w:pPr>
        <w:ind w:left="720" w:hanging="360"/>
      </w:pPr>
      <w:rPr>
        <w:rFonts w:ascii="Cambria" w:eastAsiaTheme="minorHAnsi" w:hAnsi="Cambria" w:cstheme="minorBid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4" w15:restartNumberingAfterBreak="0">
    <w:nsid w:val="77512C80"/>
    <w:multiLevelType w:val="hybridMultilevel"/>
    <w:tmpl w:val="F036FB5A"/>
    <w:lvl w:ilvl="0" w:tplc="0816001B">
      <w:start w:val="1"/>
      <w:numFmt w:val="lowerRoman"/>
      <w:lvlText w:val="%1."/>
      <w:lvlJc w:val="right"/>
      <w:pPr>
        <w:ind w:left="1117" w:hanging="360"/>
      </w:pPr>
    </w:lvl>
    <w:lvl w:ilvl="1" w:tplc="08160019" w:tentative="1">
      <w:start w:val="1"/>
      <w:numFmt w:val="lowerLetter"/>
      <w:lvlText w:val="%2."/>
      <w:lvlJc w:val="left"/>
      <w:pPr>
        <w:ind w:left="1837" w:hanging="360"/>
      </w:pPr>
    </w:lvl>
    <w:lvl w:ilvl="2" w:tplc="0816001B" w:tentative="1">
      <w:start w:val="1"/>
      <w:numFmt w:val="lowerRoman"/>
      <w:lvlText w:val="%3."/>
      <w:lvlJc w:val="right"/>
      <w:pPr>
        <w:ind w:left="2557" w:hanging="180"/>
      </w:pPr>
    </w:lvl>
    <w:lvl w:ilvl="3" w:tplc="0816000F" w:tentative="1">
      <w:start w:val="1"/>
      <w:numFmt w:val="decimal"/>
      <w:lvlText w:val="%4."/>
      <w:lvlJc w:val="left"/>
      <w:pPr>
        <w:ind w:left="3277" w:hanging="360"/>
      </w:pPr>
    </w:lvl>
    <w:lvl w:ilvl="4" w:tplc="08160019" w:tentative="1">
      <w:start w:val="1"/>
      <w:numFmt w:val="lowerLetter"/>
      <w:lvlText w:val="%5."/>
      <w:lvlJc w:val="left"/>
      <w:pPr>
        <w:ind w:left="3997" w:hanging="360"/>
      </w:pPr>
    </w:lvl>
    <w:lvl w:ilvl="5" w:tplc="0816001B" w:tentative="1">
      <w:start w:val="1"/>
      <w:numFmt w:val="lowerRoman"/>
      <w:lvlText w:val="%6."/>
      <w:lvlJc w:val="right"/>
      <w:pPr>
        <w:ind w:left="4717" w:hanging="180"/>
      </w:pPr>
    </w:lvl>
    <w:lvl w:ilvl="6" w:tplc="0816000F" w:tentative="1">
      <w:start w:val="1"/>
      <w:numFmt w:val="decimal"/>
      <w:lvlText w:val="%7."/>
      <w:lvlJc w:val="left"/>
      <w:pPr>
        <w:ind w:left="5437" w:hanging="360"/>
      </w:pPr>
    </w:lvl>
    <w:lvl w:ilvl="7" w:tplc="08160019" w:tentative="1">
      <w:start w:val="1"/>
      <w:numFmt w:val="lowerLetter"/>
      <w:lvlText w:val="%8."/>
      <w:lvlJc w:val="left"/>
      <w:pPr>
        <w:ind w:left="6157" w:hanging="360"/>
      </w:pPr>
    </w:lvl>
    <w:lvl w:ilvl="8" w:tplc="0816001B" w:tentative="1">
      <w:start w:val="1"/>
      <w:numFmt w:val="lowerRoman"/>
      <w:lvlText w:val="%9."/>
      <w:lvlJc w:val="right"/>
      <w:pPr>
        <w:ind w:left="6877" w:hanging="180"/>
      </w:pPr>
    </w:lvl>
  </w:abstractNum>
  <w:abstractNum w:abstractNumId="45" w15:restartNumberingAfterBreak="0">
    <w:nsid w:val="77B070E7"/>
    <w:multiLevelType w:val="hybridMultilevel"/>
    <w:tmpl w:val="6244534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6" w15:restartNumberingAfterBreak="0">
    <w:nsid w:val="7E084F84"/>
    <w:multiLevelType w:val="hybridMultilevel"/>
    <w:tmpl w:val="5F5EF25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8"/>
  </w:num>
  <w:num w:numId="2">
    <w:abstractNumId w:val="33"/>
  </w:num>
  <w:num w:numId="3">
    <w:abstractNumId w:val="31"/>
  </w:num>
  <w:num w:numId="4">
    <w:abstractNumId w:val="29"/>
  </w:num>
  <w:num w:numId="5">
    <w:abstractNumId w:val="19"/>
  </w:num>
  <w:num w:numId="6">
    <w:abstractNumId w:val="23"/>
  </w:num>
  <w:num w:numId="7">
    <w:abstractNumId w:val="41"/>
  </w:num>
  <w:num w:numId="8">
    <w:abstractNumId w:val="37"/>
  </w:num>
  <w:num w:numId="9">
    <w:abstractNumId w:val="40"/>
  </w:num>
  <w:num w:numId="10">
    <w:abstractNumId w:val="35"/>
  </w:num>
  <w:num w:numId="11">
    <w:abstractNumId w:val="11"/>
  </w:num>
  <w:num w:numId="12">
    <w:abstractNumId w:val="10"/>
  </w:num>
  <w:num w:numId="13">
    <w:abstractNumId w:val="18"/>
  </w:num>
  <w:num w:numId="14">
    <w:abstractNumId w:val="6"/>
  </w:num>
  <w:num w:numId="15">
    <w:abstractNumId w:val="28"/>
  </w:num>
  <w:num w:numId="16">
    <w:abstractNumId w:val="46"/>
  </w:num>
  <w:num w:numId="17">
    <w:abstractNumId w:val="30"/>
  </w:num>
  <w:num w:numId="18">
    <w:abstractNumId w:val="32"/>
  </w:num>
  <w:num w:numId="19">
    <w:abstractNumId w:val="0"/>
  </w:num>
  <w:num w:numId="20">
    <w:abstractNumId w:val="20"/>
  </w:num>
  <w:num w:numId="21">
    <w:abstractNumId w:val="17"/>
  </w:num>
  <w:num w:numId="22">
    <w:abstractNumId w:val="16"/>
  </w:num>
  <w:num w:numId="23">
    <w:abstractNumId w:val="27"/>
  </w:num>
  <w:num w:numId="24">
    <w:abstractNumId w:val="42"/>
  </w:num>
  <w:num w:numId="25">
    <w:abstractNumId w:val="24"/>
  </w:num>
  <w:num w:numId="26">
    <w:abstractNumId w:val="7"/>
  </w:num>
  <w:num w:numId="27">
    <w:abstractNumId w:val="34"/>
  </w:num>
  <w:num w:numId="28">
    <w:abstractNumId w:val="12"/>
  </w:num>
  <w:num w:numId="29">
    <w:abstractNumId w:val="36"/>
  </w:num>
  <w:num w:numId="30">
    <w:abstractNumId w:val="1"/>
  </w:num>
  <w:num w:numId="31">
    <w:abstractNumId w:val="25"/>
  </w:num>
  <w:num w:numId="32">
    <w:abstractNumId w:val="26"/>
  </w:num>
  <w:num w:numId="33">
    <w:abstractNumId w:val="5"/>
  </w:num>
  <w:num w:numId="34">
    <w:abstractNumId w:val="15"/>
  </w:num>
  <w:num w:numId="35">
    <w:abstractNumId w:val="45"/>
  </w:num>
  <w:num w:numId="36">
    <w:abstractNumId w:val="44"/>
  </w:num>
  <w:num w:numId="37">
    <w:abstractNumId w:val="38"/>
  </w:num>
  <w:num w:numId="38">
    <w:abstractNumId w:val="2"/>
  </w:num>
  <w:num w:numId="39">
    <w:abstractNumId w:val="4"/>
  </w:num>
  <w:num w:numId="40">
    <w:abstractNumId w:val="8"/>
  </w:num>
  <w:num w:numId="41">
    <w:abstractNumId w:val="3"/>
  </w:num>
  <w:num w:numId="42">
    <w:abstractNumId w:val="39"/>
  </w:num>
  <w:num w:numId="43">
    <w:abstractNumId w:val="21"/>
  </w:num>
  <w:num w:numId="44">
    <w:abstractNumId w:val="13"/>
  </w:num>
  <w:num w:numId="45">
    <w:abstractNumId w:val="22"/>
  </w:num>
  <w:num w:numId="46">
    <w:abstractNumId w:val="9"/>
  </w:num>
  <w:num w:numId="47">
    <w:abstractNumId w:val="14"/>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ublishingViewTables" w:val="0"/>
  </w:docVars>
  <w:rsids>
    <w:rsidRoot w:val="00D54842"/>
    <w:rsid w:val="000008D0"/>
    <w:rsid w:val="00002D24"/>
    <w:rsid w:val="000031A4"/>
    <w:rsid w:val="000036B0"/>
    <w:rsid w:val="00004271"/>
    <w:rsid w:val="00015BA4"/>
    <w:rsid w:val="00025337"/>
    <w:rsid w:val="000262E4"/>
    <w:rsid w:val="00026AC7"/>
    <w:rsid w:val="000300EA"/>
    <w:rsid w:val="00031D19"/>
    <w:rsid w:val="00036573"/>
    <w:rsid w:val="0004130C"/>
    <w:rsid w:val="000428FA"/>
    <w:rsid w:val="00042B67"/>
    <w:rsid w:val="00043D20"/>
    <w:rsid w:val="00045D3A"/>
    <w:rsid w:val="0005132C"/>
    <w:rsid w:val="00051ACC"/>
    <w:rsid w:val="000525FB"/>
    <w:rsid w:val="000545F6"/>
    <w:rsid w:val="00057F47"/>
    <w:rsid w:val="00061809"/>
    <w:rsid w:val="00066294"/>
    <w:rsid w:val="00066B07"/>
    <w:rsid w:val="00066D16"/>
    <w:rsid w:val="000677F7"/>
    <w:rsid w:val="00081805"/>
    <w:rsid w:val="00084FB3"/>
    <w:rsid w:val="00085060"/>
    <w:rsid w:val="000879B2"/>
    <w:rsid w:val="0009392B"/>
    <w:rsid w:val="00094AE6"/>
    <w:rsid w:val="000A2B4B"/>
    <w:rsid w:val="000A48CA"/>
    <w:rsid w:val="000A6991"/>
    <w:rsid w:val="000A7A63"/>
    <w:rsid w:val="000B09D4"/>
    <w:rsid w:val="000B1489"/>
    <w:rsid w:val="000B19F3"/>
    <w:rsid w:val="000B3C2B"/>
    <w:rsid w:val="000B4197"/>
    <w:rsid w:val="000B445A"/>
    <w:rsid w:val="000B60EC"/>
    <w:rsid w:val="000B7B77"/>
    <w:rsid w:val="000C6693"/>
    <w:rsid w:val="000C7336"/>
    <w:rsid w:val="000D1617"/>
    <w:rsid w:val="000D5B12"/>
    <w:rsid w:val="000E274C"/>
    <w:rsid w:val="000E37BF"/>
    <w:rsid w:val="000E4705"/>
    <w:rsid w:val="000E53A6"/>
    <w:rsid w:val="000F128D"/>
    <w:rsid w:val="000F12F9"/>
    <w:rsid w:val="000F30F9"/>
    <w:rsid w:val="000F74A5"/>
    <w:rsid w:val="000F79A1"/>
    <w:rsid w:val="00103CA7"/>
    <w:rsid w:val="00105417"/>
    <w:rsid w:val="00106136"/>
    <w:rsid w:val="001071D9"/>
    <w:rsid w:val="0011109D"/>
    <w:rsid w:val="00113F2D"/>
    <w:rsid w:val="00114488"/>
    <w:rsid w:val="00114C01"/>
    <w:rsid w:val="001206EB"/>
    <w:rsid w:val="00120F52"/>
    <w:rsid w:val="00124524"/>
    <w:rsid w:val="001273FA"/>
    <w:rsid w:val="00137A50"/>
    <w:rsid w:val="00141359"/>
    <w:rsid w:val="00141385"/>
    <w:rsid w:val="0014381C"/>
    <w:rsid w:val="00144355"/>
    <w:rsid w:val="0015317E"/>
    <w:rsid w:val="00161876"/>
    <w:rsid w:val="00162D9C"/>
    <w:rsid w:val="00163A28"/>
    <w:rsid w:val="0016408E"/>
    <w:rsid w:val="00167C34"/>
    <w:rsid w:val="00171B61"/>
    <w:rsid w:val="00172E19"/>
    <w:rsid w:val="00174B7E"/>
    <w:rsid w:val="001801B4"/>
    <w:rsid w:val="001804A8"/>
    <w:rsid w:val="00181B9E"/>
    <w:rsid w:val="001926AF"/>
    <w:rsid w:val="001952A7"/>
    <w:rsid w:val="001A20CD"/>
    <w:rsid w:val="001B0661"/>
    <w:rsid w:val="001B2AB1"/>
    <w:rsid w:val="001B5563"/>
    <w:rsid w:val="001C0BFD"/>
    <w:rsid w:val="001C39AE"/>
    <w:rsid w:val="001C626E"/>
    <w:rsid w:val="001D4E1D"/>
    <w:rsid w:val="001D539B"/>
    <w:rsid w:val="001D56A2"/>
    <w:rsid w:val="001D7334"/>
    <w:rsid w:val="001E6781"/>
    <w:rsid w:val="001E6C03"/>
    <w:rsid w:val="001F1DDE"/>
    <w:rsid w:val="001F7803"/>
    <w:rsid w:val="00201868"/>
    <w:rsid w:val="002033BD"/>
    <w:rsid w:val="002051DD"/>
    <w:rsid w:val="00206254"/>
    <w:rsid w:val="00211B80"/>
    <w:rsid w:val="00216AAA"/>
    <w:rsid w:val="0022465F"/>
    <w:rsid w:val="002253D9"/>
    <w:rsid w:val="00231510"/>
    <w:rsid w:val="00231CCB"/>
    <w:rsid w:val="00235C68"/>
    <w:rsid w:val="002376CC"/>
    <w:rsid w:val="00241F6A"/>
    <w:rsid w:val="00242314"/>
    <w:rsid w:val="00243EB9"/>
    <w:rsid w:val="00250D69"/>
    <w:rsid w:val="00251E7F"/>
    <w:rsid w:val="0025219A"/>
    <w:rsid w:val="00254C08"/>
    <w:rsid w:val="002575D1"/>
    <w:rsid w:val="002600D2"/>
    <w:rsid w:val="002605D6"/>
    <w:rsid w:val="00261947"/>
    <w:rsid w:val="00270BC8"/>
    <w:rsid w:val="00270D32"/>
    <w:rsid w:val="00272831"/>
    <w:rsid w:val="00287378"/>
    <w:rsid w:val="00287645"/>
    <w:rsid w:val="002917C4"/>
    <w:rsid w:val="00292647"/>
    <w:rsid w:val="002928AA"/>
    <w:rsid w:val="00297C0A"/>
    <w:rsid w:val="002A4BC5"/>
    <w:rsid w:val="002A69F0"/>
    <w:rsid w:val="002B2910"/>
    <w:rsid w:val="002C38E5"/>
    <w:rsid w:val="002C4591"/>
    <w:rsid w:val="002C4FB7"/>
    <w:rsid w:val="002C5C8F"/>
    <w:rsid w:val="002D73D1"/>
    <w:rsid w:val="002E07A7"/>
    <w:rsid w:val="002E3E84"/>
    <w:rsid w:val="002F08C4"/>
    <w:rsid w:val="002F2F92"/>
    <w:rsid w:val="002F2F9D"/>
    <w:rsid w:val="002F4BE8"/>
    <w:rsid w:val="00302A7D"/>
    <w:rsid w:val="00302ACF"/>
    <w:rsid w:val="00303EAF"/>
    <w:rsid w:val="003045E4"/>
    <w:rsid w:val="00324280"/>
    <w:rsid w:val="00325A6A"/>
    <w:rsid w:val="00333D3A"/>
    <w:rsid w:val="00334776"/>
    <w:rsid w:val="0034021F"/>
    <w:rsid w:val="00342B77"/>
    <w:rsid w:val="00342F33"/>
    <w:rsid w:val="00344E2B"/>
    <w:rsid w:val="00347751"/>
    <w:rsid w:val="00353E03"/>
    <w:rsid w:val="00356C30"/>
    <w:rsid w:val="00357B20"/>
    <w:rsid w:val="00361224"/>
    <w:rsid w:val="00361DA3"/>
    <w:rsid w:val="00361F2F"/>
    <w:rsid w:val="003669C6"/>
    <w:rsid w:val="003701C0"/>
    <w:rsid w:val="00370A07"/>
    <w:rsid w:val="00373EAE"/>
    <w:rsid w:val="0037464C"/>
    <w:rsid w:val="00375073"/>
    <w:rsid w:val="00376ED8"/>
    <w:rsid w:val="00381A24"/>
    <w:rsid w:val="00382D1D"/>
    <w:rsid w:val="00387175"/>
    <w:rsid w:val="003904AC"/>
    <w:rsid w:val="00390A68"/>
    <w:rsid w:val="00390A6D"/>
    <w:rsid w:val="00391BE5"/>
    <w:rsid w:val="003923A3"/>
    <w:rsid w:val="003936DD"/>
    <w:rsid w:val="003963D5"/>
    <w:rsid w:val="003A0870"/>
    <w:rsid w:val="003A276E"/>
    <w:rsid w:val="003A2C71"/>
    <w:rsid w:val="003A50BB"/>
    <w:rsid w:val="003B0C02"/>
    <w:rsid w:val="003B2D7E"/>
    <w:rsid w:val="003B4C85"/>
    <w:rsid w:val="003B51AF"/>
    <w:rsid w:val="003B5766"/>
    <w:rsid w:val="003C21D7"/>
    <w:rsid w:val="003C24B9"/>
    <w:rsid w:val="003C2DFF"/>
    <w:rsid w:val="003C620D"/>
    <w:rsid w:val="003C743D"/>
    <w:rsid w:val="003D4FF0"/>
    <w:rsid w:val="003D5E9F"/>
    <w:rsid w:val="003D728D"/>
    <w:rsid w:val="003E0344"/>
    <w:rsid w:val="003E1999"/>
    <w:rsid w:val="003F0B11"/>
    <w:rsid w:val="003F39F5"/>
    <w:rsid w:val="003F4B2C"/>
    <w:rsid w:val="003F6816"/>
    <w:rsid w:val="003F77B8"/>
    <w:rsid w:val="0040556A"/>
    <w:rsid w:val="00423E0A"/>
    <w:rsid w:val="004277C2"/>
    <w:rsid w:val="00443300"/>
    <w:rsid w:val="004466DE"/>
    <w:rsid w:val="0044703E"/>
    <w:rsid w:val="0045242B"/>
    <w:rsid w:val="0045685A"/>
    <w:rsid w:val="00463499"/>
    <w:rsid w:val="00467649"/>
    <w:rsid w:val="00467E83"/>
    <w:rsid w:val="00470757"/>
    <w:rsid w:val="00471814"/>
    <w:rsid w:val="0047591A"/>
    <w:rsid w:val="00482CA2"/>
    <w:rsid w:val="00483EB7"/>
    <w:rsid w:val="0048523C"/>
    <w:rsid w:val="00486173"/>
    <w:rsid w:val="004866A3"/>
    <w:rsid w:val="004927A6"/>
    <w:rsid w:val="00494DD3"/>
    <w:rsid w:val="0049509A"/>
    <w:rsid w:val="004960E4"/>
    <w:rsid w:val="00497CAB"/>
    <w:rsid w:val="004A022F"/>
    <w:rsid w:val="004A0B38"/>
    <w:rsid w:val="004A1928"/>
    <w:rsid w:val="004A3933"/>
    <w:rsid w:val="004A6896"/>
    <w:rsid w:val="004B0A44"/>
    <w:rsid w:val="004B2CB0"/>
    <w:rsid w:val="004C3C8D"/>
    <w:rsid w:val="004C5075"/>
    <w:rsid w:val="004D138A"/>
    <w:rsid w:val="004D32ED"/>
    <w:rsid w:val="004D47DE"/>
    <w:rsid w:val="004D68E9"/>
    <w:rsid w:val="004E1B83"/>
    <w:rsid w:val="004E3EB2"/>
    <w:rsid w:val="004E5C33"/>
    <w:rsid w:val="004F00A6"/>
    <w:rsid w:val="004F1531"/>
    <w:rsid w:val="004F5EFF"/>
    <w:rsid w:val="004F7A14"/>
    <w:rsid w:val="0050181F"/>
    <w:rsid w:val="005027EF"/>
    <w:rsid w:val="00503285"/>
    <w:rsid w:val="00506104"/>
    <w:rsid w:val="00507D8D"/>
    <w:rsid w:val="00510EF0"/>
    <w:rsid w:val="00514800"/>
    <w:rsid w:val="00515FDB"/>
    <w:rsid w:val="005201B8"/>
    <w:rsid w:val="005201C4"/>
    <w:rsid w:val="0052324C"/>
    <w:rsid w:val="00527293"/>
    <w:rsid w:val="0052778C"/>
    <w:rsid w:val="00530B97"/>
    <w:rsid w:val="00533402"/>
    <w:rsid w:val="0053519B"/>
    <w:rsid w:val="005352BE"/>
    <w:rsid w:val="005403AE"/>
    <w:rsid w:val="0054066B"/>
    <w:rsid w:val="00541B89"/>
    <w:rsid w:val="00541F55"/>
    <w:rsid w:val="00542AE7"/>
    <w:rsid w:val="00544C3D"/>
    <w:rsid w:val="00547F1E"/>
    <w:rsid w:val="00551F37"/>
    <w:rsid w:val="00552A2C"/>
    <w:rsid w:val="00552DCB"/>
    <w:rsid w:val="00553CEF"/>
    <w:rsid w:val="00555DEC"/>
    <w:rsid w:val="005571AB"/>
    <w:rsid w:val="00557746"/>
    <w:rsid w:val="005610D6"/>
    <w:rsid w:val="005614D6"/>
    <w:rsid w:val="00565676"/>
    <w:rsid w:val="005757F7"/>
    <w:rsid w:val="005775EF"/>
    <w:rsid w:val="0057789C"/>
    <w:rsid w:val="00581795"/>
    <w:rsid w:val="00582116"/>
    <w:rsid w:val="00582660"/>
    <w:rsid w:val="005852AE"/>
    <w:rsid w:val="00585A26"/>
    <w:rsid w:val="005907C2"/>
    <w:rsid w:val="00590F0F"/>
    <w:rsid w:val="00591C7D"/>
    <w:rsid w:val="00594A9F"/>
    <w:rsid w:val="0059776D"/>
    <w:rsid w:val="005A00CF"/>
    <w:rsid w:val="005A0A91"/>
    <w:rsid w:val="005A203A"/>
    <w:rsid w:val="005A3D1E"/>
    <w:rsid w:val="005A4201"/>
    <w:rsid w:val="005A6600"/>
    <w:rsid w:val="005B009F"/>
    <w:rsid w:val="005B0591"/>
    <w:rsid w:val="005B65C1"/>
    <w:rsid w:val="005B6898"/>
    <w:rsid w:val="005C1529"/>
    <w:rsid w:val="005C47A9"/>
    <w:rsid w:val="005C5E82"/>
    <w:rsid w:val="005C76BC"/>
    <w:rsid w:val="005D52D8"/>
    <w:rsid w:val="005D569F"/>
    <w:rsid w:val="005D5A31"/>
    <w:rsid w:val="005E1F11"/>
    <w:rsid w:val="005E42F6"/>
    <w:rsid w:val="005F1BB9"/>
    <w:rsid w:val="005F3303"/>
    <w:rsid w:val="006003C5"/>
    <w:rsid w:val="00600B18"/>
    <w:rsid w:val="00603BA5"/>
    <w:rsid w:val="00605F84"/>
    <w:rsid w:val="00606DD5"/>
    <w:rsid w:val="006073A2"/>
    <w:rsid w:val="00613893"/>
    <w:rsid w:val="00622A4F"/>
    <w:rsid w:val="00625866"/>
    <w:rsid w:val="0062731D"/>
    <w:rsid w:val="00627D48"/>
    <w:rsid w:val="006337A9"/>
    <w:rsid w:val="006377AF"/>
    <w:rsid w:val="00637BB6"/>
    <w:rsid w:val="00640714"/>
    <w:rsid w:val="0064313A"/>
    <w:rsid w:val="006451FC"/>
    <w:rsid w:val="006468ED"/>
    <w:rsid w:val="00646C36"/>
    <w:rsid w:val="00647607"/>
    <w:rsid w:val="006509AC"/>
    <w:rsid w:val="00655306"/>
    <w:rsid w:val="00655D5D"/>
    <w:rsid w:val="00661BED"/>
    <w:rsid w:val="00663899"/>
    <w:rsid w:val="00664173"/>
    <w:rsid w:val="00665C0C"/>
    <w:rsid w:val="00667B0B"/>
    <w:rsid w:val="00670300"/>
    <w:rsid w:val="006706DF"/>
    <w:rsid w:val="00670738"/>
    <w:rsid w:val="00670A35"/>
    <w:rsid w:val="00673275"/>
    <w:rsid w:val="00673A5F"/>
    <w:rsid w:val="0068074D"/>
    <w:rsid w:val="00680A63"/>
    <w:rsid w:val="00682EB4"/>
    <w:rsid w:val="00683BAD"/>
    <w:rsid w:val="006848BC"/>
    <w:rsid w:val="00686F1A"/>
    <w:rsid w:val="00687BA2"/>
    <w:rsid w:val="00690DC7"/>
    <w:rsid w:val="0069262E"/>
    <w:rsid w:val="0069297B"/>
    <w:rsid w:val="00692C0B"/>
    <w:rsid w:val="00692C8D"/>
    <w:rsid w:val="006941D6"/>
    <w:rsid w:val="0069747C"/>
    <w:rsid w:val="006A224F"/>
    <w:rsid w:val="006A2EEE"/>
    <w:rsid w:val="006A33A3"/>
    <w:rsid w:val="006B37EB"/>
    <w:rsid w:val="006B55FB"/>
    <w:rsid w:val="006B62F1"/>
    <w:rsid w:val="006C483A"/>
    <w:rsid w:val="006D0183"/>
    <w:rsid w:val="006D50F1"/>
    <w:rsid w:val="006E026B"/>
    <w:rsid w:val="006E1804"/>
    <w:rsid w:val="006E36A7"/>
    <w:rsid w:val="006E5760"/>
    <w:rsid w:val="006E58C6"/>
    <w:rsid w:val="006E7EFA"/>
    <w:rsid w:val="006F4E80"/>
    <w:rsid w:val="00700464"/>
    <w:rsid w:val="007052F3"/>
    <w:rsid w:val="007056AA"/>
    <w:rsid w:val="00711318"/>
    <w:rsid w:val="00713203"/>
    <w:rsid w:val="00713BB4"/>
    <w:rsid w:val="007160DA"/>
    <w:rsid w:val="0071758A"/>
    <w:rsid w:val="0072121A"/>
    <w:rsid w:val="00723A84"/>
    <w:rsid w:val="007245D6"/>
    <w:rsid w:val="00727CA8"/>
    <w:rsid w:val="00732733"/>
    <w:rsid w:val="0073279E"/>
    <w:rsid w:val="00734C74"/>
    <w:rsid w:val="00734E2B"/>
    <w:rsid w:val="007369EF"/>
    <w:rsid w:val="00740290"/>
    <w:rsid w:val="00740703"/>
    <w:rsid w:val="007413F9"/>
    <w:rsid w:val="00743458"/>
    <w:rsid w:val="007458D3"/>
    <w:rsid w:val="00746A1F"/>
    <w:rsid w:val="00747716"/>
    <w:rsid w:val="00756E60"/>
    <w:rsid w:val="0076078A"/>
    <w:rsid w:val="0076497B"/>
    <w:rsid w:val="007712C6"/>
    <w:rsid w:val="00772C18"/>
    <w:rsid w:val="00772D3C"/>
    <w:rsid w:val="007732C7"/>
    <w:rsid w:val="007737B7"/>
    <w:rsid w:val="00773D62"/>
    <w:rsid w:val="00773F44"/>
    <w:rsid w:val="00781D4D"/>
    <w:rsid w:val="007916F7"/>
    <w:rsid w:val="007955DF"/>
    <w:rsid w:val="007A00F8"/>
    <w:rsid w:val="007A0BA7"/>
    <w:rsid w:val="007A29CC"/>
    <w:rsid w:val="007A476A"/>
    <w:rsid w:val="007A70C8"/>
    <w:rsid w:val="007A7C9A"/>
    <w:rsid w:val="007C4DAD"/>
    <w:rsid w:val="007C556B"/>
    <w:rsid w:val="007C5B7E"/>
    <w:rsid w:val="007E01DC"/>
    <w:rsid w:val="007E1CA4"/>
    <w:rsid w:val="007E3858"/>
    <w:rsid w:val="007F3E93"/>
    <w:rsid w:val="007F5F3F"/>
    <w:rsid w:val="007F67DE"/>
    <w:rsid w:val="007F6FAB"/>
    <w:rsid w:val="007F7B1F"/>
    <w:rsid w:val="007F7F5B"/>
    <w:rsid w:val="00802489"/>
    <w:rsid w:val="008049A6"/>
    <w:rsid w:val="00805A33"/>
    <w:rsid w:val="00807EC6"/>
    <w:rsid w:val="0081123F"/>
    <w:rsid w:val="0081317D"/>
    <w:rsid w:val="00814387"/>
    <w:rsid w:val="008146AB"/>
    <w:rsid w:val="00817C6B"/>
    <w:rsid w:val="00821190"/>
    <w:rsid w:val="00824F77"/>
    <w:rsid w:val="008259CF"/>
    <w:rsid w:val="0082715A"/>
    <w:rsid w:val="00827A2C"/>
    <w:rsid w:val="00831F99"/>
    <w:rsid w:val="00834A6E"/>
    <w:rsid w:val="008355CF"/>
    <w:rsid w:val="00835BCF"/>
    <w:rsid w:val="008442C1"/>
    <w:rsid w:val="00845254"/>
    <w:rsid w:val="00850818"/>
    <w:rsid w:val="008625E4"/>
    <w:rsid w:val="008632C2"/>
    <w:rsid w:val="00864294"/>
    <w:rsid w:val="00865900"/>
    <w:rsid w:val="00866293"/>
    <w:rsid w:val="008705B8"/>
    <w:rsid w:val="00871784"/>
    <w:rsid w:val="00875034"/>
    <w:rsid w:val="008750AD"/>
    <w:rsid w:val="0087600B"/>
    <w:rsid w:val="00881F5E"/>
    <w:rsid w:val="00886000"/>
    <w:rsid w:val="00890181"/>
    <w:rsid w:val="00890539"/>
    <w:rsid w:val="00891904"/>
    <w:rsid w:val="008928B0"/>
    <w:rsid w:val="00892CDD"/>
    <w:rsid w:val="0089316D"/>
    <w:rsid w:val="0089434B"/>
    <w:rsid w:val="008A1F7E"/>
    <w:rsid w:val="008A55B7"/>
    <w:rsid w:val="008A6E74"/>
    <w:rsid w:val="008A7306"/>
    <w:rsid w:val="008B2C8E"/>
    <w:rsid w:val="008B7723"/>
    <w:rsid w:val="008B7FA8"/>
    <w:rsid w:val="008C142E"/>
    <w:rsid w:val="008C19E4"/>
    <w:rsid w:val="008C5028"/>
    <w:rsid w:val="008C634F"/>
    <w:rsid w:val="008C65FE"/>
    <w:rsid w:val="008C6F6E"/>
    <w:rsid w:val="008C75BC"/>
    <w:rsid w:val="008D28FB"/>
    <w:rsid w:val="008D2CC9"/>
    <w:rsid w:val="008D2F33"/>
    <w:rsid w:val="008D53EC"/>
    <w:rsid w:val="008E0766"/>
    <w:rsid w:val="008E111D"/>
    <w:rsid w:val="008E11AC"/>
    <w:rsid w:val="008E5211"/>
    <w:rsid w:val="008E5F6E"/>
    <w:rsid w:val="008E6BDA"/>
    <w:rsid w:val="008F5921"/>
    <w:rsid w:val="008F5969"/>
    <w:rsid w:val="009038BF"/>
    <w:rsid w:val="00904FDB"/>
    <w:rsid w:val="00907880"/>
    <w:rsid w:val="00907DC4"/>
    <w:rsid w:val="009105D3"/>
    <w:rsid w:val="00914EA3"/>
    <w:rsid w:val="00916A9E"/>
    <w:rsid w:val="00917964"/>
    <w:rsid w:val="009224F5"/>
    <w:rsid w:val="0092406E"/>
    <w:rsid w:val="009248B5"/>
    <w:rsid w:val="00927C0C"/>
    <w:rsid w:val="009316CC"/>
    <w:rsid w:val="00931F21"/>
    <w:rsid w:val="00932CDD"/>
    <w:rsid w:val="00933A83"/>
    <w:rsid w:val="00936A12"/>
    <w:rsid w:val="00937F27"/>
    <w:rsid w:val="00941D01"/>
    <w:rsid w:val="009442B0"/>
    <w:rsid w:val="00944C73"/>
    <w:rsid w:val="0096199B"/>
    <w:rsid w:val="00961B3B"/>
    <w:rsid w:val="009629AE"/>
    <w:rsid w:val="00966292"/>
    <w:rsid w:val="00967FEC"/>
    <w:rsid w:val="009742BE"/>
    <w:rsid w:val="0097515A"/>
    <w:rsid w:val="0097786D"/>
    <w:rsid w:val="009779D3"/>
    <w:rsid w:val="0098154E"/>
    <w:rsid w:val="00981644"/>
    <w:rsid w:val="00982D51"/>
    <w:rsid w:val="009835E6"/>
    <w:rsid w:val="009868B4"/>
    <w:rsid w:val="00995B79"/>
    <w:rsid w:val="009A22BD"/>
    <w:rsid w:val="009A297F"/>
    <w:rsid w:val="009A59DB"/>
    <w:rsid w:val="009B0BB4"/>
    <w:rsid w:val="009B4C51"/>
    <w:rsid w:val="009C22F6"/>
    <w:rsid w:val="009C3503"/>
    <w:rsid w:val="009C41C1"/>
    <w:rsid w:val="009C7990"/>
    <w:rsid w:val="009D0030"/>
    <w:rsid w:val="009D0C90"/>
    <w:rsid w:val="009D10F3"/>
    <w:rsid w:val="009D14CD"/>
    <w:rsid w:val="009D3D45"/>
    <w:rsid w:val="009D40A2"/>
    <w:rsid w:val="009D69C6"/>
    <w:rsid w:val="009E0D2E"/>
    <w:rsid w:val="009E4761"/>
    <w:rsid w:val="009E5BF0"/>
    <w:rsid w:val="009E76B5"/>
    <w:rsid w:val="009F1294"/>
    <w:rsid w:val="009F1D62"/>
    <w:rsid w:val="009F34F4"/>
    <w:rsid w:val="00A03CFA"/>
    <w:rsid w:val="00A0429F"/>
    <w:rsid w:val="00A10313"/>
    <w:rsid w:val="00A1577E"/>
    <w:rsid w:val="00A15F8E"/>
    <w:rsid w:val="00A22DF3"/>
    <w:rsid w:val="00A2443D"/>
    <w:rsid w:val="00A27DCB"/>
    <w:rsid w:val="00A30BB7"/>
    <w:rsid w:val="00A3267B"/>
    <w:rsid w:val="00A34A9D"/>
    <w:rsid w:val="00A40874"/>
    <w:rsid w:val="00A41225"/>
    <w:rsid w:val="00A42A1A"/>
    <w:rsid w:val="00A5224D"/>
    <w:rsid w:val="00A568B3"/>
    <w:rsid w:val="00A568D4"/>
    <w:rsid w:val="00A621F0"/>
    <w:rsid w:val="00A66E6E"/>
    <w:rsid w:val="00A66ED6"/>
    <w:rsid w:val="00A677D6"/>
    <w:rsid w:val="00A70212"/>
    <w:rsid w:val="00A73072"/>
    <w:rsid w:val="00A730DD"/>
    <w:rsid w:val="00A82105"/>
    <w:rsid w:val="00A82C8E"/>
    <w:rsid w:val="00A913CB"/>
    <w:rsid w:val="00A92CB9"/>
    <w:rsid w:val="00A93657"/>
    <w:rsid w:val="00AB1269"/>
    <w:rsid w:val="00AB481B"/>
    <w:rsid w:val="00AB4AE9"/>
    <w:rsid w:val="00AB6753"/>
    <w:rsid w:val="00AB7485"/>
    <w:rsid w:val="00AC680C"/>
    <w:rsid w:val="00AC7187"/>
    <w:rsid w:val="00AC7839"/>
    <w:rsid w:val="00AD087E"/>
    <w:rsid w:val="00AD1A1F"/>
    <w:rsid w:val="00AD5C48"/>
    <w:rsid w:val="00AE0B8E"/>
    <w:rsid w:val="00AE4497"/>
    <w:rsid w:val="00AF0ED4"/>
    <w:rsid w:val="00AF1E34"/>
    <w:rsid w:val="00AF6F2B"/>
    <w:rsid w:val="00AF71DA"/>
    <w:rsid w:val="00B017B4"/>
    <w:rsid w:val="00B01D3B"/>
    <w:rsid w:val="00B038B9"/>
    <w:rsid w:val="00B07FA2"/>
    <w:rsid w:val="00B10D49"/>
    <w:rsid w:val="00B1378B"/>
    <w:rsid w:val="00B15E99"/>
    <w:rsid w:val="00B2006D"/>
    <w:rsid w:val="00B26D09"/>
    <w:rsid w:val="00B37744"/>
    <w:rsid w:val="00B4412E"/>
    <w:rsid w:val="00B45162"/>
    <w:rsid w:val="00B4784C"/>
    <w:rsid w:val="00B50C54"/>
    <w:rsid w:val="00B51632"/>
    <w:rsid w:val="00B52119"/>
    <w:rsid w:val="00B6459C"/>
    <w:rsid w:val="00B64717"/>
    <w:rsid w:val="00B64A88"/>
    <w:rsid w:val="00B677D5"/>
    <w:rsid w:val="00B712BB"/>
    <w:rsid w:val="00B72D5E"/>
    <w:rsid w:val="00B75C3D"/>
    <w:rsid w:val="00B80635"/>
    <w:rsid w:val="00B80F5F"/>
    <w:rsid w:val="00B83C84"/>
    <w:rsid w:val="00B86DAB"/>
    <w:rsid w:val="00B874EA"/>
    <w:rsid w:val="00B91462"/>
    <w:rsid w:val="00B934AD"/>
    <w:rsid w:val="00B94A7F"/>
    <w:rsid w:val="00B95F41"/>
    <w:rsid w:val="00BA0A8F"/>
    <w:rsid w:val="00BB2472"/>
    <w:rsid w:val="00BB3A3B"/>
    <w:rsid w:val="00BB6852"/>
    <w:rsid w:val="00BC360E"/>
    <w:rsid w:val="00BC5192"/>
    <w:rsid w:val="00BD7200"/>
    <w:rsid w:val="00BD79A7"/>
    <w:rsid w:val="00BE32CA"/>
    <w:rsid w:val="00BF01F8"/>
    <w:rsid w:val="00BF3990"/>
    <w:rsid w:val="00C005F3"/>
    <w:rsid w:val="00C068D0"/>
    <w:rsid w:val="00C06C40"/>
    <w:rsid w:val="00C10839"/>
    <w:rsid w:val="00C12744"/>
    <w:rsid w:val="00C1546C"/>
    <w:rsid w:val="00C17EB5"/>
    <w:rsid w:val="00C24918"/>
    <w:rsid w:val="00C24BBC"/>
    <w:rsid w:val="00C25065"/>
    <w:rsid w:val="00C317F2"/>
    <w:rsid w:val="00C31C25"/>
    <w:rsid w:val="00C40B31"/>
    <w:rsid w:val="00C46145"/>
    <w:rsid w:val="00C54A81"/>
    <w:rsid w:val="00C54C3F"/>
    <w:rsid w:val="00C62BF9"/>
    <w:rsid w:val="00C62D34"/>
    <w:rsid w:val="00C6316F"/>
    <w:rsid w:val="00C63472"/>
    <w:rsid w:val="00C64478"/>
    <w:rsid w:val="00C64EEF"/>
    <w:rsid w:val="00C662DB"/>
    <w:rsid w:val="00C70F61"/>
    <w:rsid w:val="00C71DC9"/>
    <w:rsid w:val="00C71E01"/>
    <w:rsid w:val="00C739A5"/>
    <w:rsid w:val="00C82B45"/>
    <w:rsid w:val="00C837CC"/>
    <w:rsid w:val="00C83BF0"/>
    <w:rsid w:val="00C85841"/>
    <w:rsid w:val="00C9116C"/>
    <w:rsid w:val="00CB1C58"/>
    <w:rsid w:val="00CB2735"/>
    <w:rsid w:val="00CB306B"/>
    <w:rsid w:val="00CB33D7"/>
    <w:rsid w:val="00CB479D"/>
    <w:rsid w:val="00CB4EF3"/>
    <w:rsid w:val="00CC0C7B"/>
    <w:rsid w:val="00CC44BB"/>
    <w:rsid w:val="00CC529F"/>
    <w:rsid w:val="00CC611F"/>
    <w:rsid w:val="00CD1EC3"/>
    <w:rsid w:val="00CD36E5"/>
    <w:rsid w:val="00CD6220"/>
    <w:rsid w:val="00CD6687"/>
    <w:rsid w:val="00CE01E1"/>
    <w:rsid w:val="00CE3C40"/>
    <w:rsid w:val="00CE6C15"/>
    <w:rsid w:val="00CE73E0"/>
    <w:rsid w:val="00CF296C"/>
    <w:rsid w:val="00CF4702"/>
    <w:rsid w:val="00CF694D"/>
    <w:rsid w:val="00D038BA"/>
    <w:rsid w:val="00D124F6"/>
    <w:rsid w:val="00D13634"/>
    <w:rsid w:val="00D143BB"/>
    <w:rsid w:val="00D15159"/>
    <w:rsid w:val="00D155B4"/>
    <w:rsid w:val="00D168E9"/>
    <w:rsid w:val="00D16CF1"/>
    <w:rsid w:val="00D17440"/>
    <w:rsid w:val="00D17474"/>
    <w:rsid w:val="00D23F29"/>
    <w:rsid w:val="00D2470C"/>
    <w:rsid w:val="00D273A5"/>
    <w:rsid w:val="00D3037C"/>
    <w:rsid w:val="00D3180E"/>
    <w:rsid w:val="00D344FE"/>
    <w:rsid w:val="00D3614D"/>
    <w:rsid w:val="00D45C97"/>
    <w:rsid w:val="00D50F4C"/>
    <w:rsid w:val="00D531BD"/>
    <w:rsid w:val="00D54842"/>
    <w:rsid w:val="00D548D8"/>
    <w:rsid w:val="00D551A3"/>
    <w:rsid w:val="00D57046"/>
    <w:rsid w:val="00D57410"/>
    <w:rsid w:val="00D6158E"/>
    <w:rsid w:val="00D66BA5"/>
    <w:rsid w:val="00D76B5B"/>
    <w:rsid w:val="00D77DC1"/>
    <w:rsid w:val="00D82ADD"/>
    <w:rsid w:val="00D84BDC"/>
    <w:rsid w:val="00D84EC3"/>
    <w:rsid w:val="00D85589"/>
    <w:rsid w:val="00D857D5"/>
    <w:rsid w:val="00D915AA"/>
    <w:rsid w:val="00D931CB"/>
    <w:rsid w:val="00D93686"/>
    <w:rsid w:val="00DA537C"/>
    <w:rsid w:val="00DA62C3"/>
    <w:rsid w:val="00DA7EDF"/>
    <w:rsid w:val="00DB0315"/>
    <w:rsid w:val="00DB2D90"/>
    <w:rsid w:val="00DB54FB"/>
    <w:rsid w:val="00DB6D6F"/>
    <w:rsid w:val="00DB792C"/>
    <w:rsid w:val="00DC0924"/>
    <w:rsid w:val="00DC16A9"/>
    <w:rsid w:val="00DC2CC0"/>
    <w:rsid w:val="00DC3204"/>
    <w:rsid w:val="00DC3B95"/>
    <w:rsid w:val="00DD23B3"/>
    <w:rsid w:val="00DD272A"/>
    <w:rsid w:val="00DD3D3D"/>
    <w:rsid w:val="00DD56A3"/>
    <w:rsid w:val="00DD6B97"/>
    <w:rsid w:val="00DD7DBC"/>
    <w:rsid w:val="00DE046F"/>
    <w:rsid w:val="00DE31E5"/>
    <w:rsid w:val="00DE35F0"/>
    <w:rsid w:val="00DF25AB"/>
    <w:rsid w:val="00DF4FBA"/>
    <w:rsid w:val="00DF52B6"/>
    <w:rsid w:val="00E00068"/>
    <w:rsid w:val="00E0235E"/>
    <w:rsid w:val="00E04468"/>
    <w:rsid w:val="00E047A6"/>
    <w:rsid w:val="00E05E15"/>
    <w:rsid w:val="00E079E1"/>
    <w:rsid w:val="00E1294D"/>
    <w:rsid w:val="00E15A1C"/>
    <w:rsid w:val="00E234C8"/>
    <w:rsid w:val="00E238BB"/>
    <w:rsid w:val="00E258DC"/>
    <w:rsid w:val="00E27355"/>
    <w:rsid w:val="00E277BE"/>
    <w:rsid w:val="00E27B81"/>
    <w:rsid w:val="00E42547"/>
    <w:rsid w:val="00E47EF1"/>
    <w:rsid w:val="00E555FB"/>
    <w:rsid w:val="00E5589F"/>
    <w:rsid w:val="00E62861"/>
    <w:rsid w:val="00E63611"/>
    <w:rsid w:val="00E65113"/>
    <w:rsid w:val="00E65A6E"/>
    <w:rsid w:val="00E65C2B"/>
    <w:rsid w:val="00E65CC5"/>
    <w:rsid w:val="00E67A69"/>
    <w:rsid w:val="00E75F5D"/>
    <w:rsid w:val="00E82446"/>
    <w:rsid w:val="00E87377"/>
    <w:rsid w:val="00E93190"/>
    <w:rsid w:val="00EA15EC"/>
    <w:rsid w:val="00EA3D88"/>
    <w:rsid w:val="00EA4C7E"/>
    <w:rsid w:val="00EB4E5F"/>
    <w:rsid w:val="00EB5F0B"/>
    <w:rsid w:val="00EC1AB0"/>
    <w:rsid w:val="00EC6F21"/>
    <w:rsid w:val="00ED5F05"/>
    <w:rsid w:val="00ED6E35"/>
    <w:rsid w:val="00EE192E"/>
    <w:rsid w:val="00EF1AB9"/>
    <w:rsid w:val="00EF2FC3"/>
    <w:rsid w:val="00EF3ED9"/>
    <w:rsid w:val="00EF64AD"/>
    <w:rsid w:val="00EF6D55"/>
    <w:rsid w:val="00F00E74"/>
    <w:rsid w:val="00F034F6"/>
    <w:rsid w:val="00F04AAB"/>
    <w:rsid w:val="00F05A25"/>
    <w:rsid w:val="00F0691C"/>
    <w:rsid w:val="00F07D7D"/>
    <w:rsid w:val="00F20CE5"/>
    <w:rsid w:val="00F2484E"/>
    <w:rsid w:val="00F25A56"/>
    <w:rsid w:val="00F27459"/>
    <w:rsid w:val="00F276F7"/>
    <w:rsid w:val="00F302C8"/>
    <w:rsid w:val="00F316BF"/>
    <w:rsid w:val="00F31E9F"/>
    <w:rsid w:val="00F32153"/>
    <w:rsid w:val="00F37294"/>
    <w:rsid w:val="00F37FA9"/>
    <w:rsid w:val="00F41925"/>
    <w:rsid w:val="00F42855"/>
    <w:rsid w:val="00F449D9"/>
    <w:rsid w:val="00F46CF7"/>
    <w:rsid w:val="00F50CAB"/>
    <w:rsid w:val="00F51B0C"/>
    <w:rsid w:val="00F522D0"/>
    <w:rsid w:val="00F54B39"/>
    <w:rsid w:val="00F56A99"/>
    <w:rsid w:val="00F610AC"/>
    <w:rsid w:val="00F62AC0"/>
    <w:rsid w:val="00F641B9"/>
    <w:rsid w:val="00F65010"/>
    <w:rsid w:val="00F6668A"/>
    <w:rsid w:val="00F72991"/>
    <w:rsid w:val="00F74C3D"/>
    <w:rsid w:val="00F74E98"/>
    <w:rsid w:val="00F7650C"/>
    <w:rsid w:val="00F80C1E"/>
    <w:rsid w:val="00F81A86"/>
    <w:rsid w:val="00F828EF"/>
    <w:rsid w:val="00F82A22"/>
    <w:rsid w:val="00F83824"/>
    <w:rsid w:val="00F870E5"/>
    <w:rsid w:val="00F915AD"/>
    <w:rsid w:val="00F92B7F"/>
    <w:rsid w:val="00F959DC"/>
    <w:rsid w:val="00FA216D"/>
    <w:rsid w:val="00FA5207"/>
    <w:rsid w:val="00FA5472"/>
    <w:rsid w:val="00FA6939"/>
    <w:rsid w:val="00FB417B"/>
    <w:rsid w:val="00FB45DD"/>
    <w:rsid w:val="00FB5E71"/>
    <w:rsid w:val="00FC68D1"/>
    <w:rsid w:val="00FC6DB2"/>
    <w:rsid w:val="00FD4C72"/>
    <w:rsid w:val="00FD7AB4"/>
    <w:rsid w:val="00FE248C"/>
    <w:rsid w:val="00FE2BB1"/>
    <w:rsid w:val="00FE3753"/>
    <w:rsid w:val="00FF1917"/>
    <w:rsid w:val="00FF20BC"/>
    <w:rsid w:val="00FF6735"/>
  </w:rsids>
  <m:mathPr>
    <m:mathFont m:val="Cambria Math"/>
    <m:brkBin m:val="before"/>
    <m:brkBinSub m:val="--"/>
    <m:smallFrac m:val="0"/>
    <m:dispDef/>
    <m:lMargin m:val="0"/>
    <m:rMargin m:val="0"/>
    <m:defJc m:val="centerGroup"/>
    <m:wrapIndent m:val="1440"/>
    <m:intLim m:val="subSup"/>
    <m:naryLim m:val="undOvr"/>
  </m:mathPr>
  <w:themeFontLang w:val="pt-PT"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E235D5B"/>
  <w15:docId w15:val="{D1E0D029-2265-48D7-A07F-A752420E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Cabealho1">
    <w:name w:val="heading 1"/>
    <w:basedOn w:val="Normal"/>
    <w:next w:val="Normal"/>
    <w:link w:val="Cabealho1Carter"/>
    <w:qFormat/>
    <w:rsid w:val="00740290"/>
    <w:pPr>
      <w:keepNext/>
      <w:keepLines/>
      <w:spacing w:before="480" w:line="360" w:lineRule="auto"/>
      <w:jc w:val="both"/>
      <w:outlineLvl w:val="0"/>
    </w:pPr>
    <w:rPr>
      <w:rFonts w:asciiTheme="majorHAnsi" w:eastAsiaTheme="majorEastAsia" w:hAnsiTheme="majorHAnsi" w:cstheme="majorBidi"/>
      <w:b/>
      <w:bCs/>
      <w:color w:val="A9C6E9"/>
      <w:sz w:val="26"/>
      <w:szCs w:val="28"/>
      <w:lang w:eastAsia="en-US"/>
    </w:rPr>
  </w:style>
  <w:style w:type="paragraph" w:styleId="Cabealho2">
    <w:name w:val="heading 2"/>
    <w:basedOn w:val="Normal"/>
    <w:next w:val="Normal"/>
    <w:link w:val="Cabealho2Carter"/>
    <w:unhideWhenUsed/>
    <w:qFormat/>
    <w:rsid w:val="007402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D54842"/>
    <w:pPr>
      <w:tabs>
        <w:tab w:val="center" w:pos="4252"/>
        <w:tab w:val="right" w:pos="8504"/>
      </w:tabs>
    </w:pPr>
  </w:style>
  <w:style w:type="paragraph" w:styleId="Rodap">
    <w:name w:val="footer"/>
    <w:basedOn w:val="Normal"/>
    <w:link w:val="RodapCarter"/>
    <w:uiPriority w:val="99"/>
    <w:rsid w:val="00D54842"/>
    <w:pPr>
      <w:tabs>
        <w:tab w:val="center" w:pos="4252"/>
        <w:tab w:val="right" w:pos="8504"/>
      </w:tabs>
    </w:pPr>
  </w:style>
  <w:style w:type="paragraph" w:customStyle="1" w:styleId="BasicParagraph">
    <w:name w:val="[Basic Paragraph]"/>
    <w:basedOn w:val="Normal"/>
    <w:uiPriority w:val="99"/>
    <w:rsid w:val="00EC6825"/>
    <w:pPr>
      <w:widowControl w:val="0"/>
      <w:autoSpaceDE w:val="0"/>
      <w:autoSpaceDN w:val="0"/>
      <w:adjustRightInd w:val="0"/>
      <w:spacing w:line="288" w:lineRule="auto"/>
      <w:textAlignment w:val="center"/>
    </w:pPr>
    <w:rPr>
      <w:rFonts w:ascii="Times-Roman" w:eastAsia="Cambria" w:hAnsi="Times-Roman" w:cs="Times-Roman"/>
      <w:color w:val="000000"/>
      <w:lang w:val="en-US" w:eastAsia="en-US"/>
    </w:rPr>
  </w:style>
  <w:style w:type="table" w:customStyle="1" w:styleId="MediumGrid31">
    <w:name w:val="Medium Grid 31"/>
    <w:basedOn w:val="Tabelanormal"/>
    <w:uiPriority w:val="69"/>
    <w:rsid w:val="00EC6825"/>
    <w:rPr>
      <w:rFonts w:ascii="Cambria" w:eastAsia="Cambria" w:hAnsi="Cambria"/>
      <w:sz w:val="22"/>
      <w:szCs w:val="22"/>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Textodebalo">
    <w:name w:val="Balloon Text"/>
    <w:basedOn w:val="Normal"/>
    <w:link w:val="TextodebaloCarter"/>
    <w:rsid w:val="00941D01"/>
    <w:rPr>
      <w:rFonts w:ascii="Tahoma" w:hAnsi="Tahoma" w:cs="Tahoma"/>
      <w:sz w:val="16"/>
      <w:szCs w:val="16"/>
    </w:rPr>
  </w:style>
  <w:style w:type="character" w:customStyle="1" w:styleId="TextodebaloCarter">
    <w:name w:val="Texto de balão Caráter"/>
    <w:basedOn w:val="Tipodeletrapredefinidodopargrafo"/>
    <w:link w:val="Textodebalo"/>
    <w:rsid w:val="00941D01"/>
    <w:rPr>
      <w:rFonts w:ascii="Tahoma" w:hAnsi="Tahoma" w:cs="Tahoma"/>
      <w:sz w:val="16"/>
      <w:szCs w:val="16"/>
    </w:rPr>
  </w:style>
  <w:style w:type="paragraph" w:styleId="NormalWeb">
    <w:name w:val="Normal (Web)"/>
    <w:basedOn w:val="Normal"/>
    <w:uiPriority w:val="99"/>
    <w:unhideWhenUsed/>
    <w:rsid w:val="008C19E4"/>
    <w:pPr>
      <w:spacing w:before="100" w:beforeAutospacing="1" w:after="100" w:afterAutospacing="1"/>
    </w:pPr>
    <w:rPr>
      <w:color w:val="000000"/>
    </w:rPr>
  </w:style>
  <w:style w:type="character" w:styleId="Forte">
    <w:name w:val="Strong"/>
    <w:basedOn w:val="Tipodeletrapredefinidodopargrafo"/>
    <w:uiPriority w:val="22"/>
    <w:qFormat/>
    <w:rsid w:val="008C19E4"/>
    <w:rPr>
      <w:b/>
      <w:bCs/>
    </w:rPr>
  </w:style>
  <w:style w:type="character" w:customStyle="1" w:styleId="apple-converted-space">
    <w:name w:val="apple-converted-space"/>
    <w:basedOn w:val="Tipodeletrapredefinidodopargrafo"/>
    <w:rsid w:val="008C19E4"/>
  </w:style>
  <w:style w:type="paragraph" w:styleId="PargrafodaLista">
    <w:name w:val="List Paragraph"/>
    <w:basedOn w:val="Normal"/>
    <w:link w:val="PargrafodaListaCarter"/>
    <w:uiPriority w:val="34"/>
    <w:qFormat/>
    <w:rsid w:val="008C19E4"/>
    <w:pPr>
      <w:ind w:left="720"/>
      <w:contextualSpacing/>
    </w:pPr>
    <w:rPr>
      <w:rFonts w:ascii="Calibri" w:eastAsiaTheme="minorHAnsi" w:hAnsi="Calibri"/>
      <w:sz w:val="22"/>
      <w:szCs w:val="22"/>
      <w:lang w:eastAsia="en-US"/>
    </w:rPr>
  </w:style>
  <w:style w:type="character" w:customStyle="1" w:styleId="RodapCarter">
    <w:name w:val="Rodapé Caráter"/>
    <w:basedOn w:val="Tipodeletrapredefinidodopargrafo"/>
    <w:link w:val="Rodap"/>
    <w:uiPriority w:val="99"/>
    <w:rsid w:val="008C19E4"/>
    <w:rPr>
      <w:sz w:val="24"/>
      <w:szCs w:val="24"/>
    </w:rPr>
  </w:style>
  <w:style w:type="character" w:styleId="Hiperligao">
    <w:name w:val="Hyperlink"/>
    <w:basedOn w:val="Tipodeletrapredefinidodopargrafo"/>
    <w:uiPriority w:val="99"/>
    <w:unhideWhenUsed/>
    <w:rsid w:val="00E27B81"/>
    <w:rPr>
      <w:color w:val="0000FF"/>
      <w:u w:val="single"/>
    </w:rPr>
  </w:style>
  <w:style w:type="paragraph" w:customStyle="1" w:styleId="Default">
    <w:name w:val="Default"/>
    <w:rsid w:val="00342F33"/>
    <w:pPr>
      <w:autoSpaceDE w:val="0"/>
      <w:autoSpaceDN w:val="0"/>
      <w:adjustRightInd w:val="0"/>
    </w:pPr>
    <w:rPr>
      <w:rFonts w:ascii="Cambria" w:eastAsiaTheme="minorHAnsi" w:hAnsi="Cambria" w:cs="Cambria"/>
      <w:color w:val="000000"/>
      <w:sz w:val="24"/>
      <w:szCs w:val="24"/>
      <w:lang w:eastAsia="en-US"/>
    </w:rPr>
  </w:style>
  <w:style w:type="character" w:customStyle="1" w:styleId="Cabealho1Carter">
    <w:name w:val="Cabeçalho 1 Caráter"/>
    <w:basedOn w:val="Tipodeletrapredefinidodopargrafo"/>
    <w:link w:val="Cabealho1"/>
    <w:rsid w:val="00740290"/>
    <w:rPr>
      <w:rFonts w:asciiTheme="majorHAnsi" w:eastAsiaTheme="majorEastAsia" w:hAnsiTheme="majorHAnsi" w:cstheme="majorBidi"/>
      <w:b/>
      <w:bCs/>
      <w:color w:val="A9C6E9"/>
      <w:sz w:val="26"/>
      <w:szCs w:val="28"/>
      <w:lang w:eastAsia="en-US"/>
    </w:rPr>
  </w:style>
  <w:style w:type="paragraph" w:styleId="ndice1">
    <w:name w:val="toc 1"/>
    <w:basedOn w:val="Normal"/>
    <w:next w:val="Normal"/>
    <w:autoRedefine/>
    <w:uiPriority w:val="39"/>
    <w:qFormat/>
    <w:rsid w:val="00740290"/>
    <w:pPr>
      <w:tabs>
        <w:tab w:val="right" w:leader="dot" w:pos="8494"/>
      </w:tabs>
      <w:spacing w:after="100" w:line="360" w:lineRule="auto"/>
      <w:ind w:left="284" w:hanging="142"/>
      <w:jc w:val="both"/>
    </w:pPr>
    <w:rPr>
      <w:rFonts w:ascii="Calibri" w:eastAsia="Calibri" w:hAnsi="Calibri"/>
      <w:sz w:val="22"/>
      <w:szCs w:val="22"/>
      <w:lang w:eastAsia="en-US"/>
    </w:rPr>
  </w:style>
  <w:style w:type="paragraph" w:styleId="ndice2">
    <w:name w:val="toc 2"/>
    <w:basedOn w:val="Normal"/>
    <w:next w:val="Normal"/>
    <w:autoRedefine/>
    <w:uiPriority w:val="39"/>
    <w:unhideWhenUsed/>
    <w:qFormat/>
    <w:rsid w:val="00503285"/>
    <w:pPr>
      <w:tabs>
        <w:tab w:val="right" w:leader="dot" w:pos="8494"/>
      </w:tabs>
      <w:spacing w:after="100" w:line="276" w:lineRule="auto"/>
      <w:ind w:left="220" w:hanging="78"/>
    </w:pPr>
    <w:rPr>
      <w:rFonts w:asciiTheme="minorHAnsi" w:eastAsiaTheme="minorEastAsia" w:hAnsiTheme="minorHAnsi" w:cstheme="minorBidi"/>
      <w:sz w:val="22"/>
      <w:szCs w:val="22"/>
      <w:lang w:eastAsia="en-US"/>
    </w:rPr>
  </w:style>
  <w:style w:type="character" w:customStyle="1" w:styleId="Cabealho2Carter">
    <w:name w:val="Cabeçalho 2 Caráter"/>
    <w:basedOn w:val="Tipodeletrapredefinidodopargrafo"/>
    <w:link w:val="Cabealho2"/>
    <w:uiPriority w:val="9"/>
    <w:rsid w:val="00740290"/>
    <w:rPr>
      <w:rFonts w:asciiTheme="majorHAnsi" w:eastAsiaTheme="majorEastAsia" w:hAnsiTheme="majorHAnsi" w:cstheme="majorBidi"/>
      <w:b/>
      <w:bCs/>
      <w:color w:val="4F81BD" w:themeColor="accent1"/>
      <w:sz w:val="26"/>
      <w:szCs w:val="26"/>
    </w:rPr>
  </w:style>
  <w:style w:type="table" w:styleId="Tabelacomgrelha">
    <w:name w:val="Table Grid"/>
    <w:basedOn w:val="Tabelanormal"/>
    <w:uiPriority w:val="99"/>
    <w:rsid w:val="0074029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Tipodeletrapredefinidodopargrafo"/>
    <w:uiPriority w:val="99"/>
    <w:unhideWhenUsed/>
    <w:rsid w:val="008E111D"/>
  </w:style>
  <w:style w:type="paragraph" w:customStyle="1" w:styleId="Footer-Right">
    <w:name w:val="Footer - Right"/>
    <w:basedOn w:val="Rodap"/>
    <w:link w:val="Footer-RightChar"/>
    <w:qFormat/>
    <w:rsid w:val="003A2C71"/>
    <w:pPr>
      <w:tabs>
        <w:tab w:val="clear" w:pos="4252"/>
        <w:tab w:val="clear" w:pos="8504"/>
      </w:tabs>
      <w:jc w:val="right"/>
    </w:pPr>
    <w:rPr>
      <w:rFonts w:ascii="Calibri" w:hAnsi="Calibri"/>
      <w:b/>
      <w:color w:val="404040"/>
      <w:lang w:val="x-none" w:eastAsia="x-none"/>
    </w:rPr>
  </w:style>
  <w:style w:type="character" w:customStyle="1" w:styleId="Footer-RightChar">
    <w:name w:val="Footer - Right Char"/>
    <w:basedOn w:val="RodapCarter"/>
    <w:link w:val="Footer-Right"/>
    <w:rsid w:val="003A2C71"/>
    <w:rPr>
      <w:rFonts w:ascii="Calibri" w:hAnsi="Calibri"/>
      <w:b/>
      <w:color w:val="404040"/>
      <w:sz w:val="24"/>
      <w:szCs w:val="24"/>
      <w:lang w:val="x-none" w:eastAsia="x-none"/>
    </w:rPr>
  </w:style>
  <w:style w:type="character" w:styleId="Refdecomentrio">
    <w:name w:val="annotation reference"/>
    <w:basedOn w:val="Tipodeletrapredefinidodopargrafo"/>
    <w:uiPriority w:val="99"/>
    <w:semiHidden/>
    <w:unhideWhenUsed/>
    <w:rsid w:val="0011109D"/>
    <w:rPr>
      <w:sz w:val="16"/>
      <w:szCs w:val="16"/>
    </w:rPr>
  </w:style>
  <w:style w:type="paragraph" w:styleId="Textodecomentrio">
    <w:name w:val="annotation text"/>
    <w:basedOn w:val="Normal"/>
    <w:link w:val="TextodecomentrioCarter"/>
    <w:uiPriority w:val="99"/>
    <w:unhideWhenUsed/>
    <w:rsid w:val="0011109D"/>
    <w:rPr>
      <w:sz w:val="20"/>
      <w:szCs w:val="20"/>
    </w:rPr>
  </w:style>
  <w:style w:type="character" w:customStyle="1" w:styleId="TextodecomentrioCarter">
    <w:name w:val="Texto de comentário Caráter"/>
    <w:basedOn w:val="Tipodeletrapredefinidodopargrafo"/>
    <w:link w:val="Textodecomentrio"/>
    <w:uiPriority w:val="99"/>
    <w:semiHidden/>
    <w:rsid w:val="0011109D"/>
  </w:style>
  <w:style w:type="paragraph" w:styleId="Assuntodecomentrio">
    <w:name w:val="annotation subject"/>
    <w:basedOn w:val="Textodecomentrio"/>
    <w:next w:val="Textodecomentrio"/>
    <w:link w:val="AssuntodecomentrioCarter"/>
    <w:semiHidden/>
    <w:unhideWhenUsed/>
    <w:rsid w:val="0011109D"/>
    <w:rPr>
      <w:b/>
      <w:bCs/>
    </w:rPr>
  </w:style>
  <w:style w:type="character" w:customStyle="1" w:styleId="AssuntodecomentrioCarter">
    <w:name w:val="Assunto de comentário Caráter"/>
    <w:basedOn w:val="TextodecomentrioCarter"/>
    <w:link w:val="Assuntodecomentrio"/>
    <w:semiHidden/>
    <w:rsid w:val="0011109D"/>
    <w:rPr>
      <w:b/>
      <w:bCs/>
    </w:rPr>
  </w:style>
  <w:style w:type="character" w:styleId="nfase">
    <w:name w:val="Emphasis"/>
    <w:basedOn w:val="Tipodeletrapredefinidodopargrafo"/>
    <w:uiPriority w:val="20"/>
    <w:qFormat/>
    <w:rsid w:val="00CF296C"/>
    <w:rPr>
      <w:i/>
      <w:iCs/>
    </w:rPr>
  </w:style>
  <w:style w:type="character" w:customStyle="1" w:styleId="auto-style1">
    <w:name w:val="auto-style1"/>
    <w:basedOn w:val="Tipodeletrapredefinidodopargrafo"/>
    <w:rsid w:val="00B51632"/>
  </w:style>
  <w:style w:type="paragraph" w:styleId="Ttulo">
    <w:name w:val="Title"/>
    <w:basedOn w:val="Normal"/>
    <w:next w:val="Normal"/>
    <w:link w:val="TtuloCarter"/>
    <w:qFormat/>
    <w:rsid w:val="00C62BF9"/>
    <w:pPr>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rsid w:val="00C62BF9"/>
    <w:rPr>
      <w:rFonts w:asciiTheme="majorHAnsi" w:eastAsiaTheme="majorEastAsia" w:hAnsiTheme="majorHAnsi" w:cstheme="majorBidi"/>
      <w:spacing w:val="-10"/>
      <w:kern w:val="28"/>
      <w:sz w:val="56"/>
      <w:szCs w:val="56"/>
    </w:rPr>
  </w:style>
  <w:style w:type="paragraph" w:customStyle="1" w:styleId="Estilo1-Ttulo">
    <w:name w:val="Estilo1-Título"/>
    <w:basedOn w:val="PargrafodaLista"/>
    <w:link w:val="Estilo1-TtuloCarter"/>
    <w:qFormat/>
    <w:rsid w:val="00C62BF9"/>
    <w:pPr>
      <w:numPr>
        <w:numId w:val="1"/>
      </w:numPr>
      <w:shd w:val="clear" w:color="auto" w:fill="FFFFFF"/>
      <w:spacing w:before="120" w:line="360" w:lineRule="auto"/>
      <w:jc w:val="right"/>
    </w:pPr>
    <w:rPr>
      <w:rFonts w:ascii="Helvetica" w:hAnsi="Helvetica" w:cs="Helvetica"/>
      <w:b/>
      <w:bCs/>
      <w:caps/>
      <w:color w:val="7F7F7F"/>
    </w:rPr>
  </w:style>
  <w:style w:type="paragraph" w:customStyle="1" w:styleId="Estilo2-Subttulo">
    <w:name w:val="Estilo2-Subtítulo"/>
    <w:basedOn w:val="Normal"/>
    <w:link w:val="Estilo2-SubttuloCarter"/>
    <w:qFormat/>
    <w:rsid w:val="000E4705"/>
    <w:pPr>
      <w:spacing w:line="360" w:lineRule="auto"/>
      <w:jc w:val="right"/>
    </w:pPr>
    <w:rPr>
      <w:rFonts w:ascii="Helvetica" w:eastAsiaTheme="minorHAnsi" w:hAnsi="Helvetica" w:cs="Helvetica"/>
      <w:b/>
      <w:color w:val="7F7F7F"/>
      <w:sz w:val="22"/>
      <w:szCs w:val="22"/>
      <w:lang w:eastAsia="en-US"/>
    </w:rPr>
  </w:style>
  <w:style w:type="character" w:customStyle="1" w:styleId="PargrafodaListaCarter">
    <w:name w:val="Parágrafo da Lista Caráter"/>
    <w:basedOn w:val="Tipodeletrapredefinidodopargrafo"/>
    <w:link w:val="PargrafodaLista"/>
    <w:uiPriority w:val="34"/>
    <w:rsid w:val="00C62BF9"/>
    <w:rPr>
      <w:rFonts w:ascii="Calibri" w:eastAsiaTheme="minorHAnsi" w:hAnsi="Calibri"/>
      <w:sz w:val="22"/>
      <w:szCs w:val="22"/>
      <w:lang w:eastAsia="en-US"/>
    </w:rPr>
  </w:style>
  <w:style w:type="character" w:customStyle="1" w:styleId="Estilo1-TtuloCarter">
    <w:name w:val="Estilo1-Título Caráter"/>
    <w:basedOn w:val="PargrafodaListaCarter"/>
    <w:link w:val="Estilo1-Ttulo"/>
    <w:rsid w:val="00C62BF9"/>
    <w:rPr>
      <w:rFonts w:ascii="Helvetica" w:eastAsiaTheme="minorHAnsi" w:hAnsi="Helvetica" w:cs="Helvetica"/>
      <w:b/>
      <w:bCs/>
      <w:caps/>
      <w:color w:val="7F7F7F"/>
      <w:sz w:val="22"/>
      <w:szCs w:val="22"/>
      <w:shd w:val="clear" w:color="auto" w:fill="FFFFFF"/>
      <w:lang w:eastAsia="en-US"/>
    </w:rPr>
  </w:style>
  <w:style w:type="paragraph" w:styleId="Cabealhodondice">
    <w:name w:val="TOC Heading"/>
    <w:basedOn w:val="Cabealho1"/>
    <w:next w:val="Normal"/>
    <w:uiPriority w:val="39"/>
    <w:unhideWhenUsed/>
    <w:qFormat/>
    <w:rsid w:val="00D85589"/>
    <w:pPr>
      <w:spacing w:before="240" w:line="259" w:lineRule="auto"/>
      <w:jc w:val="left"/>
      <w:outlineLvl w:val="9"/>
    </w:pPr>
    <w:rPr>
      <w:b w:val="0"/>
      <w:bCs w:val="0"/>
      <w:color w:val="365F91" w:themeColor="accent1" w:themeShade="BF"/>
      <w:sz w:val="32"/>
      <w:szCs w:val="32"/>
      <w:lang w:eastAsia="pt-PT"/>
    </w:rPr>
  </w:style>
  <w:style w:type="character" w:customStyle="1" w:styleId="Estilo2-SubttuloCarter">
    <w:name w:val="Estilo2-Subtítulo Caráter"/>
    <w:basedOn w:val="Tipodeletrapredefinidodopargrafo"/>
    <w:link w:val="Estilo2-Subttulo"/>
    <w:rsid w:val="000E4705"/>
    <w:rPr>
      <w:rFonts w:ascii="Helvetica" w:eastAsiaTheme="minorHAnsi" w:hAnsi="Helvetica" w:cs="Helvetica"/>
      <w:b/>
      <w:color w:val="7F7F7F"/>
      <w:sz w:val="22"/>
      <w:szCs w:val="22"/>
      <w:lang w:eastAsia="en-US"/>
    </w:rPr>
  </w:style>
  <w:style w:type="paragraph" w:styleId="ndice3">
    <w:name w:val="toc 3"/>
    <w:basedOn w:val="Normal"/>
    <w:next w:val="Normal"/>
    <w:autoRedefine/>
    <w:uiPriority w:val="39"/>
    <w:unhideWhenUsed/>
    <w:rsid w:val="00D85589"/>
    <w:pPr>
      <w:spacing w:after="100" w:line="259" w:lineRule="auto"/>
      <w:ind w:left="440"/>
    </w:pPr>
    <w:rPr>
      <w:rFonts w:asciiTheme="minorHAnsi" w:eastAsiaTheme="minorEastAsia" w:hAnsiTheme="minorHAnsi"/>
      <w:sz w:val="22"/>
      <w:szCs w:val="22"/>
    </w:rPr>
  </w:style>
  <w:style w:type="character" w:customStyle="1" w:styleId="TextodecomentrioCarcter">
    <w:name w:val="Texto de comentário Carácter"/>
    <w:uiPriority w:val="99"/>
    <w:rsid w:val="00AF0ED4"/>
    <w:rPr>
      <w:rFonts w:ascii="Arial Narrow" w:eastAsia="Times New Roman" w:hAnsi="Arial Narrow" w:cs="Times New Roman"/>
      <w:sz w:val="20"/>
      <w:szCs w:val="20"/>
      <w:lang w:eastAsia="pt-PT"/>
    </w:rPr>
  </w:style>
  <w:style w:type="paragraph" w:styleId="HTMLpr-formatado">
    <w:name w:val="HTML Preformatted"/>
    <w:basedOn w:val="Normal"/>
    <w:link w:val="HTMLpr-formatadoCarter"/>
    <w:uiPriority w:val="99"/>
    <w:semiHidden/>
    <w:unhideWhenUsed/>
    <w:rsid w:val="00A32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formatadoCarter">
    <w:name w:val="HTML pré-formatado Caráter"/>
    <w:basedOn w:val="Tipodeletrapredefinidodopargrafo"/>
    <w:link w:val="HTMLpr-formatado"/>
    <w:uiPriority w:val="99"/>
    <w:semiHidden/>
    <w:rsid w:val="00A3267B"/>
    <w:rPr>
      <w:rFonts w:ascii="Courier New" w:hAnsi="Courier New" w:cs="Courier New"/>
    </w:rPr>
  </w:style>
  <w:style w:type="table" w:customStyle="1" w:styleId="TabelacomGrelhaClara1">
    <w:name w:val="Tabela com Grelha Clara1"/>
    <w:basedOn w:val="Tabelanormal"/>
    <w:uiPriority w:val="40"/>
    <w:rsid w:val="00D2470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itaoIntensa">
    <w:name w:val="Intense Quote"/>
    <w:basedOn w:val="Normal"/>
    <w:next w:val="Normal"/>
    <w:link w:val="CitaoIntensaCarter"/>
    <w:uiPriority w:val="30"/>
    <w:qFormat/>
    <w:rsid w:val="00A568B3"/>
    <w:pPr>
      <w:spacing w:before="100" w:beforeAutospacing="1" w:after="240"/>
      <w:ind w:left="720"/>
      <w:jc w:val="center"/>
    </w:pPr>
    <w:rPr>
      <w:rFonts w:ascii="Calibri Light" w:hAnsi="Calibri Light"/>
      <w:color w:val="44546A"/>
      <w:spacing w:val="-6"/>
      <w:sz w:val="32"/>
      <w:szCs w:val="32"/>
      <w:lang w:val="x-none" w:eastAsia="x-none"/>
    </w:rPr>
  </w:style>
  <w:style w:type="character" w:customStyle="1" w:styleId="CitaoIntensaCarter">
    <w:name w:val="Citação Intensa Caráter"/>
    <w:basedOn w:val="Tipodeletrapredefinidodopargrafo"/>
    <w:link w:val="CitaoIntensa"/>
    <w:uiPriority w:val="30"/>
    <w:rsid w:val="00A568B3"/>
    <w:rPr>
      <w:rFonts w:ascii="Calibri Light" w:hAnsi="Calibri Light"/>
      <w:color w:val="44546A"/>
      <w:spacing w:val="-6"/>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6393">
      <w:bodyDiv w:val="1"/>
      <w:marLeft w:val="0"/>
      <w:marRight w:val="0"/>
      <w:marTop w:val="0"/>
      <w:marBottom w:val="0"/>
      <w:divBdr>
        <w:top w:val="none" w:sz="0" w:space="0" w:color="auto"/>
        <w:left w:val="none" w:sz="0" w:space="0" w:color="auto"/>
        <w:bottom w:val="none" w:sz="0" w:space="0" w:color="auto"/>
        <w:right w:val="none" w:sz="0" w:space="0" w:color="auto"/>
      </w:divBdr>
    </w:div>
    <w:div w:id="63844263">
      <w:bodyDiv w:val="1"/>
      <w:marLeft w:val="0"/>
      <w:marRight w:val="0"/>
      <w:marTop w:val="0"/>
      <w:marBottom w:val="0"/>
      <w:divBdr>
        <w:top w:val="none" w:sz="0" w:space="0" w:color="auto"/>
        <w:left w:val="none" w:sz="0" w:space="0" w:color="auto"/>
        <w:bottom w:val="none" w:sz="0" w:space="0" w:color="auto"/>
        <w:right w:val="none" w:sz="0" w:space="0" w:color="auto"/>
      </w:divBdr>
    </w:div>
    <w:div w:id="175728802">
      <w:bodyDiv w:val="1"/>
      <w:marLeft w:val="0"/>
      <w:marRight w:val="0"/>
      <w:marTop w:val="0"/>
      <w:marBottom w:val="0"/>
      <w:divBdr>
        <w:top w:val="none" w:sz="0" w:space="0" w:color="auto"/>
        <w:left w:val="none" w:sz="0" w:space="0" w:color="auto"/>
        <w:bottom w:val="none" w:sz="0" w:space="0" w:color="auto"/>
        <w:right w:val="none" w:sz="0" w:space="0" w:color="auto"/>
      </w:divBdr>
    </w:div>
    <w:div w:id="230390323">
      <w:bodyDiv w:val="1"/>
      <w:marLeft w:val="0"/>
      <w:marRight w:val="0"/>
      <w:marTop w:val="0"/>
      <w:marBottom w:val="0"/>
      <w:divBdr>
        <w:top w:val="none" w:sz="0" w:space="0" w:color="auto"/>
        <w:left w:val="none" w:sz="0" w:space="0" w:color="auto"/>
        <w:bottom w:val="none" w:sz="0" w:space="0" w:color="auto"/>
        <w:right w:val="none" w:sz="0" w:space="0" w:color="auto"/>
      </w:divBdr>
    </w:div>
    <w:div w:id="296380698">
      <w:bodyDiv w:val="1"/>
      <w:marLeft w:val="0"/>
      <w:marRight w:val="0"/>
      <w:marTop w:val="0"/>
      <w:marBottom w:val="0"/>
      <w:divBdr>
        <w:top w:val="none" w:sz="0" w:space="0" w:color="auto"/>
        <w:left w:val="none" w:sz="0" w:space="0" w:color="auto"/>
        <w:bottom w:val="none" w:sz="0" w:space="0" w:color="auto"/>
        <w:right w:val="none" w:sz="0" w:space="0" w:color="auto"/>
      </w:divBdr>
    </w:div>
    <w:div w:id="420177117">
      <w:bodyDiv w:val="1"/>
      <w:marLeft w:val="0"/>
      <w:marRight w:val="0"/>
      <w:marTop w:val="0"/>
      <w:marBottom w:val="0"/>
      <w:divBdr>
        <w:top w:val="none" w:sz="0" w:space="0" w:color="auto"/>
        <w:left w:val="none" w:sz="0" w:space="0" w:color="auto"/>
        <w:bottom w:val="none" w:sz="0" w:space="0" w:color="auto"/>
        <w:right w:val="none" w:sz="0" w:space="0" w:color="auto"/>
      </w:divBdr>
    </w:div>
    <w:div w:id="444274618">
      <w:bodyDiv w:val="1"/>
      <w:marLeft w:val="0"/>
      <w:marRight w:val="0"/>
      <w:marTop w:val="0"/>
      <w:marBottom w:val="0"/>
      <w:divBdr>
        <w:top w:val="none" w:sz="0" w:space="0" w:color="auto"/>
        <w:left w:val="none" w:sz="0" w:space="0" w:color="auto"/>
        <w:bottom w:val="none" w:sz="0" w:space="0" w:color="auto"/>
        <w:right w:val="none" w:sz="0" w:space="0" w:color="auto"/>
      </w:divBdr>
    </w:div>
    <w:div w:id="564485357">
      <w:bodyDiv w:val="1"/>
      <w:marLeft w:val="0"/>
      <w:marRight w:val="0"/>
      <w:marTop w:val="0"/>
      <w:marBottom w:val="0"/>
      <w:divBdr>
        <w:top w:val="none" w:sz="0" w:space="0" w:color="auto"/>
        <w:left w:val="none" w:sz="0" w:space="0" w:color="auto"/>
        <w:bottom w:val="none" w:sz="0" w:space="0" w:color="auto"/>
        <w:right w:val="none" w:sz="0" w:space="0" w:color="auto"/>
      </w:divBdr>
      <w:divsChild>
        <w:div w:id="1257788399">
          <w:marLeft w:val="0"/>
          <w:marRight w:val="0"/>
          <w:marTop w:val="0"/>
          <w:marBottom w:val="0"/>
          <w:divBdr>
            <w:top w:val="none" w:sz="0" w:space="0" w:color="auto"/>
            <w:left w:val="none" w:sz="0" w:space="0" w:color="auto"/>
            <w:bottom w:val="none" w:sz="0" w:space="0" w:color="auto"/>
            <w:right w:val="none" w:sz="0" w:space="0" w:color="auto"/>
          </w:divBdr>
        </w:div>
        <w:div w:id="130557780">
          <w:marLeft w:val="0"/>
          <w:marRight w:val="0"/>
          <w:marTop w:val="0"/>
          <w:marBottom w:val="0"/>
          <w:divBdr>
            <w:top w:val="none" w:sz="0" w:space="0" w:color="auto"/>
            <w:left w:val="none" w:sz="0" w:space="0" w:color="auto"/>
            <w:bottom w:val="none" w:sz="0" w:space="0" w:color="auto"/>
            <w:right w:val="none" w:sz="0" w:space="0" w:color="auto"/>
          </w:divBdr>
        </w:div>
        <w:div w:id="1264459716">
          <w:marLeft w:val="0"/>
          <w:marRight w:val="0"/>
          <w:marTop w:val="0"/>
          <w:marBottom w:val="0"/>
          <w:divBdr>
            <w:top w:val="none" w:sz="0" w:space="0" w:color="auto"/>
            <w:left w:val="none" w:sz="0" w:space="0" w:color="auto"/>
            <w:bottom w:val="none" w:sz="0" w:space="0" w:color="auto"/>
            <w:right w:val="none" w:sz="0" w:space="0" w:color="auto"/>
          </w:divBdr>
        </w:div>
      </w:divsChild>
    </w:div>
    <w:div w:id="568465330">
      <w:bodyDiv w:val="1"/>
      <w:marLeft w:val="0"/>
      <w:marRight w:val="0"/>
      <w:marTop w:val="0"/>
      <w:marBottom w:val="0"/>
      <w:divBdr>
        <w:top w:val="none" w:sz="0" w:space="0" w:color="auto"/>
        <w:left w:val="none" w:sz="0" w:space="0" w:color="auto"/>
        <w:bottom w:val="none" w:sz="0" w:space="0" w:color="auto"/>
        <w:right w:val="none" w:sz="0" w:space="0" w:color="auto"/>
      </w:divBdr>
      <w:divsChild>
        <w:div w:id="1446536123">
          <w:marLeft w:val="0"/>
          <w:marRight w:val="0"/>
          <w:marTop w:val="0"/>
          <w:marBottom w:val="0"/>
          <w:divBdr>
            <w:top w:val="none" w:sz="0" w:space="0" w:color="auto"/>
            <w:left w:val="none" w:sz="0" w:space="0" w:color="auto"/>
            <w:bottom w:val="none" w:sz="0" w:space="0" w:color="auto"/>
            <w:right w:val="none" w:sz="0" w:space="0" w:color="auto"/>
          </w:divBdr>
        </w:div>
      </w:divsChild>
    </w:div>
    <w:div w:id="583994015">
      <w:bodyDiv w:val="1"/>
      <w:marLeft w:val="0"/>
      <w:marRight w:val="0"/>
      <w:marTop w:val="0"/>
      <w:marBottom w:val="0"/>
      <w:divBdr>
        <w:top w:val="none" w:sz="0" w:space="0" w:color="auto"/>
        <w:left w:val="none" w:sz="0" w:space="0" w:color="auto"/>
        <w:bottom w:val="none" w:sz="0" w:space="0" w:color="auto"/>
        <w:right w:val="none" w:sz="0" w:space="0" w:color="auto"/>
      </w:divBdr>
    </w:div>
    <w:div w:id="617416878">
      <w:bodyDiv w:val="1"/>
      <w:marLeft w:val="0"/>
      <w:marRight w:val="0"/>
      <w:marTop w:val="0"/>
      <w:marBottom w:val="0"/>
      <w:divBdr>
        <w:top w:val="none" w:sz="0" w:space="0" w:color="auto"/>
        <w:left w:val="none" w:sz="0" w:space="0" w:color="auto"/>
        <w:bottom w:val="none" w:sz="0" w:space="0" w:color="auto"/>
        <w:right w:val="none" w:sz="0" w:space="0" w:color="auto"/>
      </w:divBdr>
    </w:div>
    <w:div w:id="676077765">
      <w:bodyDiv w:val="1"/>
      <w:marLeft w:val="0"/>
      <w:marRight w:val="0"/>
      <w:marTop w:val="0"/>
      <w:marBottom w:val="0"/>
      <w:divBdr>
        <w:top w:val="none" w:sz="0" w:space="0" w:color="auto"/>
        <w:left w:val="none" w:sz="0" w:space="0" w:color="auto"/>
        <w:bottom w:val="none" w:sz="0" w:space="0" w:color="auto"/>
        <w:right w:val="none" w:sz="0" w:space="0" w:color="auto"/>
      </w:divBdr>
    </w:div>
    <w:div w:id="689183302">
      <w:bodyDiv w:val="1"/>
      <w:marLeft w:val="0"/>
      <w:marRight w:val="0"/>
      <w:marTop w:val="0"/>
      <w:marBottom w:val="0"/>
      <w:divBdr>
        <w:top w:val="none" w:sz="0" w:space="0" w:color="auto"/>
        <w:left w:val="none" w:sz="0" w:space="0" w:color="auto"/>
        <w:bottom w:val="none" w:sz="0" w:space="0" w:color="auto"/>
        <w:right w:val="none" w:sz="0" w:space="0" w:color="auto"/>
      </w:divBdr>
    </w:div>
    <w:div w:id="862286928">
      <w:bodyDiv w:val="1"/>
      <w:marLeft w:val="0"/>
      <w:marRight w:val="0"/>
      <w:marTop w:val="0"/>
      <w:marBottom w:val="0"/>
      <w:divBdr>
        <w:top w:val="none" w:sz="0" w:space="0" w:color="auto"/>
        <w:left w:val="none" w:sz="0" w:space="0" w:color="auto"/>
        <w:bottom w:val="none" w:sz="0" w:space="0" w:color="auto"/>
        <w:right w:val="none" w:sz="0" w:space="0" w:color="auto"/>
      </w:divBdr>
    </w:div>
    <w:div w:id="927157743">
      <w:bodyDiv w:val="1"/>
      <w:marLeft w:val="0"/>
      <w:marRight w:val="0"/>
      <w:marTop w:val="0"/>
      <w:marBottom w:val="0"/>
      <w:divBdr>
        <w:top w:val="none" w:sz="0" w:space="0" w:color="auto"/>
        <w:left w:val="none" w:sz="0" w:space="0" w:color="auto"/>
        <w:bottom w:val="none" w:sz="0" w:space="0" w:color="auto"/>
        <w:right w:val="none" w:sz="0" w:space="0" w:color="auto"/>
      </w:divBdr>
    </w:div>
    <w:div w:id="1091388576">
      <w:bodyDiv w:val="1"/>
      <w:marLeft w:val="0"/>
      <w:marRight w:val="0"/>
      <w:marTop w:val="0"/>
      <w:marBottom w:val="0"/>
      <w:divBdr>
        <w:top w:val="none" w:sz="0" w:space="0" w:color="auto"/>
        <w:left w:val="none" w:sz="0" w:space="0" w:color="auto"/>
        <w:bottom w:val="none" w:sz="0" w:space="0" w:color="auto"/>
        <w:right w:val="none" w:sz="0" w:space="0" w:color="auto"/>
      </w:divBdr>
    </w:div>
    <w:div w:id="1121722693">
      <w:bodyDiv w:val="1"/>
      <w:marLeft w:val="0"/>
      <w:marRight w:val="0"/>
      <w:marTop w:val="0"/>
      <w:marBottom w:val="0"/>
      <w:divBdr>
        <w:top w:val="none" w:sz="0" w:space="0" w:color="auto"/>
        <w:left w:val="none" w:sz="0" w:space="0" w:color="auto"/>
        <w:bottom w:val="none" w:sz="0" w:space="0" w:color="auto"/>
        <w:right w:val="none" w:sz="0" w:space="0" w:color="auto"/>
      </w:divBdr>
    </w:div>
    <w:div w:id="1232694372">
      <w:bodyDiv w:val="1"/>
      <w:marLeft w:val="0"/>
      <w:marRight w:val="0"/>
      <w:marTop w:val="0"/>
      <w:marBottom w:val="0"/>
      <w:divBdr>
        <w:top w:val="none" w:sz="0" w:space="0" w:color="auto"/>
        <w:left w:val="none" w:sz="0" w:space="0" w:color="auto"/>
        <w:bottom w:val="none" w:sz="0" w:space="0" w:color="auto"/>
        <w:right w:val="none" w:sz="0" w:space="0" w:color="auto"/>
      </w:divBdr>
    </w:div>
    <w:div w:id="1295331263">
      <w:bodyDiv w:val="1"/>
      <w:marLeft w:val="0"/>
      <w:marRight w:val="0"/>
      <w:marTop w:val="0"/>
      <w:marBottom w:val="0"/>
      <w:divBdr>
        <w:top w:val="none" w:sz="0" w:space="0" w:color="auto"/>
        <w:left w:val="none" w:sz="0" w:space="0" w:color="auto"/>
        <w:bottom w:val="none" w:sz="0" w:space="0" w:color="auto"/>
        <w:right w:val="none" w:sz="0" w:space="0" w:color="auto"/>
      </w:divBdr>
      <w:divsChild>
        <w:div w:id="1754007297">
          <w:marLeft w:val="0"/>
          <w:marRight w:val="0"/>
          <w:marTop w:val="0"/>
          <w:marBottom w:val="0"/>
          <w:divBdr>
            <w:top w:val="single" w:sz="36" w:space="0" w:color="FFFFFF"/>
            <w:left w:val="none" w:sz="0" w:space="0" w:color="auto"/>
            <w:bottom w:val="single" w:sz="36" w:space="0" w:color="FFFFFF"/>
            <w:right w:val="none" w:sz="0" w:space="0" w:color="auto"/>
          </w:divBdr>
          <w:divsChild>
            <w:div w:id="1756130094">
              <w:marLeft w:val="105"/>
              <w:marRight w:val="0"/>
              <w:marTop w:val="0"/>
              <w:marBottom w:val="0"/>
              <w:divBdr>
                <w:top w:val="none" w:sz="0" w:space="0" w:color="auto"/>
                <w:left w:val="none" w:sz="0" w:space="0" w:color="auto"/>
                <w:bottom w:val="none" w:sz="0" w:space="0" w:color="auto"/>
                <w:right w:val="none" w:sz="0" w:space="0" w:color="auto"/>
              </w:divBdr>
              <w:divsChild>
                <w:div w:id="50229409">
                  <w:marLeft w:val="0"/>
                  <w:marRight w:val="0"/>
                  <w:marTop w:val="0"/>
                  <w:marBottom w:val="150"/>
                  <w:divBdr>
                    <w:top w:val="none" w:sz="0" w:space="0" w:color="auto"/>
                    <w:left w:val="none" w:sz="0" w:space="0" w:color="auto"/>
                    <w:bottom w:val="none" w:sz="0" w:space="0" w:color="auto"/>
                    <w:right w:val="none" w:sz="0" w:space="0" w:color="auto"/>
                  </w:divBdr>
                  <w:divsChild>
                    <w:div w:id="1583953247">
                      <w:marLeft w:val="0"/>
                      <w:marRight w:val="0"/>
                      <w:marTop w:val="135"/>
                      <w:marBottom w:val="0"/>
                      <w:divBdr>
                        <w:top w:val="single" w:sz="2" w:space="0" w:color="58585B"/>
                        <w:left w:val="single" w:sz="2" w:space="0" w:color="58585B"/>
                        <w:bottom w:val="single" w:sz="2" w:space="1" w:color="58585B"/>
                        <w:right w:val="single" w:sz="2" w:space="0" w:color="58585B"/>
                      </w:divBdr>
                      <w:divsChild>
                        <w:div w:id="870457635">
                          <w:marLeft w:val="0"/>
                          <w:marRight w:val="0"/>
                          <w:marTop w:val="0"/>
                          <w:marBottom w:val="0"/>
                          <w:divBdr>
                            <w:top w:val="none" w:sz="0" w:space="0" w:color="auto"/>
                            <w:left w:val="none" w:sz="0" w:space="0" w:color="auto"/>
                            <w:bottom w:val="none" w:sz="0" w:space="0" w:color="auto"/>
                            <w:right w:val="none" w:sz="0" w:space="0" w:color="auto"/>
                          </w:divBdr>
                          <w:divsChild>
                            <w:div w:id="7484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331253">
      <w:bodyDiv w:val="1"/>
      <w:marLeft w:val="0"/>
      <w:marRight w:val="0"/>
      <w:marTop w:val="0"/>
      <w:marBottom w:val="0"/>
      <w:divBdr>
        <w:top w:val="none" w:sz="0" w:space="0" w:color="auto"/>
        <w:left w:val="none" w:sz="0" w:space="0" w:color="auto"/>
        <w:bottom w:val="none" w:sz="0" w:space="0" w:color="auto"/>
        <w:right w:val="none" w:sz="0" w:space="0" w:color="auto"/>
      </w:divBdr>
    </w:div>
    <w:div w:id="1361131550">
      <w:bodyDiv w:val="1"/>
      <w:marLeft w:val="0"/>
      <w:marRight w:val="0"/>
      <w:marTop w:val="0"/>
      <w:marBottom w:val="0"/>
      <w:divBdr>
        <w:top w:val="none" w:sz="0" w:space="0" w:color="auto"/>
        <w:left w:val="none" w:sz="0" w:space="0" w:color="auto"/>
        <w:bottom w:val="none" w:sz="0" w:space="0" w:color="auto"/>
        <w:right w:val="none" w:sz="0" w:space="0" w:color="auto"/>
      </w:divBdr>
    </w:div>
    <w:div w:id="1456831963">
      <w:bodyDiv w:val="1"/>
      <w:marLeft w:val="0"/>
      <w:marRight w:val="0"/>
      <w:marTop w:val="0"/>
      <w:marBottom w:val="0"/>
      <w:divBdr>
        <w:top w:val="none" w:sz="0" w:space="0" w:color="auto"/>
        <w:left w:val="none" w:sz="0" w:space="0" w:color="auto"/>
        <w:bottom w:val="none" w:sz="0" w:space="0" w:color="auto"/>
        <w:right w:val="none" w:sz="0" w:space="0" w:color="auto"/>
      </w:divBdr>
    </w:div>
    <w:div w:id="1522820351">
      <w:bodyDiv w:val="1"/>
      <w:marLeft w:val="0"/>
      <w:marRight w:val="0"/>
      <w:marTop w:val="0"/>
      <w:marBottom w:val="0"/>
      <w:divBdr>
        <w:top w:val="none" w:sz="0" w:space="0" w:color="auto"/>
        <w:left w:val="none" w:sz="0" w:space="0" w:color="auto"/>
        <w:bottom w:val="none" w:sz="0" w:space="0" w:color="auto"/>
        <w:right w:val="none" w:sz="0" w:space="0" w:color="auto"/>
      </w:divBdr>
    </w:div>
    <w:div w:id="1537278060">
      <w:bodyDiv w:val="1"/>
      <w:marLeft w:val="0"/>
      <w:marRight w:val="0"/>
      <w:marTop w:val="0"/>
      <w:marBottom w:val="0"/>
      <w:divBdr>
        <w:top w:val="none" w:sz="0" w:space="0" w:color="auto"/>
        <w:left w:val="none" w:sz="0" w:space="0" w:color="auto"/>
        <w:bottom w:val="none" w:sz="0" w:space="0" w:color="auto"/>
        <w:right w:val="none" w:sz="0" w:space="0" w:color="auto"/>
      </w:divBdr>
    </w:div>
    <w:div w:id="1538860290">
      <w:bodyDiv w:val="1"/>
      <w:marLeft w:val="0"/>
      <w:marRight w:val="0"/>
      <w:marTop w:val="0"/>
      <w:marBottom w:val="0"/>
      <w:divBdr>
        <w:top w:val="none" w:sz="0" w:space="0" w:color="auto"/>
        <w:left w:val="none" w:sz="0" w:space="0" w:color="auto"/>
        <w:bottom w:val="none" w:sz="0" w:space="0" w:color="auto"/>
        <w:right w:val="none" w:sz="0" w:space="0" w:color="auto"/>
      </w:divBdr>
      <w:divsChild>
        <w:div w:id="658266811">
          <w:marLeft w:val="0"/>
          <w:marRight w:val="0"/>
          <w:marTop w:val="0"/>
          <w:marBottom w:val="0"/>
          <w:divBdr>
            <w:top w:val="none" w:sz="0" w:space="0" w:color="auto"/>
            <w:left w:val="none" w:sz="0" w:space="0" w:color="auto"/>
            <w:bottom w:val="none" w:sz="0" w:space="0" w:color="auto"/>
            <w:right w:val="none" w:sz="0" w:space="0" w:color="auto"/>
          </w:divBdr>
          <w:divsChild>
            <w:div w:id="360589212">
              <w:marLeft w:val="0"/>
              <w:marRight w:val="0"/>
              <w:marTop w:val="0"/>
              <w:marBottom w:val="0"/>
              <w:divBdr>
                <w:top w:val="none" w:sz="0" w:space="0" w:color="auto"/>
                <w:left w:val="none" w:sz="0" w:space="0" w:color="auto"/>
                <w:bottom w:val="none" w:sz="0" w:space="0" w:color="auto"/>
                <w:right w:val="none" w:sz="0" w:space="0" w:color="auto"/>
              </w:divBdr>
              <w:divsChild>
                <w:div w:id="830410023">
                  <w:marLeft w:val="0"/>
                  <w:marRight w:val="0"/>
                  <w:marTop w:val="0"/>
                  <w:marBottom w:val="0"/>
                  <w:divBdr>
                    <w:top w:val="none" w:sz="0" w:space="0" w:color="auto"/>
                    <w:left w:val="none" w:sz="0" w:space="0" w:color="auto"/>
                    <w:bottom w:val="none" w:sz="0" w:space="0" w:color="auto"/>
                    <w:right w:val="none" w:sz="0" w:space="0" w:color="auto"/>
                  </w:divBdr>
                  <w:divsChild>
                    <w:div w:id="1661351200">
                      <w:marLeft w:val="0"/>
                      <w:marRight w:val="0"/>
                      <w:marTop w:val="0"/>
                      <w:marBottom w:val="0"/>
                      <w:divBdr>
                        <w:top w:val="none" w:sz="0" w:space="0" w:color="auto"/>
                        <w:left w:val="none" w:sz="0" w:space="0" w:color="auto"/>
                        <w:bottom w:val="none" w:sz="0" w:space="0" w:color="auto"/>
                        <w:right w:val="none" w:sz="0" w:space="0" w:color="auto"/>
                      </w:divBdr>
                      <w:divsChild>
                        <w:div w:id="2018923538">
                          <w:marLeft w:val="0"/>
                          <w:marRight w:val="0"/>
                          <w:marTop w:val="0"/>
                          <w:marBottom w:val="0"/>
                          <w:divBdr>
                            <w:top w:val="none" w:sz="0" w:space="0" w:color="auto"/>
                            <w:left w:val="none" w:sz="0" w:space="0" w:color="auto"/>
                            <w:bottom w:val="none" w:sz="0" w:space="0" w:color="auto"/>
                            <w:right w:val="none" w:sz="0" w:space="0" w:color="auto"/>
                          </w:divBdr>
                          <w:divsChild>
                            <w:div w:id="321927779">
                              <w:marLeft w:val="2700"/>
                              <w:marRight w:val="3960"/>
                              <w:marTop w:val="0"/>
                              <w:marBottom w:val="0"/>
                              <w:divBdr>
                                <w:top w:val="none" w:sz="0" w:space="0" w:color="auto"/>
                                <w:left w:val="none" w:sz="0" w:space="0" w:color="auto"/>
                                <w:bottom w:val="none" w:sz="0" w:space="0" w:color="auto"/>
                                <w:right w:val="none" w:sz="0" w:space="0" w:color="auto"/>
                              </w:divBdr>
                              <w:divsChild>
                                <w:div w:id="1546719137">
                                  <w:marLeft w:val="0"/>
                                  <w:marRight w:val="0"/>
                                  <w:marTop w:val="0"/>
                                  <w:marBottom w:val="0"/>
                                  <w:divBdr>
                                    <w:top w:val="none" w:sz="0" w:space="0" w:color="auto"/>
                                    <w:left w:val="none" w:sz="0" w:space="0" w:color="auto"/>
                                    <w:bottom w:val="none" w:sz="0" w:space="0" w:color="auto"/>
                                    <w:right w:val="none" w:sz="0" w:space="0" w:color="auto"/>
                                  </w:divBdr>
                                  <w:divsChild>
                                    <w:div w:id="1526333869">
                                      <w:marLeft w:val="0"/>
                                      <w:marRight w:val="0"/>
                                      <w:marTop w:val="0"/>
                                      <w:marBottom w:val="0"/>
                                      <w:divBdr>
                                        <w:top w:val="none" w:sz="0" w:space="0" w:color="auto"/>
                                        <w:left w:val="none" w:sz="0" w:space="0" w:color="auto"/>
                                        <w:bottom w:val="none" w:sz="0" w:space="0" w:color="auto"/>
                                        <w:right w:val="none" w:sz="0" w:space="0" w:color="auto"/>
                                      </w:divBdr>
                                      <w:divsChild>
                                        <w:div w:id="231277097">
                                          <w:marLeft w:val="0"/>
                                          <w:marRight w:val="0"/>
                                          <w:marTop w:val="0"/>
                                          <w:marBottom w:val="0"/>
                                          <w:divBdr>
                                            <w:top w:val="none" w:sz="0" w:space="0" w:color="auto"/>
                                            <w:left w:val="none" w:sz="0" w:space="0" w:color="auto"/>
                                            <w:bottom w:val="none" w:sz="0" w:space="0" w:color="auto"/>
                                            <w:right w:val="none" w:sz="0" w:space="0" w:color="auto"/>
                                          </w:divBdr>
                                          <w:divsChild>
                                            <w:div w:id="295113186">
                                              <w:marLeft w:val="0"/>
                                              <w:marRight w:val="0"/>
                                              <w:marTop w:val="90"/>
                                              <w:marBottom w:val="0"/>
                                              <w:divBdr>
                                                <w:top w:val="none" w:sz="0" w:space="0" w:color="auto"/>
                                                <w:left w:val="none" w:sz="0" w:space="0" w:color="auto"/>
                                                <w:bottom w:val="none" w:sz="0" w:space="0" w:color="auto"/>
                                                <w:right w:val="none" w:sz="0" w:space="0" w:color="auto"/>
                                              </w:divBdr>
                                              <w:divsChild>
                                                <w:div w:id="272785675">
                                                  <w:marLeft w:val="0"/>
                                                  <w:marRight w:val="0"/>
                                                  <w:marTop w:val="0"/>
                                                  <w:marBottom w:val="420"/>
                                                  <w:divBdr>
                                                    <w:top w:val="none" w:sz="0" w:space="0" w:color="auto"/>
                                                    <w:left w:val="none" w:sz="0" w:space="0" w:color="auto"/>
                                                    <w:bottom w:val="none" w:sz="0" w:space="0" w:color="auto"/>
                                                    <w:right w:val="none" w:sz="0" w:space="0" w:color="auto"/>
                                                  </w:divBdr>
                                                  <w:divsChild>
                                                    <w:div w:id="203906765">
                                                      <w:marLeft w:val="0"/>
                                                      <w:marRight w:val="0"/>
                                                      <w:marTop w:val="0"/>
                                                      <w:marBottom w:val="0"/>
                                                      <w:divBdr>
                                                        <w:top w:val="none" w:sz="0" w:space="0" w:color="auto"/>
                                                        <w:left w:val="none" w:sz="0" w:space="0" w:color="auto"/>
                                                        <w:bottom w:val="none" w:sz="0" w:space="0" w:color="auto"/>
                                                        <w:right w:val="none" w:sz="0" w:space="0" w:color="auto"/>
                                                      </w:divBdr>
                                                      <w:divsChild>
                                                        <w:div w:id="405886442">
                                                          <w:marLeft w:val="0"/>
                                                          <w:marRight w:val="0"/>
                                                          <w:marTop w:val="0"/>
                                                          <w:marBottom w:val="0"/>
                                                          <w:divBdr>
                                                            <w:top w:val="none" w:sz="0" w:space="0" w:color="auto"/>
                                                            <w:left w:val="none" w:sz="0" w:space="0" w:color="auto"/>
                                                            <w:bottom w:val="none" w:sz="0" w:space="0" w:color="auto"/>
                                                            <w:right w:val="none" w:sz="0" w:space="0" w:color="auto"/>
                                                          </w:divBdr>
                                                          <w:divsChild>
                                                            <w:div w:id="1913930630">
                                                              <w:marLeft w:val="0"/>
                                                              <w:marRight w:val="0"/>
                                                              <w:marTop w:val="0"/>
                                                              <w:marBottom w:val="0"/>
                                                              <w:divBdr>
                                                                <w:top w:val="none" w:sz="0" w:space="0" w:color="auto"/>
                                                                <w:left w:val="none" w:sz="0" w:space="0" w:color="auto"/>
                                                                <w:bottom w:val="none" w:sz="0" w:space="0" w:color="auto"/>
                                                                <w:right w:val="none" w:sz="0" w:space="0" w:color="auto"/>
                                                              </w:divBdr>
                                                              <w:divsChild>
                                                                <w:div w:id="544952906">
                                                                  <w:marLeft w:val="0"/>
                                                                  <w:marRight w:val="0"/>
                                                                  <w:marTop w:val="0"/>
                                                                  <w:marBottom w:val="0"/>
                                                                  <w:divBdr>
                                                                    <w:top w:val="none" w:sz="0" w:space="0" w:color="auto"/>
                                                                    <w:left w:val="none" w:sz="0" w:space="0" w:color="auto"/>
                                                                    <w:bottom w:val="none" w:sz="0" w:space="0" w:color="auto"/>
                                                                    <w:right w:val="none" w:sz="0" w:space="0" w:color="auto"/>
                                                                  </w:divBdr>
                                                                  <w:divsChild>
                                                                    <w:div w:id="1540892672">
                                                                      <w:marLeft w:val="0"/>
                                                                      <w:marRight w:val="0"/>
                                                                      <w:marTop w:val="0"/>
                                                                      <w:marBottom w:val="0"/>
                                                                      <w:divBdr>
                                                                        <w:top w:val="none" w:sz="0" w:space="0" w:color="auto"/>
                                                                        <w:left w:val="none" w:sz="0" w:space="0" w:color="auto"/>
                                                                        <w:bottom w:val="none" w:sz="0" w:space="0" w:color="auto"/>
                                                                        <w:right w:val="none" w:sz="0" w:space="0" w:color="auto"/>
                                                                      </w:divBdr>
                                                                      <w:divsChild>
                                                                        <w:div w:id="1965574345">
                                                                          <w:marLeft w:val="0"/>
                                                                          <w:marRight w:val="0"/>
                                                                          <w:marTop w:val="0"/>
                                                                          <w:marBottom w:val="0"/>
                                                                          <w:divBdr>
                                                                            <w:top w:val="none" w:sz="0" w:space="0" w:color="auto"/>
                                                                            <w:left w:val="none" w:sz="0" w:space="0" w:color="auto"/>
                                                                            <w:bottom w:val="none" w:sz="0" w:space="0" w:color="auto"/>
                                                                            <w:right w:val="none" w:sz="0" w:space="0" w:color="auto"/>
                                                                          </w:divBdr>
                                                                          <w:divsChild>
                                                                            <w:div w:id="1042250684">
                                                                              <w:marLeft w:val="0"/>
                                                                              <w:marRight w:val="0"/>
                                                                              <w:marTop w:val="0"/>
                                                                              <w:marBottom w:val="0"/>
                                                                              <w:divBdr>
                                                                                <w:top w:val="none" w:sz="0" w:space="0" w:color="auto"/>
                                                                                <w:left w:val="none" w:sz="0" w:space="0" w:color="auto"/>
                                                                                <w:bottom w:val="none" w:sz="0" w:space="0" w:color="auto"/>
                                                                                <w:right w:val="none" w:sz="0" w:space="0" w:color="auto"/>
                                                                              </w:divBdr>
                                                                              <w:divsChild>
                                                                                <w:div w:id="1221937559">
                                                                                  <w:marLeft w:val="0"/>
                                                                                  <w:marRight w:val="0"/>
                                                                                  <w:marTop w:val="0"/>
                                                                                  <w:marBottom w:val="0"/>
                                                                                  <w:divBdr>
                                                                                    <w:top w:val="none" w:sz="0" w:space="0" w:color="auto"/>
                                                                                    <w:left w:val="none" w:sz="0" w:space="0" w:color="auto"/>
                                                                                    <w:bottom w:val="none" w:sz="0" w:space="0" w:color="auto"/>
                                                                                    <w:right w:val="none" w:sz="0" w:space="0" w:color="auto"/>
                                                                                  </w:divBdr>
                                                                                  <w:divsChild>
                                                                                    <w:div w:id="647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024475">
      <w:bodyDiv w:val="1"/>
      <w:marLeft w:val="0"/>
      <w:marRight w:val="0"/>
      <w:marTop w:val="0"/>
      <w:marBottom w:val="0"/>
      <w:divBdr>
        <w:top w:val="none" w:sz="0" w:space="0" w:color="auto"/>
        <w:left w:val="none" w:sz="0" w:space="0" w:color="auto"/>
        <w:bottom w:val="none" w:sz="0" w:space="0" w:color="auto"/>
        <w:right w:val="none" w:sz="0" w:space="0" w:color="auto"/>
      </w:divBdr>
    </w:div>
    <w:div w:id="1668361545">
      <w:bodyDiv w:val="1"/>
      <w:marLeft w:val="0"/>
      <w:marRight w:val="0"/>
      <w:marTop w:val="0"/>
      <w:marBottom w:val="0"/>
      <w:divBdr>
        <w:top w:val="none" w:sz="0" w:space="0" w:color="auto"/>
        <w:left w:val="none" w:sz="0" w:space="0" w:color="auto"/>
        <w:bottom w:val="none" w:sz="0" w:space="0" w:color="auto"/>
        <w:right w:val="none" w:sz="0" w:space="0" w:color="auto"/>
      </w:divBdr>
    </w:div>
    <w:div w:id="1708096040">
      <w:bodyDiv w:val="1"/>
      <w:marLeft w:val="0"/>
      <w:marRight w:val="0"/>
      <w:marTop w:val="0"/>
      <w:marBottom w:val="0"/>
      <w:divBdr>
        <w:top w:val="none" w:sz="0" w:space="0" w:color="auto"/>
        <w:left w:val="none" w:sz="0" w:space="0" w:color="auto"/>
        <w:bottom w:val="none" w:sz="0" w:space="0" w:color="auto"/>
        <w:right w:val="none" w:sz="0" w:space="0" w:color="auto"/>
      </w:divBdr>
    </w:div>
    <w:div w:id="1743216741">
      <w:bodyDiv w:val="1"/>
      <w:marLeft w:val="0"/>
      <w:marRight w:val="0"/>
      <w:marTop w:val="0"/>
      <w:marBottom w:val="0"/>
      <w:divBdr>
        <w:top w:val="none" w:sz="0" w:space="0" w:color="auto"/>
        <w:left w:val="none" w:sz="0" w:space="0" w:color="auto"/>
        <w:bottom w:val="none" w:sz="0" w:space="0" w:color="auto"/>
        <w:right w:val="none" w:sz="0" w:space="0" w:color="auto"/>
      </w:divBdr>
    </w:div>
    <w:div w:id="1750156551">
      <w:bodyDiv w:val="1"/>
      <w:marLeft w:val="0"/>
      <w:marRight w:val="0"/>
      <w:marTop w:val="0"/>
      <w:marBottom w:val="0"/>
      <w:divBdr>
        <w:top w:val="none" w:sz="0" w:space="0" w:color="auto"/>
        <w:left w:val="none" w:sz="0" w:space="0" w:color="auto"/>
        <w:bottom w:val="none" w:sz="0" w:space="0" w:color="auto"/>
        <w:right w:val="none" w:sz="0" w:space="0" w:color="auto"/>
      </w:divBdr>
      <w:divsChild>
        <w:div w:id="110975178">
          <w:marLeft w:val="0"/>
          <w:marRight w:val="0"/>
          <w:marTop w:val="0"/>
          <w:marBottom w:val="0"/>
          <w:divBdr>
            <w:top w:val="none" w:sz="0" w:space="0" w:color="auto"/>
            <w:left w:val="none" w:sz="0" w:space="0" w:color="auto"/>
            <w:bottom w:val="none" w:sz="0" w:space="0" w:color="auto"/>
            <w:right w:val="none" w:sz="0" w:space="0" w:color="auto"/>
          </w:divBdr>
        </w:div>
      </w:divsChild>
    </w:div>
    <w:div w:id="1898660127">
      <w:bodyDiv w:val="1"/>
      <w:marLeft w:val="0"/>
      <w:marRight w:val="0"/>
      <w:marTop w:val="0"/>
      <w:marBottom w:val="0"/>
      <w:divBdr>
        <w:top w:val="none" w:sz="0" w:space="0" w:color="auto"/>
        <w:left w:val="none" w:sz="0" w:space="0" w:color="auto"/>
        <w:bottom w:val="none" w:sz="0" w:space="0" w:color="auto"/>
        <w:right w:val="none" w:sz="0" w:space="0" w:color="auto"/>
      </w:divBdr>
    </w:div>
    <w:div w:id="1981381807">
      <w:bodyDiv w:val="1"/>
      <w:marLeft w:val="0"/>
      <w:marRight w:val="0"/>
      <w:marTop w:val="0"/>
      <w:marBottom w:val="0"/>
      <w:divBdr>
        <w:top w:val="none" w:sz="0" w:space="0" w:color="auto"/>
        <w:left w:val="none" w:sz="0" w:space="0" w:color="auto"/>
        <w:bottom w:val="none" w:sz="0" w:space="0" w:color="auto"/>
        <w:right w:val="none" w:sz="0" w:space="0" w:color="auto"/>
      </w:divBdr>
    </w:div>
    <w:div w:id="1999259955">
      <w:bodyDiv w:val="1"/>
      <w:marLeft w:val="0"/>
      <w:marRight w:val="0"/>
      <w:marTop w:val="0"/>
      <w:marBottom w:val="0"/>
      <w:divBdr>
        <w:top w:val="none" w:sz="0" w:space="0" w:color="auto"/>
        <w:left w:val="none" w:sz="0" w:space="0" w:color="auto"/>
        <w:bottom w:val="none" w:sz="0" w:space="0" w:color="auto"/>
        <w:right w:val="none" w:sz="0" w:space="0" w:color="auto"/>
      </w:divBdr>
    </w:div>
    <w:div w:id="2050181643">
      <w:bodyDiv w:val="1"/>
      <w:marLeft w:val="0"/>
      <w:marRight w:val="0"/>
      <w:marTop w:val="0"/>
      <w:marBottom w:val="0"/>
      <w:divBdr>
        <w:top w:val="none" w:sz="0" w:space="0" w:color="auto"/>
        <w:left w:val="none" w:sz="0" w:space="0" w:color="auto"/>
        <w:bottom w:val="none" w:sz="0" w:space="0" w:color="auto"/>
        <w:right w:val="none" w:sz="0" w:space="0" w:color="auto"/>
      </w:divBdr>
    </w:div>
    <w:div w:id="2058314011">
      <w:bodyDiv w:val="1"/>
      <w:marLeft w:val="0"/>
      <w:marRight w:val="0"/>
      <w:marTop w:val="0"/>
      <w:marBottom w:val="0"/>
      <w:divBdr>
        <w:top w:val="none" w:sz="0" w:space="0" w:color="auto"/>
        <w:left w:val="none" w:sz="0" w:space="0" w:color="auto"/>
        <w:bottom w:val="none" w:sz="0" w:space="0" w:color="auto"/>
        <w:right w:val="none" w:sz="0" w:space="0" w:color="auto"/>
      </w:divBdr>
      <w:divsChild>
        <w:div w:id="410153812">
          <w:marLeft w:val="0"/>
          <w:marRight w:val="0"/>
          <w:marTop w:val="0"/>
          <w:marBottom w:val="0"/>
          <w:divBdr>
            <w:top w:val="none" w:sz="0" w:space="0" w:color="auto"/>
            <w:left w:val="none" w:sz="0" w:space="0" w:color="auto"/>
            <w:bottom w:val="none" w:sz="0" w:space="0" w:color="auto"/>
            <w:right w:val="none" w:sz="0" w:space="0" w:color="auto"/>
          </w:divBdr>
          <w:divsChild>
            <w:div w:id="649557578">
              <w:marLeft w:val="0"/>
              <w:marRight w:val="0"/>
              <w:marTop w:val="0"/>
              <w:marBottom w:val="0"/>
              <w:divBdr>
                <w:top w:val="none" w:sz="0" w:space="0" w:color="auto"/>
                <w:left w:val="none" w:sz="0" w:space="0" w:color="auto"/>
                <w:bottom w:val="none" w:sz="0" w:space="0" w:color="auto"/>
                <w:right w:val="none" w:sz="0" w:space="0" w:color="auto"/>
              </w:divBdr>
              <w:divsChild>
                <w:div w:id="1478690887">
                  <w:marLeft w:val="0"/>
                  <w:marRight w:val="0"/>
                  <w:marTop w:val="0"/>
                  <w:marBottom w:val="0"/>
                  <w:divBdr>
                    <w:top w:val="none" w:sz="0" w:space="0" w:color="auto"/>
                    <w:left w:val="none" w:sz="0" w:space="0" w:color="auto"/>
                    <w:bottom w:val="none" w:sz="0" w:space="0" w:color="auto"/>
                    <w:right w:val="none" w:sz="0" w:space="0" w:color="auto"/>
                  </w:divBdr>
                  <w:divsChild>
                    <w:div w:id="999114572">
                      <w:marLeft w:val="0"/>
                      <w:marRight w:val="0"/>
                      <w:marTop w:val="0"/>
                      <w:marBottom w:val="0"/>
                      <w:divBdr>
                        <w:top w:val="none" w:sz="0" w:space="0" w:color="auto"/>
                        <w:left w:val="none" w:sz="0" w:space="0" w:color="auto"/>
                        <w:bottom w:val="none" w:sz="0" w:space="0" w:color="auto"/>
                        <w:right w:val="none" w:sz="0" w:space="0" w:color="auto"/>
                      </w:divBdr>
                      <w:divsChild>
                        <w:div w:id="577785993">
                          <w:marLeft w:val="0"/>
                          <w:marRight w:val="0"/>
                          <w:marTop w:val="0"/>
                          <w:marBottom w:val="0"/>
                          <w:divBdr>
                            <w:top w:val="none" w:sz="0" w:space="0" w:color="auto"/>
                            <w:left w:val="none" w:sz="0" w:space="0" w:color="auto"/>
                            <w:bottom w:val="none" w:sz="0" w:space="0" w:color="auto"/>
                            <w:right w:val="none" w:sz="0" w:space="0" w:color="auto"/>
                          </w:divBdr>
                          <w:divsChild>
                            <w:div w:id="218638887">
                              <w:marLeft w:val="2070"/>
                              <w:marRight w:val="3960"/>
                              <w:marTop w:val="0"/>
                              <w:marBottom w:val="0"/>
                              <w:divBdr>
                                <w:top w:val="none" w:sz="0" w:space="0" w:color="auto"/>
                                <w:left w:val="none" w:sz="0" w:space="0" w:color="auto"/>
                                <w:bottom w:val="none" w:sz="0" w:space="0" w:color="auto"/>
                                <w:right w:val="none" w:sz="0" w:space="0" w:color="auto"/>
                              </w:divBdr>
                              <w:divsChild>
                                <w:div w:id="1628076991">
                                  <w:marLeft w:val="0"/>
                                  <w:marRight w:val="0"/>
                                  <w:marTop w:val="0"/>
                                  <w:marBottom w:val="0"/>
                                  <w:divBdr>
                                    <w:top w:val="none" w:sz="0" w:space="0" w:color="auto"/>
                                    <w:left w:val="none" w:sz="0" w:space="0" w:color="auto"/>
                                    <w:bottom w:val="none" w:sz="0" w:space="0" w:color="auto"/>
                                    <w:right w:val="none" w:sz="0" w:space="0" w:color="auto"/>
                                  </w:divBdr>
                                  <w:divsChild>
                                    <w:div w:id="324862168">
                                      <w:marLeft w:val="0"/>
                                      <w:marRight w:val="0"/>
                                      <w:marTop w:val="0"/>
                                      <w:marBottom w:val="0"/>
                                      <w:divBdr>
                                        <w:top w:val="none" w:sz="0" w:space="0" w:color="auto"/>
                                        <w:left w:val="none" w:sz="0" w:space="0" w:color="auto"/>
                                        <w:bottom w:val="none" w:sz="0" w:space="0" w:color="auto"/>
                                        <w:right w:val="none" w:sz="0" w:space="0" w:color="auto"/>
                                      </w:divBdr>
                                      <w:divsChild>
                                        <w:div w:id="251359504">
                                          <w:marLeft w:val="0"/>
                                          <w:marRight w:val="0"/>
                                          <w:marTop w:val="0"/>
                                          <w:marBottom w:val="0"/>
                                          <w:divBdr>
                                            <w:top w:val="none" w:sz="0" w:space="0" w:color="auto"/>
                                            <w:left w:val="none" w:sz="0" w:space="0" w:color="auto"/>
                                            <w:bottom w:val="none" w:sz="0" w:space="0" w:color="auto"/>
                                            <w:right w:val="none" w:sz="0" w:space="0" w:color="auto"/>
                                          </w:divBdr>
                                          <w:divsChild>
                                            <w:div w:id="1804498953">
                                              <w:marLeft w:val="0"/>
                                              <w:marRight w:val="0"/>
                                              <w:marTop w:val="90"/>
                                              <w:marBottom w:val="0"/>
                                              <w:divBdr>
                                                <w:top w:val="none" w:sz="0" w:space="0" w:color="auto"/>
                                                <w:left w:val="none" w:sz="0" w:space="0" w:color="auto"/>
                                                <w:bottom w:val="none" w:sz="0" w:space="0" w:color="auto"/>
                                                <w:right w:val="none" w:sz="0" w:space="0" w:color="auto"/>
                                              </w:divBdr>
                                              <w:divsChild>
                                                <w:div w:id="1396123810">
                                                  <w:marLeft w:val="0"/>
                                                  <w:marRight w:val="0"/>
                                                  <w:marTop w:val="0"/>
                                                  <w:marBottom w:val="0"/>
                                                  <w:divBdr>
                                                    <w:top w:val="none" w:sz="0" w:space="0" w:color="auto"/>
                                                    <w:left w:val="none" w:sz="0" w:space="0" w:color="auto"/>
                                                    <w:bottom w:val="none" w:sz="0" w:space="0" w:color="auto"/>
                                                    <w:right w:val="none" w:sz="0" w:space="0" w:color="auto"/>
                                                  </w:divBdr>
                                                  <w:divsChild>
                                                    <w:div w:id="1021468370">
                                                      <w:marLeft w:val="0"/>
                                                      <w:marRight w:val="0"/>
                                                      <w:marTop w:val="0"/>
                                                      <w:marBottom w:val="0"/>
                                                      <w:divBdr>
                                                        <w:top w:val="none" w:sz="0" w:space="0" w:color="auto"/>
                                                        <w:left w:val="none" w:sz="0" w:space="0" w:color="auto"/>
                                                        <w:bottom w:val="none" w:sz="0" w:space="0" w:color="auto"/>
                                                        <w:right w:val="none" w:sz="0" w:space="0" w:color="auto"/>
                                                      </w:divBdr>
                                                      <w:divsChild>
                                                        <w:div w:id="1850217371">
                                                          <w:marLeft w:val="0"/>
                                                          <w:marRight w:val="0"/>
                                                          <w:marTop w:val="0"/>
                                                          <w:marBottom w:val="390"/>
                                                          <w:divBdr>
                                                            <w:top w:val="none" w:sz="0" w:space="0" w:color="auto"/>
                                                            <w:left w:val="none" w:sz="0" w:space="0" w:color="auto"/>
                                                            <w:bottom w:val="none" w:sz="0" w:space="0" w:color="auto"/>
                                                            <w:right w:val="none" w:sz="0" w:space="0" w:color="auto"/>
                                                          </w:divBdr>
                                                          <w:divsChild>
                                                            <w:div w:id="1495101541">
                                                              <w:marLeft w:val="0"/>
                                                              <w:marRight w:val="0"/>
                                                              <w:marTop w:val="0"/>
                                                              <w:marBottom w:val="0"/>
                                                              <w:divBdr>
                                                                <w:top w:val="none" w:sz="0" w:space="0" w:color="auto"/>
                                                                <w:left w:val="none" w:sz="0" w:space="0" w:color="auto"/>
                                                                <w:bottom w:val="none" w:sz="0" w:space="0" w:color="auto"/>
                                                                <w:right w:val="none" w:sz="0" w:space="0" w:color="auto"/>
                                                              </w:divBdr>
                                                              <w:divsChild>
                                                                <w:div w:id="2006938157">
                                                                  <w:marLeft w:val="0"/>
                                                                  <w:marRight w:val="0"/>
                                                                  <w:marTop w:val="0"/>
                                                                  <w:marBottom w:val="0"/>
                                                                  <w:divBdr>
                                                                    <w:top w:val="none" w:sz="0" w:space="0" w:color="auto"/>
                                                                    <w:left w:val="none" w:sz="0" w:space="0" w:color="auto"/>
                                                                    <w:bottom w:val="none" w:sz="0" w:space="0" w:color="auto"/>
                                                                    <w:right w:val="none" w:sz="0" w:space="0" w:color="auto"/>
                                                                  </w:divBdr>
                                                                  <w:divsChild>
                                                                    <w:div w:id="1050149534">
                                                                      <w:marLeft w:val="0"/>
                                                                      <w:marRight w:val="0"/>
                                                                      <w:marTop w:val="0"/>
                                                                      <w:marBottom w:val="0"/>
                                                                      <w:divBdr>
                                                                        <w:top w:val="none" w:sz="0" w:space="0" w:color="auto"/>
                                                                        <w:left w:val="none" w:sz="0" w:space="0" w:color="auto"/>
                                                                        <w:bottom w:val="none" w:sz="0" w:space="0" w:color="auto"/>
                                                                        <w:right w:val="none" w:sz="0" w:space="0" w:color="auto"/>
                                                                      </w:divBdr>
                                                                      <w:divsChild>
                                                                        <w:div w:id="2102791654">
                                                                          <w:marLeft w:val="0"/>
                                                                          <w:marRight w:val="0"/>
                                                                          <w:marTop w:val="0"/>
                                                                          <w:marBottom w:val="0"/>
                                                                          <w:divBdr>
                                                                            <w:top w:val="none" w:sz="0" w:space="0" w:color="auto"/>
                                                                            <w:left w:val="none" w:sz="0" w:space="0" w:color="auto"/>
                                                                            <w:bottom w:val="none" w:sz="0" w:space="0" w:color="auto"/>
                                                                            <w:right w:val="none" w:sz="0" w:space="0" w:color="auto"/>
                                                                          </w:divBdr>
                                                                          <w:divsChild>
                                                                            <w:div w:id="795560952">
                                                                              <w:marLeft w:val="0"/>
                                                                              <w:marRight w:val="0"/>
                                                                              <w:marTop w:val="0"/>
                                                                              <w:marBottom w:val="0"/>
                                                                              <w:divBdr>
                                                                                <w:top w:val="none" w:sz="0" w:space="0" w:color="auto"/>
                                                                                <w:left w:val="none" w:sz="0" w:space="0" w:color="auto"/>
                                                                                <w:bottom w:val="none" w:sz="0" w:space="0" w:color="auto"/>
                                                                                <w:right w:val="none" w:sz="0" w:space="0" w:color="auto"/>
                                                                              </w:divBdr>
                                                                              <w:divsChild>
                                                                                <w:div w:id="422537461">
                                                                                  <w:marLeft w:val="0"/>
                                                                                  <w:marRight w:val="0"/>
                                                                                  <w:marTop w:val="0"/>
                                                                                  <w:marBottom w:val="0"/>
                                                                                  <w:divBdr>
                                                                                    <w:top w:val="none" w:sz="0" w:space="0" w:color="auto"/>
                                                                                    <w:left w:val="none" w:sz="0" w:space="0" w:color="auto"/>
                                                                                    <w:bottom w:val="none" w:sz="0" w:space="0" w:color="auto"/>
                                                                                    <w:right w:val="none" w:sz="0" w:space="0" w:color="auto"/>
                                                                                  </w:divBdr>
                                                                                  <w:divsChild>
                                                                                    <w:div w:id="675808173">
                                                                                      <w:marLeft w:val="0"/>
                                                                                      <w:marRight w:val="0"/>
                                                                                      <w:marTop w:val="0"/>
                                                                                      <w:marBottom w:val="0"/>
                                                                                      <w:divBdr>
                                                                                        <w:top w:val="none" w:sz="0" w:space="0" w:color="auto"/>
                                                                                        <w:left w:val="none" w:sz="0" w:space="0" w:color="auto"/>
                                                                                        <w:bottom w:val="none" w:sz="0" w:space="0" w:color="auto"/>
                                                                                        <w:right w:val="none" w:sz="0" w:space="0" w:color="auto"/>
                                                                                      </w:divBdr>
                                                                                      <w:divsChild>
                                                                                        <w:div w:id="167565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15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inis\Downloads\Relat&#243;rio%20de%20Atividades_C3i_2019_CD_JEA%20(1)%20(1).docx" TargetMode="External"/><Relationship Id="rId13" Type="http://schemas.openxmlformats.org/officeDocument/2006/relationships/hyperlink" Target="file:///C:\Users\Dinis\Downloads\Relat&#243;rio%20de%20Atividades_C3i_2019_CD_JEA%20(1)%20(1).docx" TargetMode="External"/><Relationship Id="rId18" Type="http://schemas.openxmlformats.org/officeDocument/2006/relationships/hyperlink" Target="file:///C:\Users\Dinis\Downloads\Relat&#243;rio%20de%20Atividades_C3i_2019_CD_JEA%20(1)%20(1).docx" TargetMode="External"/><Relationship Id="rId26" Type="http://schemas.openxmlformats.org/officeDocument/2006/relationships/hyperlink" Target="file:///C:\Users\Dinis\Downloads\Relat&#243;rio%20de%20Atividades_C3i_2019_CD_JEA%20(1)%20(1).docx" TargetMode="External"/><Relationship Id="rId39"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file:///C:\Users\Dinis\Downloads\Relat&#243;rio%20de%20Atividades_C3i_2019_CD_JEA%20(1)%20(1).docx" TargetMode="External"/><Relationship Id="rId34" Type="http://schemas.openxmlformats.org/officeDocument/2006/relationships/image" Target="media/image3.jpeg"/><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Dinis\Downloads\Relat&#243;rio%20de%20Atividades_C3i_2019_CD_JEA%20(1)%20(1).docx" TargetMode="External"/><Relationship Id="rId17" Type="http://schemas.openxmlformats.org/officeDocument/2006/relationships/hyperlink" Target="file:///C:\Users\Dinis\Downloads\Relat&#243;rio%20de%20Atividades_C3i_2019_CD_JEA%20(1)%20(1).docx" TargetMode="External"/><Relationship Id="rId25" Type="http://schemas.openxmlformats.org/officeDocument/2006/relationships/hyperlink" Target="file:///C:\Users\Dinis\Downloads\Relat&#243;rio%20de%20Atividades_C3i_2019_CD_JEA%20(1)%20(1).docx" TargetMode="External"/><Relationship Id="rId33" Type="http://schemas.openxmlformats.org/officeDocument/2006/relationships/image" Target="media/image2.jpeg"/><Relationship Id="rId38" Type="http://schemas.openxmlformats.org/officeDocument/2006/relationships/image" Target="media/image7.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Dinis\Downloads\Relat&#243;rio%20de%20Atividades_C3i_2019_CD_JEA%20(1)%20(1).docx" TargetMode="External"/><Relationship Id="rId20" Type="http://schemas.openxmlformats.org/officeDocument/2006/relationships/hyperlink" Target="file:///C:\Users\Dinis\Downloads\Relat&#243;rio%20de%20Atividades_C3i_2019_CD_JEA%20(1)%20(1).docx" TargetMode="External"/><Relationship Id="rId29" Type="http://schemas.openxmlformats.org/officeDocument/2006/relationships/hyperlink" Target="https://www.kth.se/en" TargetMode="External"/><Relationship Id="rId41" Type="http://schemas.openxmlformats.org/officeDocument/2006/relationships/hyperlink" Target="http://pi.ipportalegre.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inis\Downloads\Relat&#243;rio%20de%20Atividades_C3i_2019_CD_JEA%20(1)%20(1).docx" TargetMode="External"/><Relationship Id="rId24" Type="http://schemas.openxmlformats.org/officeDocument/2006/relationships/hyperlink" Target="file:///C:\Users\Dinis\Downloads\Relat&#243;rio%20de%20Atividades_C3i_2019_CD_JEA%20(1)%20(1).docx" TargetMode="External"/><Relationship Id="rId32" Type="http://schemas.openxmlformats.org/officeDocument/2006/relationships/image" Target="media/image1.jpeg"/><Relationship Id="rId37" Type="http://schemas.openxmlformats.org/officeDocument/2006/relationships/image" Target="media/image6.jpeg"/><Relationship Id="rId40" Type="http://schemas.openxmlformats.org/officeDocument/2006/relationships/image" Target="media/image9.jpeg"/><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ile:///C:\Users\Dinis\Downloads\Relat&#243;rio%20de%20Atividades_C3i_2019_CD_JEA%20(1)%20(1).docx" TargetMode="External"/><Relationship Id="rId23" Type="http://schemas.openxmlformats.org/officeDocument/2006/relationships/hyperlink" Target="file:///C:\Users\Dinis\Downloads\Relat&#243;rio%20de%20Atividades_C3i_2019_CD_JEA%20(1)%20(1).docx" TargetMode="External"/><Relationship Id="rId28" Type="http://schemas.openxmlformats.org/officeDocument/2006/relationships/hyperlink" Target="file:///C:\Users\Dinis\Downloads\Relat&#243;rio%20de%20Atividades_C3i_2019_CD_JEA%20(1)%20(1).docx" TargetMode="External"/><Relationship Id="rId36" Type="http://schemas.openxmlformats.org/officeDocument/2006/relationships/image" Target="media/image5.jpeg"/><Relationship Id="rId10" Type="http://schemas.openxmlformats.org/officeDocument/2006/relationships/hyperlink" Target="file:///C:\Users\Dinis\Downloads\Relat&#243;rio%20de%20Atividades_C3i_2019_CD_JEA%20(1)%20(1).docx" TargetMode="External"/><Relationship Id="rId19" Type="http://schemas.openxmlformats.org/officeDocument/2006/relationships/hyperlink" Target="file:///C:\Users\Dinis\Downloads\Relat&#243;rio%20de%20Atividades_C3i_2019_CD_JEA%20(1)%20(1).docx" TargetMode="External"/><Relationship Id="rId31" Type="http://schemas.openxmlformats.org/officeDocument/2006/relationships/chart" Target="charts/chart2.xm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Dinis\Downloads\Relat&#243;rio%20de%20Atividades_C3i_2019_CD_JEA%20(1)%20(1).docx" TargetMode="External"/><Relationship Id="rId14" Type="http://schemas.openxmlformats.org/officeDocument/2006/relationships/hyperlink" Target="file:///C:\Users\Dinis\Downloads\Relat&#243;rio%20de%20Atividades_C3i_2019_CD_JEA%20(1)%20(1).docx" TargetMode="External"/><Relationship Id="rId22" Type="http://schemas.openxmlformats.org/officeDocument/2006/relationships/hyperlink" Target="file:///C:\Users\Dinis\Downloads\Relat&#243;rio%20de%20Atividades_C3i_2019_CD_JEA%20(1)%20(1).docx" TargetMode="External"/><Relationship Id="rId27" Type="http://schemas.openxmlformats.org/officeDocument/2006/relationships/hyperlink" Target="file:///C:\Users\Dinis\Downloads\Relat&#243;rio%20de%20Atividades_C3i_2019_CD_JEA%20(1)%20(1).docx" TargetMode="External"/><Relationship Id="rId30" Type="http://schemas.openxmlformats.org/officeDocument/2006/relationships/chart" Target="charts/chart1.xml"/><Relationship Id="rId35" Type="http://schemas.openxmlformats.org/officeDocument/2006/relationships/image" Target="media/image4.jpeg"/><Relationship Id="rId43"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Catarina%20Dias\Desktop\Teletrabalho\_RelatorioAtividades\Controlo%20de%20Gestao%20Projetos%20C3i%20em%2022.10.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atarina%20Dias\Desktop\Teletrabalho\_RelatorioAtividades\Controlo%20de%20Gestao%20Projetos%20C3i%20em%2022.10.201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pt-PT" sz="1100"/>
              <a:t>Número de projetos de I&amp;DT em execução por ano</a:t>
            </a:r>
          </a:p>
        </c:rich>
      </c:tx>
      <c:layout>
        <c:manualLayout>
          <c:xMode val="edge"/>
          <c:yMode val="edge"/>
          <c:x val="0.13791666666666666"/>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pt-PT"/>
        </a:p>
      </c:txPr>
    </c:title>
    <c:autoTitleDeleted val="0"/>
    <c:plotArea>
      <c:layout/>
      <c:pieChart>
        <c:varyColors val="0"/>
        <c:ser>
          <c:idx val="0"/>
          <c:order val="0"/>
          <c:spPr>
            <a:solidFill>
              <a:schemeClr val="accent1">
                <a:lumMod val="20000"/>
                <a:lumOff val="80000"/>
              </a:schemeClr>
            </a:solidFill>
            <a:ln>
              <a:noFill/>
            </a:ln>
            <a:effectLst>
              <a:outerShdw blurRad="63500" sx="102000" sy="102000" algn="ctr" rotWithShape="0">
                <a:prstClr val="black">
                  <a:alpha val="20000"/>
                </a:prstClr>
              </a:outerShdw>
            </a:effectLst>
          </c:spPr>
          <c:dPt>
            <c:idx val="0"/>
            <c:bubble3D val="0"/>
            <c:spPr>
              <a:solidFill>
                <a:srgbClr val="66FFCC"/>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8C7E-4BFC-98E8-1302773DD6A0}"/>
              </c:ext>
            </c:extLst>
          </c:dPt>
          <c:dPt>
            <c:idx val="1"/>
            <c:bubble3D val="0"/>
            <c:spPr>
              <a:solidFill>
                <a:srgbClr val="33CCFF"/>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8C7E-4BFC-98E8-1302773DD6A0}"/>
              </c:ext>
            </c:extLst>
          </c:dPt>
          <c:dPt>
            <c:idx val="2"/>
            <c:bubble3D val="0"/>
            <c:spPr>
              <a:solidFill>
                <a:srgbClr val="3399FF"/>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8C7E-4BFC-98E8-1302773DD6A0}"/>
              </c:ext>
            </c:extLst>
          </c:dPt>
          <c:dPt>
            <c:idx val="3"/>
            <c:bubble3D val="0"/>
            <c:spPr>
              <a:solidFill>
                <a:srgbClr val="3366FF"/>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8C7E-4BFC-98E8-1302773DD6A0}"/>
              </c:ext>
            </c:extLst>
          </c:dPt>
          <c:dPt>
            <c:idx val="4"/>
            <c:bubble3D val="0"/>
            <c:spPr>
              <a:solidFill>
                <a:srgbClr val="336699"/>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8C7E-4BFC-98E8-1302773DD6A0}"/>
              </c:ext>
            </c:extLst>
          </c:dPt>
          <c:dPt>
            <c:idx val="5"/>
            <c:bubble3D val="0"/>
            <c:spPr>
              <a:solidFill>
                <a:srgbClr val="1D1DFF"/>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8C7E-4BFC-98E8-1302773DD6A0}"/>
              </c:ext>
            </c:extLst>
          </c:dPt>
          <c:dPt>
            <c:idx val="6"/>
            <c:bubble3D val="0"/>
            <c:spPr>
              <a:solidFill>
                <a:srgbClr val="002A7E"/>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8C7E-4BFC-98E8-1302773DD6A0}"/>
              </c:ext>
            </c:extLst>
          </c:dPt>
          <c:dPt>
            <c:idx val="7"/>
            <c:bubble3D val="0"/>
            <c:spPr>
              <a:solidFill>
                <a:srgbClr val="0000CC"/>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8C7E-4BFC-98E8-1302773DD6A0}"/>
              </c:ext>
            </c:extLst>
          </c:dPt>
          <c:dPt>
            <c:idx val="8"/>
            <c:bubble3D val="0"/>
            <c:spPr>
              <a:solidFill>
                <a:srgbClr val="00009A"/>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8C7E-4BFC-98E8-1302773DD6A0}"/>
              </c:ext>
            </c:extLst>
          </c:dPt>
          <c:dPt>
            <c:idx val="9"/>
            <c:bubble3D val="0"/>
            <c:spPr>
              <a:solidFill>
                <a:srgbClr val="000060"/>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8C7E-4BFC-98E8-1302773DD6A0}"/>
              </c:ext>
            </c:extLst>
          </c:dPt>
          <c:dLbls>
            <c:dLbl>
              <c:idx val="0"/>
              <c:layout>
                <c:manualLayout>
                  <c:x val="8.3333333333333332E-3"/>
                  <c:y val="9.2592592592592483E-3"/>
                </c:manualLayout>
              </c:layout>
              <c:tx>
                <c:rich>
                  <a:bodyPr/>
                  <a:lstStyle/>
                  <a:p>
                    <a:fld id="{BF583B23-5DC6-4571-9729-5D6542EF2AE3}" type="CATEGORYNAME">
                      <a:rPr lang="en-US" b="0" i="0"/>
                      <a:pPr/>
                      <a:t>[NOME DA CATEGORIA]</a:t>
                    </a:fld>
                    <a:endParaRPr lang="en-US" b="0" i="0" baseline="0"/>
                  </a:p>
                  <a:p>
                    <a:fld id="{15AE3F49-8DE8-40AF-A452-4CD17AEE4EC6}" type="VALUE">
                      <a:rPr lang="en-US" b="0" i="0" baseline="0"/>
                      <a:pPr/>
                      <a:t>[VALOR]</a:t>
                    </a:fld>
                    <a:endParaRPr lang="pt-PT"/>
                  </a:p>
                </c:rich>
              </c:tx>
              <c:dLblPos val="bestFit"/>
              <c:showLegendKey val="1"/>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C7E-4BFC-98E8-1302773DD6A0}"/>
                </c:ext>
              </c:extLst>
            </c:dLbl>
            <c:dLbl>
              <c:idx val="1"/>
              <c:layout>
                <c:manualLayout>
                  <c:x val="5.5555555555555558E-3"/>
                  <c:y val="9.2592592592592379E-3"/>
                </c:manualLayout>
              </c:layout>
              <c:tx>
                <c:rich>
                  <a:bodyPr/>
                  <a:lstStyle/>
                  <a:p>
                    <a:fld id="{3196862A-BA13-40C0-BC62-54BBA1DC7C1E}" type="CATEGORYNAME">
                      <a:rPr lang="en-US"/>
                      <a:pPr/>
                      <a:t>[NOME DA CATEGORIA]</a:t>
                    </a:fld>
                    <a:endParaRPr lang="en-US" baseline="0"/>
                  </a:p>
                  <a:p>
                    <a:fld id="{BAC3064B-2DF8-4AD0-A9F3-BCB3508A8B88}" type="VALUE">
                      <a:rPr lang="en-US" baseline="0"/>
                      <a:pPr/>
                      <a:t>[VALOR]</a:t>
                    </a:fld>
                    <a:endParaRPr lang="pt-PT"/>
                  </a:p>
                </c:rich>
              </c:tx>
              <c:dLblPos val="bestFit"/>
              <c:showLegendKey val="1"/>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C7E-4BFC-98E8-1302773DD6A0}"/>
                </c:ext>
              </c:extLst>
            </c:dLbl>
            <c:dLbl>
              <c:idx val="2"/>
              <c:tx>
                <c:rich>
                  <a:bodyPr/>
                  <a:lstStyle/>
                  <a:p>
                    <a:fld id="{FC97003C-9350-4B2B-A788-4BFD75513BF5}" type="CATEGORYNAME">
                      <a:rPr lang="en-US"/>
                      <a:pPr/>
                      <a:t>[NOME DA CATEGORIA]</a:t>
                    </a:fld>
                    <a:endParaRPr lang="en-US"/>
                  </a:p>
                  <a:p>
                    <a:fld id="{3E26C201-81D7-4B59-A8C0-A95552178C04}" type="VALUE">
                      <a:rPr lang="en-US" baseline="0"/>
                      <a:pPr/>
                      <a:t>[VALOR]</a:t>
                    </a:fld>
                    <a:endParaRPr lang="pt-PT"/>
                  </a:p>
                </c:rich>
              </c:tx>
              <c:dLblPos val="outEnd"/>
              <c:showLegendKey val="1"/>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C7E-4BFC-98E8-1302773DD6A0}"/>
                </c:ext>
              </c:extLst>
            </c:dLbl>
            <c:dLbl>
              <c:idx val="3"/>
              <c:tx>
                <c:rich>
                  <a:bodyPr/>
                  <a:lstStyle/>
                  <a:p>
                    <a:fld id="{4F1C7D1E-FC50-4C4E-B16C-0F5E542B949E}" type="CATEGORYNAME">
                      <a:rPr lang="en-US"/>
                      <a:pPr/>
                      <a:t>[NOME DA CATEGORIA]</a:t>
                    </a:fld>
                    <a:endParaRPr lang="en-US" baseline="0"/>
                  </a:p>
                  <a:p>
                    <a:fld id="{3403DF66-21E2-47D7-B4D4-70C8382A36B3}" type="VALUE">
                      <a:rPr lang="en-US" baseline="0"/>
                      <a:pPr/>
                      <a:t>[VALOR]</a:t>
                    </a:fld>
                    <a:endParaRPr lang="pt-PT"/>
                  </a:p>
                </c:rich>
              </c:tx>
              <c:dLblPos val="outEnd"/>
              <c:showLegendKey val="1"/>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C7E-4BFC-98E8-1302773DD6A0}"/>
                </c:ext>
              </c:extLst>
            </c:dLbl>
            <c:dLbl>
              <c:idx val="4"/>
              <c:tx>
                <c:rich>
                  <a:bodyPr/>
                  <a:lstStyle/>
                  <a:p>
                    <a:fld id="{708B69D7-A210-4706-9CA7-7301193BE0E5}" type="CATEGORYNAME">
                      <a:rPr lang="en-US"/>
                      <a:pPr/>
                      <a:t>[NOME DA CATEGORIA]</a:t>
                    </a:fld>
                    <a:endParaRPr lang="en-US" baseline="0"/>
                  </a:p>
                  <a:p>
                    <a:fld id="{F86F7DCB-2954-430F-B414-7485E70BC3AE}" type="VALUE">
                      <a:rPr lang="en-US" baseline="0"/>
                      <a:pPr/>
                      <a:t>[VALOR]</a:t>
                    </a:fld>
                    <a:endParaRPr lang="pt-PT"/>
                  </a:p>
                </c:rich>
              </c:tx>
              <c:dLblPos val="outEnd"/>
              <c:showLegendKey val="1"/>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8C7E-4BFC-98E8-1302773DD6A0}"/>
                </c:ext>
              </c:extLst>
            </c:dLbl>
            <c:dLbl>
              <c:idx val="5"/>
              <c:tx>
                <c:rich>
                  <a:bodyPr/>
                  <a:lstStyle/>
                  <a:p>
                    <a:fld id="{A3FA37CD-0583-47DE-8AB8-2A76F7040BF5}" type="CATEGORYNAME">
                      <a:rPr lang="en-US"/>
                      <a:pPr/>
                      <a:t>[NOME DA CATEGORIA]</a:t>
                    </a:fld>
                    <a:endParaRPr lang="en-US" baseline="0"/>
                  </a:p>
                  <a:p>
                    <a:fld id="{35CB6AF9-F5DC-401E-88B7-D0AD4DA7727F}" type="VALUE">
                      <a:rPr lang="en-US" baseline="0"/>
                      <a:pPr/>
                      <a:t>[VALOR]</a:t>
                    </a:fld>
                    <a:endParaRPr lang="pt-PT"/>
                  </a:p>
                </c:rich>
              </c:tx>
              <c:dLblPos val="outEnd"/>
              <c:showLegendKey val="1"/>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8C7E-4BFC-98E8-1302773DD6A0}"/>
                </c:ext>
              </c:extLst>
            </c:dLbl>
            <c:dLbl>
              <c:idx val="6"/>
              <c:tx>
                <c:rich>
                  <a:bodyPr/>
                  <a:lstStyle/>
                  <a:p>
                    <a:fld id="{3BB640E5-8003-449C-9691-59FDE380FBD5}" type="CATEGORYNAME">
                      <a:rPr lang="en-US"/>
                      <a:pPr/>
                      <a:t>[NOME DA CATEGORIA]</a:t>
                    </a:fld>
                    <a:endParaRPr lang="en-US" baseline="0"/>
                  </a:p>
                  <a:p>
                    <a:fld id="{8D961D47-80C5-4B0E-99B3-82CB144DE20A}" type="VALUE">
                      <a:rPr lang="en-US" baseline="0"/>
                      <a:pPr/>
                      <a:t>[VALOR]</a:t>
                    </a:fld>
                    <a:endParaRPr lang="pt-PT"/>
                  </a:p>
                </c:rich>
              </c:tx>
              <c:dLblPos val="outEnd"/>
              <c:showLegendKey val="1"/>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8C7E-4BFC-98E8-1302773DD6A0}"/>
                </c:ext>
              </c:extLst>
            </c:dLbl>
            <c:dLbl>
              <c:idx val="7"/>
              <c:tx>
                <c:rich>
                  <a:bodyPr/>
                  <a:lstStyle/>
                  <a:p>
                    <a:fld id="{1552D0C3-13AD-417F-A2BC-0D968260BDE3}" type="CATEGORYNAME">
                      <a:rPr lang="en-US"/>
                      <a:pPr/>
                      <a:t>[NOME DA CATEGORIA]</a:t>
                    </a:fld>
                    <a:endParaRPr lang="en-US" baseline="0"/>
                  </a:p>
                  <a:p>
                    <a:fld id="{5DE23BF5-C866-4B46-BFB1-AF9E1AD24F49}" type="VALUE">
                      <a:rPr lang="en-US" baseline="0"/>
                      <a:pPr/>
                      <a:t>[VALOR]</a:t>
                    </a:fld>
                    <a:endParaRPr lang="pt-PT"/>
                  </a:p>
                </c:rich>
              </c:tx>
              <c:dLblPos val="outEnd"/>
              <c:showLegendKey val="1"/>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8C7E-4BFC-98E8-1302773DD6A0}"/>
                </c:ext>
              </c:extLst>
            </c:dLbl>
            <c:dLbl>
              <c:idx val="8"/>
              <c:tx>
                <c:rich>
                  <a:bodyPr/>
                  <a:lstStyle/>
                  <a:p>
                    <a:fld id="{E0C9BF7A-8A96-40F4-A2F1-D5EE3F931E37}" type="CATEGORYNAME">
                      <a:rPr lang="en-US"/>
                      <a:pPr/>
                      <a:t>[NOME DA CATEGORIA]</a:t>
                    </a:fld>
                    <a:endParaRPr lang="en-US" baseline="0"/>
                  </a:p>
                  <a:p>
                    <a:fld id="{8E5200B2-6157-4190-8204-515AE1B1F9E7}" type="VALUE">
                      <a:rPr lang="en-US" baseline="0"/>
                      <a:pPr/>
                      <a:t>[VALOR]</a:t>
                    </a:fld>
                    <a:endParaRPr lang="pt-PT"/>
                  </a:p>
                </c:rich>
              </c:tx>
              <c:dLblPos val="outEnd"/>
              <c:showLegendKey val="1"/>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8C7E-4BFC-98E8-1302773DD6A0}"/>
                </c:ext>
              </c:extLst>
            </c:dLbl>
            <c:dLbl>
              <c:idx val="9"/>
              <c:tx>
                <c:rich>
                  <a:bodyPr/>
                  <a:lstStyle/>
                  <a:p>
                    <a:fld id="{B1C7ECF5-3B40-4D76-88E7-19865AF448BA}" type="CATEGORYNAME">
                      <a:rPr lang="en-US"/>
                      <a:pPr/>
                      <a:t>[NOME DA CATEGORIA]</a:t>
                    </a:fld>
                    <a:endParaRPr lang="en-US" baseline="0"/>
                  </a:p>
                  <a:p>
                    <a:fld id="{D533DB38-A391-4767-AC58-39978D3BC9D1}" type="VALUE">
                      <a:rPr lang="en-US" baseline="0"/>
                      <a:pPr/>
                      <a:t>[VALOR]</a:t>
                    </a:fld>
                    <a:endParaRPr lang="pt-PT"/>
                  </a:p>
                </c:rich>
              </c:tx>
              <c:dLblPos val="outEnd"/>
              <c:showLegendKey val="1"/>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8C7E-4BFC-98E8-1302773DD6A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accent1"/>
                    </a:solidFill>
                    <a:latin typeface="+mn-lt"/>
                    <a:ea typeface="+mn-ea"/>
                    <a:cs typeface="+mn-cs"/>
                  </a:defRPr>
                </a:pPr>
                <a:endParaRPr lang="pt-PT"/>
              </a:p>
            </c:txPr>
            <c:dLblPos val="outEnd"/>
            <c:showLegendKey val="1"/>
            <c:showVal val="1"/>
            <c:showCatName val="1"/>
            <c:showSerName val="0"/>
            <c:showPercent val="0"/>
            <c:showBubbleSize val="0"/>
            <c:showLeaderLines val="0"/>
            <c:extLst>
              <c:ext xmlns:c15="http://schemas.microsoft.com/office/drawing/2012/chart" uri="{CE6537A1-D6FC-4f65-9D91-7224C49458BB}"/>
            </c:extLst>
          </c:dLbls>
          <c:cat>
            <c:numRef>
              <c:f>Projetos!$B$7:$B$16</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Projetos!$C$7:$C$16</c:f>
              <c:numCache>
                <c:formatCode>General</c:formatCode>
                <c:ptCount val="10"/>
                <c:pt idx="0">
                  <c:v>6</c:v>
                </c:pt>
                <c:pt idx="1">
                  <c:v>12</c:v>
                </c:pt>
                <c:pt idx="2">
                  <c:v>14</c:v>
                </c:pt>
                <c:pt idx="3">
                  <c:v>13</c:v>
                </c:pt>
                <c:pt idx="4">
                  <c:v>9</c:v>
                </c:pt>
                <c:pt idx="5">
                  <c:v>13</c:v>
                </c:pt>
                <c:pt idx="6">
                  <c:v>14</c:v>
                </c:pt>
                <c:pt idx="7">
                  <c:v>24</c:v>
                </c:pt>
                <c:pt idx="8">
                  <c:v>28</c:v>
                </c:pt>
                <c:pt idx="9">
                  <c:v>35</c:v>
                </c:pt>
              </c:numCache>
            </c:numRef>
          </c:val>
          <c:extLst>
            <c:ext xmlns:c16="http://schemas.microsoft.com/office/drawing/2014/chart" uri="{C3380CC4-5D6E-409C-BE32-E72D297353CC}">
              <c16:uniqueId val="{00000014-8C7E-4BFC-98E8-1302773DD6A0}"/>
            </c:ext>
          </c:extLst>
        </c:ser>
        <c:dLbls>
          <c:dLblPos val="outEnd"/>
          <c:showLegendKey val="0"/>
          <c:showVal val="0"/>
          <c:showCatName val="0"/>
          <c:showSerName val="0"/>
          <c:showPercent val="1"/>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P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pt-PT" sz="1100"/>
              <a:t>Número de prestações de serviço por ano</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pt-PT"/>
        </a:p>
      </c:txPr>
    </c:title>
    <c:autoTitleDeleted val="0"/>
    <c:plotArea>
      <c:layout>
        <c:manualLayout>
          <c:layoutTarget val="inner"/>
          <c:xMode val="edge"/>
          <c:yMode val="edge"/>
          <c:x val="0.30833508311461066"/>
          <c:y val="0.24979877515310586"/>
          <c:w val="0.41388560804899388"/>
          <c:h val="0.75020122484689411"/>
        </c:manualLayout>
      </c:layout>
      <c:pieChart>
        <c:varyColors val="0"/>
        <c:ser>
          <c:idx val="0"/>
          <c:order val="0"/>
          <c:spPr>
            <a:solidFill>
              <a:schemeClr val="accent1">
                <a:lumMod val="20000"/>
                <a:lumOff val="80000"/>
              </a:schemeClr>
            </a:solidFill>
            <a:ln>
              <a:noFill/>
            </a:ln>
            <a:effectLst>
              <a:outerShdw blurRad="63500" sx="102000" sy="102000" algn="ctr" rotWithShape="0">
                <a:prstClr val="black">
                  <a:alpha val="20000"/>
                </a:prstClr>
              </a:outerShdw>
            </a:effectLst>
          </c:spPr>
          <c:dPt>
            <c:idx val="0"/>
            <c:bubble3D val="0"/>
            <c:spPr>
              <a:solidFill>
                <a:srgbClr val="3366FF"/>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A98A-45CB-8819-4F676F93EDA8}"/>
              </c:ext>
            </c:extLst>
          </c:dPt>
          <c:dPt>
            <c:idx val="1"/>
            <c:bubble3D val="0"/>
            <c:spPr>
              <a:solidFill>
                <a:srgbClr val="336699"/>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A98A-45CB-8819-4F676F93EDA8}"/>
              </c:ext>
            </c:extLst>
          </c:dPt>
          <c:dPt>
            <c:idx val="2"/>
            <c:bubble3D val="0"/>
            <c:spPr>
              <a:solidFill>
                <a:srgbClr val="1D1DFF"/>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A98A-45CB-8819-4F676F93EDA8}"/>
              </c:ext>
            </c:extLst>
          </c:dPt>
          <c:dPt>
            <c:idx val="3"/>
            <c:bubble3D val="0"/>
            <c:spPr>
              <a:solidFill>
                <a:srgbClr val="002A7E"/>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A98A-45CB-8819-4F676F93EDA8}"/>
              </c:ext>
            </c:extLst>
          </c:dPt>
          <c:dPt>
            <c:idx val="4"/>
            <c:bubble3D val="0"/>
            <c:spPr>
              <a:solidFill>
                <a:srgbClr val="0000CC"/>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A98A-45CB-8819-4F676F93EDA8}"/>
              </c:ext>
            </c:extLst>
          </c:dPt>
          <c:dPt>
            <c:idx val="5"/>
            <c:bubble3D val="0"/>
            <c:spPr>
              <a:solidFill>
                <a:srgbClr val="00009A"/>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A98A-45CB-8819-4F676F93EDA8}"/>
              </c:ext>
            </c:extLst>
          </c:dPt>
          <c:dPt>
            <c:idx val="6"/>
            <c:bubble3D val="0"/>
            <c:spPr>
              <a:solidFill>
                <a:srgbClr val="000060"/>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A98A-45CB-8819-4F676F93EDA8}"/>
              </c:ext>
            </c:extLst>
          </c:dPt>
          <c:dLbls>
            <c:dLbl>
              <c:idx val="0"/>
              <c:layout>
                <c:manualLayout>
                  <c:x val="0"/>
                  <c:y val="-2.6984483921744996E-2"/>
                </c:manualLayout>
              </c:layout>
              <c:tx>
                <c:rich>
                  <a:bodyPr/>
                  <a:lstStyle/>
                  <a:p>
                    <a:fld id="{4A5AA0F1-0C45-4601-9F63-10453ECDBF83}" type="CATEGORYNAME">
                      <a:rPr lang="en-US"/>
                      <a:pPr/>
                      <a:t>[NOME DA CATEGORIA]</a:t>
                    </a:fld>
                    <a:endParaRPr lang="en-US" baseline="0"/>
                  </a:p>
                  <a:p>
                    <a:fld id="{1361077F-FFD8-4880-85EE-D843E28014E0}" type="VALUE">
                      <a:rPr lang="en-US" baseline="0"/>
                      <a:pPr/>
                      <a:t>[VALOR]</a:t>
                    </a:fld>
                    <a:endParaRPr lang="pt-PT"/>
                  </a:p>
                </c:rich>
              </c:tx>
              <c:dLblPos val="bestFit"/>
              <c:showLegendKey val="1"/>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98A-45CB-8819-4F676F93EDA8}"/>
                </c:ext>
              </c:extLst>
            </c:dLbl>
            <c:dLbl>
              <c:idx val="1"/>
              <c:layout>
                <c:manualLayout>
                  <c:x val="-1.5444015444015538E-2"/>
                  <c:y val="2.061290931813446E-17"/>
                </c:manualLayout>
              </c:layout>
              <c:tx>
                <c:rich>
                  <a:bodyPr/>
                  <a:lstStyle/>
                  <a:p>
                    <a:fld id="{B21C2785-8CB2-4BBF-BA3B-72FD42A7D77D}" type="CATEGORYNAME">
                      <a:rPr lang="en-US"/>
                      <a:pPr/>
                      <a:t>[NOME DA CATEGORIA]</a:t>
                    </a:fld>
                    <a:endParaRPr lang="en-US" baseline="0"/>
                  </a:p>
                  <a:p>
                    <a:r>
                      <a:rPr lang="en-US" baseline="0"/>
                      <a:t> </a:t>
                    </a:r>
                    <a:fld id="{E80B1531-10C8-4F13-A511-5A059FF5D460}" type="VALUE">
                      <a:rPr lang="en-US" baseline="0"/>
                      <a:pPr/>
                      <a:t>[VALOR]</a:t>
                    </a:fld>
                    <a:endParaRPr lang="en-US" baseline="0"/>
                  </a:p>
                </c:rich>
              </c:tx>
              <c:dLblPos val="bestFit"/>
              <c:showLegendKey val="1"/>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98A-45CB-8819-4F676F93EDA8}"/>
                </c:ext>
              </c:extLst>
            </c:dLbl>
            <c:dLbl>
              <c:idx val="2"/>
              <c:layout>
                <c:manualLayout>
                  <c:x val="2.0592020592020591E-2"/>
                  <c:y val="3.1481897908702497E-2"/>
                </c:manualLayout>
              </c:layout>
              <c:tx>
                <c:rich>
                  <a:bodyPr/>
                  <a:lstStyle/>
                  <a:p>
                    <a:fld id="{8BD2055D-FBE7-4141-BDB9-CAFC1F9EDDC4}" type="CATEGORYNAME">
                      <a:rPr lang="en-US"/>
                      <a:pPr/>
                      <a:t>[NOME DA CATEGORIA]</a:t>
                    </a:fld>
                    <a:endParaRPr lang="en-US"/>
                  </a:p>
                  <a:p>
                    <a:fld id="{DE64FFC5-25C8-4F94-9D5E-89CC4344DFF9}" type="VALUE">
                      <a:rPr lang="en-US" baseline="0"/>
                      <a:pPr/>
                      <a:t>[VALOR]</a:t>
                    </a:fld>
                    <a:endParaRPr lang="pt-PT"/>
                  </a:p>
                </c:rich>
              </c:tx>
              <c:dLblPos val="bestFit"/>
              <c:showLegendKey val="1"/>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98A-45CB-8819-4F676F93EDA8}"/>
                </c:ext>
              </c:extLst>
            </c:dLbl>
            <c:dLbl>
              <c:idx val="3"/>
              <c:layout>
                <c:manualLayout>
                  <c:x val="2.5740025740025739E-3"/>
                  <c:y val="2.6984483921744996E-2"/>
                </c:manualLayout>
              </c:layout>
              <c:tx>
                <c:rich>
                  <a:bodyPr/>
                  <a:lstStyle/>
                  <a:p>
                    <a:fld id="{09C6666C-50BF-43C1-9FFE-55D851374AD9}" type="CATEGORYNAME">
                      <a:rPr lang="en-US"/>
                      <a:pPr/>
                      <a:t>[NOME DA CATEGORIA]</a:t>
                    </a:fld>
                    <a:endParaRPr lang="en-US" baseline="0"/>
                  </a:p>
                  <a:p>
                    <a:fld id="{6800A554-ADB4-4113-ACED-B6B11303EC81}" type="VALUE">
                      <a:rPr lang="en-US" baseline="0"/>
                      <a:pPr/>
                      <a:t>[VALOR]</a:t>
                    </a:fld>
                    <a:endParaRPr lang="pt-PT"/>
                  </a:p>
                </c:rich>
              </c:tx>
              <c:dLblPos val="bestFit"/>
              <c:showLegendKey val="1"/>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A98A-45CB-8819-4F676F93EDA8}"/>
                </c:ext>
              </c:extLst>
            </c:dLbl>
            <c:dLbl>
              <c:idx val="4"/>
              <c:tx>
                <c:rich>
                  <a:bodyPr/>
                  <a:lstStyle/>
                  <a:p>
                    <a:fld id="{4CA1934B-D766-4DA1-963A-7F4ABD5B1AE6}" type="CATEGORYNAME">
                      <a:rPr lang="en-US"/>
                      <a:pPr/>
                      <a:t>[NOME DA CATEGORIA]</a:t>
                    </a:fld>
                    <a:endParaRPr lang="en-US" baseline="0"/>
                  </a:p>
                  <a:p>
                    <a:fld id="{0A180881-42F5-4529-948E-9FC0F73F8A8A}" type="VALUE">
                      <a:rPr lang="en-US" baseline="0"/>
                      <a:pPr/>
                      <a:t>[VALOR]</a:t>
                    </a:fld>
                    <a:endParaRPr lang="pt-PT"/>
                  </a:p>
                </c:rich>
              </c:tx>
              <c:dLblPos val="outEnd"/>
              <c:showLegendKey val="1"/>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A98A-45CB-8819-4F676F93EDA8}"/>
                </c:ext>
              </c:extLst>
            </c:dLbl>
            <c:dLbl>
              <c:idx val="5"/>
              <c:layout>
                <c:manualLayout>
                  <c:x val="-6.9498069498069498E-2"/>
                  <c:y val="-7.1958623791319995E-2"/>
                </c:manualLayout>
              </c:layout>
              <c:tx>
                <c:rich>
                  <a:bodyPr/>
                  <a:lstStyle/>
                  <a:p>
                    <a:fld id="{6EF171AE-83C1-448B-8946-DCBAB1B6F264}" type="CATEGORYNAME">
                      <a:rPr lang="en-US"/>
                      <a:pPr/>
                      <a:t>[NOME DA CATEGORIA]</a:t>
                    </a:fld>
                    <a:endParaRPr lang="en-US" baseline="0"/>
                  </a:p>
                  <a:p>
                    <a:fld id="{6E32BFEA-9510-4B35-9FA6-F3CA54E36EAC}" type="VALUE">
                      <a:rPr lang="en-US" baseline="0"/>
                      <a:pPr/>
                      <a:t>[VALOR]</a:t>
                    </a:fld>
                    <a:endParaRPr lang="pt-PT"/>
                  </a:p>
                </c:rich>
              </c:tx>
              <c:dLblPos val="bestFit"/>
              <c:showLegendKey val="1"/>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A98A-45CB-8819-4F676F93EDA8}"/>
                </c:ext>
              </c:extLst>
            </c:dLbl>
            <c:dLbl>
              <c:idx val="6"/>
              <c:tx>
                <c:rich>
                  <a:bodyPr/>
                  <a:lstStyle/>
                  <a:p>
                    <a:fld id="{F0CF5879-5CA8-4FAF-855A-0A0374FC2511}" type="CATEGORYNAME">
                      <a:rPr lang="en-US"/>
                      <a:pPr/>
                      <a:t>[NOME DA CATEGORIA]</a:t>
                    </a:fld>
                    <a:endParaRPr lang="en-US" baseline="0"/>
                  </a:p>
                  <a:p>
                    <a:fld id="{09AE741E-313A-4477-BB22-F1FD61A01D2D}" type="VALUE">
                      <a:rPr lang="en-US" baseline="0"/>
                      <a:pPr/>
                      <a:t>[VALOR]</a:t>
                    </a:fld>
                    <a:endParaRPr lang="pt-PT"/>
                  </a:p>
                </c:rich>
              </c:tx>
              <c:dLblPos val="outEnd"/>
              <c:showLegendKey val="1"/>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A98A-45CB-8819-4F676F93EDA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accent1"/>
                    </a:solidFill>
                    <a:latin typeface="+mn-lt"/>
                    <a:ea typeface="+mn-ea"/>
                    <a:cs typeface="+mn-cs"/>
                  </a:defRPr>
                </a:pPr>
                <a:endParaRPr lang="pt-PT"/>
              </a:p>
            </c:txPr>
            <c:dLblPos val="outEnd"/>
            <c:showLegendKey val="1"/>
            <c:showVal val="1"/>
            <c:showCatName val="1"/>
            <c:showSerName val="0"/>
            <c:showPercent val="0"/>
            <c:showBubbleSize val="0"/>
            <c:showLeaderLines val="0"/>
            <c:extLst>
              <c:ext xmlns:c15="http://schemas.microsoft.com/office/drawing/2012/chart" uri="{CE6537A1-D6FC-4f65-9D91-7224C49458BB}"/>
            </c:extLst>
          </c:dLbls>
          <c:cat>
            <c:numRef>
              <c:f>Serviços!$B$7:$B$13</c:f>
              <c:numCache>
                <c:formatCode>General</c:formatCode>
                <c:ptCount val="7"/>
                <c:pt idx="0">
                  <c:v>2013</c:v>
                </c:pt>
                <c:pt idx="1">
                  <c:v>2014</c:v>
                </c:pt>
                <c:pt idx="2">
                  <c:v>2015</c:v>
                </c:pt>
                <c:pt idx="3">
                  <c:v>2016</c:v>
                </c:pt>
                <c:pt idx="4">
                  <c:v>2017</c:v>
                </c:pt>
                <c:pt idx="5">
                  <c:v>2018</c:v>
                </c:pt>
                <c:pt idx="6">
                  <c:v>2019</c:v>
                </c:pt>
              </c:numCache>
            </c:numRef>
          </c:cat>
          <c:val>
            <c:numRef>
              <c:f>Serviços!$C$7:$C$13</c:f>
              <c:numCache>
                <c:formatCode>General</c:formatCode>
                <c:ptCount val="7"/>
                <c:pt idx="0">
                  <c:v>2</c:v>
                </c:pt>
                <c:pt idx="1">
                  <c:v>9</c:v>
                </c:pt>
                <c:pt idx="2">
                  <c:v>3</c:v>
                </c:pt>
                <c:pt idx="3">
                  <c:v>11</c:v>
                </c:pt>
                <c:pt idx="4">
                  <c:v>14</c:v>
                </c:pt>
                <c:pt idx="5">
                  <c:v>36</c:v>
                </c:pt>
                <c:pt idx="6">
                  <c:v>23</c:v>
                </c:pt>
              </c:numCache>
            </c:numRef>
          </c:val>
          <c:extLst>
            <c:ext xmlns:c16="http://schemas.microsoft.com/office/drawing/2014/chart" uri="{C3380CC4-5D6E-409C-BE32-E72D297353CC}">
              <c16:uniqueId val="{0000000E-A98A-45CB-8819-4F676F93EDA8}"/>
            </c:ext>
          </c:extLst>
        </c:ser>
        <c:dLbls>
          <c:dLblPos val="outEnd"/>
          <c:showLegendKey val="0"/>
          <c:showVal val="0"/>
          <c:showCatName val="0"/>
          <c:showSerName val="0"/>
          <c:showPercent val="1"/>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P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81AE349-8AA6-49F2-921E-D4F801019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44</Pages>
  <Words>14374</Words>
  <Characters>77620</Characters>
  <Application>Microsoft Office Word</Application>
  <DocSecurity>0</DocSecurity>
  <Lines>646</Lines>
  <Paragraphs>183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Serviços Centrais</Company>
  <LinksUpToDate>false</LinksUpToDate>
  <CharactersWithSpaces>91811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pedrodourado</dc:creator>
  <cp:lastModifiedBy>JoaoAlves</cp:lastModifiedBy>
  <cp:revision>9</cp:revision>
  <cp:lastPrinted>2019-04-18T15:29:00Z</cp:lastPrinted>
  <dcterms:created xsi:type="dcterms:W3CDTF">2020-05-12T22:58:00Z</dcterms:created>
  <dcterms:modified xsi:type="dcterms:W3CDTF">2020-05-13T09:11:00Z</dcterms:modified>
</cp:coreProperties>
</file>